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07C6C" w14:textId="77777777" w:rsidR="002C1B43" w:rsidRPr="002C1B43" w:rsidRDefault="002C1B43" w:rsidP="002C1B43">
      <w:pPr>
        <w:jc w:val="center"/>
        <w:rPr>
          <w:rFonts w:cstheme="minorHAnsi"/>
          <w:b/>
          <w:bCs/>
          <w:sz w:val="32"/>
          <w:szCs w:val="32"/>
        </w:rPr>
      </w:pPr>
      <w:r w:rsidRPr="002C1B43">
        <w:rPr>
          <w:rFonts w:cstheme="minorHAnsi"/>
          <w:b/>
          <w:bCs/>
          <w:sz w:val="32"/>
          <w:szCs w:val="32"/>
        </w:rPr>
        <w:t>Summary and Recommendations</w:t>
      </w:r>
    </w:p>
    <w:p w14:paraId="3FF2161F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 xml:space="preserve">Objective: </w:t>
      </w:r>
      <w:r w:rsidRPr="002C1B43">
        <w:rPr>
          <w:rFonts w:cstheme="minorHAnsi"/>
          <w:sz w:val="24"/>
          <w:szCs w:val="24"/>
        </w:rPr>
        <w:t>The analysis primarily investigates factors influencing customer churn,</w:t>
      </w:r>
    </w:p>
    <w:p w14:paraId="454789C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particularly focusing on payment methods and contract types.</w:t>
      </w:r>
    </w:p>
    <w:p w14:paraId="647CEA42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Key Insights:</w:t>
      </w:r>
    </w:p>
    <w:p w14:paraId="2733DFD0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Contract Type: </w:t>
      </w:r>
      <w:r w:rsidRPr="002C1B43">
        <w:rPr>
          <w:rFonts w:cstheme="minorHAnsi"/>
          <w:sz w:val="24"/>
          <w:szCs w:val="24"/>
        </w:rPr>
        <w:t>Customers on month-to-month contracts show a higher tendency</w:t>
      </w:r>
    </w:p>
    <w:p w14:paraId="0C1DEF61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to churn compared to those on yearly or bi-annual contracts. This suggests that</w:t>
      </w:r>
    </w:p>
    <w:p w14:paraId="73751448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long-term contracts may improve customer retention.</w:t>
      </w:r>
    </w:p>
    <w:p w14:paraId="6D98094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Payment Methods: </w:t>
      </w:r>
      <w:r w:rsidRPr="002C1B43">
        <w:rPr>
          <w:rFonts w:cstheme="minorHAnsi"/>
          <w:sz w:val="24"/>
          <w:szCs w:val="24"/>
        </w:rPr>
        <w:t>A significant proportion of customers using electronic checks</w:t>
      </w:r>
    </w:p>
    <w:p w14:paraId="7CA839F6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are more likely to churn compared to those using other payment methods (credit</w:t>
      </w:r>
    </w:p>
    <w:p w14:paraId="5CC47E7D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cards, bank transfers, etc.). This could be due to convenience or trust issues</w:t>
      </w:r>
    </w:p>
    <w:p w14:paraId="79355F71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associated with electronic check payments.</w:t>
      </w:r>
    </w:p>
    <w:p w14:paraId="0F9B70AF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Churn Rate by Tenure:</w:t>
      </w:r>
    </w:p>
    <w:p w14:paraId="593E9C26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○ Customers with shorter tenure (less than one year) are more likely to churn,</w:t>
      </w:r>
    </w:p>
    <w:p w14:paraId="51F94EF2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indicating the criticality of initial engagement strategies.</w:t>
      </w:r>
    </w:p>
    <w:p w14:paraId="64567E64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Visualizations:</w:t>
      </w:r>
    </w:p>
    <w:p w14:paraId="653BB26B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○ The visualizations, including bar plots and line graphs, highlight the disparity in</w:t>
      </w:r>
    </w:p>
    <w:p w14:paraId="3E38A8E2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churn rates by different contract types and payment methods. They also show</w:t>
      </w:r>
    </w:p>
    <w:p w14:paraId="1EB3C32A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trends over customer tenure, supporting the need for personalized retention</w:t>
      </w:r>
    </w:p>
    <w:p w14:paraId="7152ECA9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strategies.</w:t>
      </w:r>
    </w:p>
    <w:p w14:paraId="781340D5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>Executive Summary:</w:t>
      </w:r>
    </w:p>
    <w:p w14:paraId="15AB2D02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>Objective:</w:t>
      </w:r>
    </w:p>
    <w:p w14:paraId="62EA627E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The analysis explores customer churn patterns, focusing on various factors such as payment</w:t>
      </w:r>
    </w:p>
    <w:p w14:paraId="54D16186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methods, contract types, tenure, and demographic attributes. The goal is to identify which</w:t>
      </w:r>
    </w:p>
    <w:p w14:paraId="7F974524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factors are most strongly associated with higher churn rates to guide customer retention</w:t>
      </w:r>
    </w:p>
    <w:p w14:paraId="694472C2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strategies.</w:t>
      </w:r>
    </w:p>
    <w:p w14:paraId="01F35FE9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>Key Insights &amp; Findings:</w:t>
      </w:r>
    </w:p>
    <w:p w14:paraId="70B3228B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Contract Type and Churn:</w:t>
      </w:r>
    </w:p>
    <w:p w14:paraId="2341117B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Customers on </w:t>
      </w:r>
      <w:r w:rsidRPr="002C1B43">
        <w:rPr>
          <w:rFonts w:cstheme="minorHAnsi"/>
          <w:b/>
          <w:bCs/>
          <w:sz w:val="24"/>
          <w:szCs w:val="24"/>
        </w:rPr>
        <w:t xml:space="preserve">month-to-month contracts </w:t>
      </w:r>
      <w:r w:rsidRPr="002C1B43">
        <w:rPr>
          <w:rFonts w:cstheme="minorHAnsi"/>
          <w:sz w:val="24"/>
          <w:szCs w:val="24"/>
        </w:rPr>
        <w:t>exhibit the highest churn rate, with</w:t>
      </w:r>
    </w:p>
    <w:p w14:paraId="12486424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 xml:space="preserve">42% </w:t>
      </w:r>
      <w:r w:rsidRPr="002C1B43">
        <w:rPr>
          <w:rFonts w:cstheme="minorHAnsi"/>
          <w:sz w:val="24"/>
          <w:szCs w:val="24"/>
        </w:rPr>
        <w:t>of such customers likely to churn.</w:t>
      </w:r>
    </w:p>
    <w:p w14:paraId="7E36855A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lastRenderedPageBreak/>
        <w:t xml:space="preserve">○ In contrast, customers on </w:t>
      </w:r>
      <w:r w:rsidRPr="002C1B43">
        <w:rPr>
          <w:rFonts w:cstheme="minorHAnsi"/>
          <w:b/>
          <w:bCs/>
          <w:sz w:val="24"/>
          <w:szCs w:val="24"/>
        </w:rPr>
        <w:t xml:space="preserve">one-year </w:t>
      </w:r>
      <w:r w:rsidRPr="002C1B43">
        <w:rPr>
          <w:rFonts w:cstheme="minorHAnsi"/>
          <w:sz w:val="24"/>
          <w:szCs w:val="24"/>
        </w:rPr>
        <w:t xml:space="preserve">and </w:t>
      </w:r>
      <w:r w:rsidRPr="002C1B43">
        <w:rPr>
          <w:rFonts w:cstheme="minorHAnsi"/>
          <w:b/>
          <w:bCs/>
          <w:sz w:val="24"/>
          <w:szCs w:val="24"/>
        </w:rPr>
        <w:t xml:space="preserve">two-year contracts </w:t>
      </w:r>
      <w:r w:rsidRPr="002C1B43">
        <w:rPr>
          <w:rFonts w:cstheme="minorHAnsi"/>
          <w:sz w:val="24"/>
          <w:szCs w:val="24"/>
        </w:rPr>
        <w:t>have churn rates of</w:t>
      </w:r>
    </w:p>
    <w:p w14:paraId="0CA6CA74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 xml:space="preserve">11% </w:t>
      </w:r>
      <w:r w:rsidRPr="002C1B43">
        <w:rPr>
          <w:rFonts w:cstheme="minorHAnsi"/>
          <w:sz w:val="24"/>
          <w:szCs w:val="24"/>
        </w:rPr>
        <w:t xml:space="preserve">and </w:t>
      </w:r>
      <w:r w:rsidRPr="002C1B43">
        <w:rPr>
          <w:rFonts w:cstheme="minorHAnsi"/>
          <w:b/>
          <w:bCs/>
          <w:sz w:val="24"/>
          <w:szCs w:val="24"/>
        </w:rPr>
        <w:t>3%</w:t>
      </w:r>
      <w:r w:rsidRPr="002C1B43">
        <w:rPr>
          <w:rFonts w:cstheme="minorHAnsi"/>
          <w:sz w:val="24"/>
          <w:szCs w:val="24"/>
        </w:rPr>
        <w:t>, respectively.</w:t>
      </w:r>
    </w:p>
    <w:p w14:paraId="75B1883F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Implication: </w:t>
      </w:r>
      <w:r w:rsidRPr="002C1B43">
        <w:rPr>
          <w:rFonts w:cstheme="minorHAnsi"/>
          <w:sz w:val="24"/>
          <w:szCs w:val="24"/>
        </w:rPr>
        <w:t>Longer contract periods serve as a strong retention tool, as</w:t>
      </w:r>
    </w:p>
    <w:p w14:paraId="36C4DD5C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customers with extended commitments are far less likely to leave.</w:t>
      </w:r>
    </w:p>
    <w:p w14:paraId="396CF1A8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Payment Methods and Churn:</w:t>
      </w:r>
    </w:p>
    <w:p w14:paraId="237F8EB4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Customers paying via </w:t>
      </w:r>
      <w:r w:rsidRPr="002C1B43">
        <w:rPr>
          <w:rFonts w:cstheme="minorHAnsi"/>
          <w:b/>
          <w:bCs/>
          <w:sz w:val="24"/>
          <w:szCs w:val="24"/>
        </w:rPr>
        <w:t xml:space="preserve">electronic checks </w:t>
      </w:r>
      <w:r w:rsidRPr="002C1B43">
        <w:rPr>
          <w:rFonts w:cstheme="minorHAnsi"/>
          <w:sz w:val="24"/>
          <w:szCs w:val="24"/>
        </w:rPr>
        <w:t xml:space="preserve">show the highest churn rate at </w:t>
      </w:r>
      <w:r w:rsidRPr="002C1B43">
        <w:rPr>
          <w:rFonts w:cstheme="minorHAnsi"/>
          <w:b/>
          <w:bCs/>
          <w:sz w:val="24"/>
          <w:szCs w:val="24"/>
        </w:rPr>
        <w:t>45%</w:t>
      </w:r>
      <w:r w:rsidRPr="002C1B43">
        <w:rPr>
          <w:rFonts w:cstheme="minorHAnsi"/>
          <w:sz w:val="24"/>
          <w:szCs w:val="24"/>
        </w:rPr>
        <w:t>,</w:t>
      </w:r>
    </w:p>
    <w:p w14:paraId="6F924C9B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while those using </w:t>
      </w:r>
      <w:r w:rsidRPr="002C1B43">
        <w:rPr>
          <w:rFonts w:cstheme="minorHAnsi"/>
          <w:b/>
          <w:bCs/>
          <w:sz w:val="24"/>
          <w:szCs w:val="24"/>
        </w:rPr>
        <w:t xml:space="preserve">credit cards, bank transfers, or mailed checks </w:t>
      </w:r>
      <w:r w:rsidRPr="002C1B43">
        <w:rPr>
          <w:rFonts w:cstheme="minorHAnsi"/>
          <w:sz w:val="24"/>
          <w:szCs w:val="24"/>
        </w:rPr>
        <w:t>have</w:t>
      </w:r>
    </w:p>
    <w:p w14:paraId="5A91BF82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significantly lower churn rates, averaging around </w:t>
      </w:r>
      <w:r w:rsidRPr="002C1B43">
        <w:rPr>
          <w:rFonts w:cstheme="minorHAnsi"/>
          <w:b/>
          <w:bCs/>
          <w:sz w:val="24"/>
          <w:szCs w:val="24"/>
        </w:rPr>
        <w:t>15-18%</w:t>
      </w:r>
      <w:r w:rsidRPr="002C1B43">
        <w:rPr>
          <w:rFonts w:cstheme="minorHAnsi"/>
          <w:sz w:val="24"/>
          <w:szCs w:val="24"/>
        </w:rPr>
        <w:t>.</w:t>
      </w:r>
    </w:p>
    <w:p w14:paraId="246CB8F7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Implication: </w:t>
      </w:r>
      <w:r w:rsidRPr="002C1B43">
        <w:rPr>
          <w:rFonts w:cstheme="minorHAnsi"/>
          <w:sz w:val="24"/>
          <w:szCs w:val="24"/>
        </w:rPr>
        <w:t>The convenience, security, and trust issues related to electronic</w:t>
      </w:r>
    </w:p>
    <w:p w14:paraId="7A00B44B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payments might be contributing factors. Encouraging customers to switch to</w:t>
      </w:r>
    </w:p>
    <w:p w14:paraId="081195EA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more stable payment methods could reduce churn.</w:t>
      </w:r>
    </w:p>
    <w:p w14:paraId="25B0DE71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Churn by Tenure:</w:t>
      </w:r>
    </w:p>
    <w:p w14:paraId="0D5263E1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Customers with </w:t>
      </w:r>
      <w:r w:rsidRPr="002C1B43">
        <w:rPr>
          <w:rFonts w:cstheme="minorHAnsi"/>
          <w:b/>
          <w:bCs/>
          <w:sz w:val="24"/>
          <w:szCs w:val="24"/>
        </w:rPr>
        <w:t xml:space="preserve">less than one year </w:t>
      </w:r>
      <w:r w:rsidRPr="002C1B43">
        <w:rPr>
          <w:rFonts w:cstheme="minorHAnsi"/>
          <w:sz w:val="24"/>
          <w:szCs w:val="24"/>
        </w:rPr>
        <w:t>of tenure are the most likely to churn, with a</w:t>
      </w:r>
    </w:p>
    <w:p w14:paraId="2CCE658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 xml:space="preserve">50% </w:t>
      </w:r>
      <w:r w:rsidRPr="002C1B43">
        <w:rPr>
          <w:rFonts w:cstheme="minorHAnsi"/>
          <w:sz w:val="24"/>
          <w:szCs w:val="24"/>
        </w:rPr>
        <w:t xml:space="preserve">churn rate. Those with </w:t>
      </w:r>
      <w:r w:rsidRPr="002C1B43">
        <w:rPr>
          <w:rFonts w:cstheme="minorHAnsi"/>
          <w:b/>
          <w:bCs/>
          <w:sz w:val="24"/>
          <w:szCs w:val="24"/>
        </w:rPr>
        <w:t xml:space="preserve">1-3 years of tenure </w:t>
      </w:r>
      <w:r w:rsidRPr="002C1B43">
        <w:rPr>
          <w:rFonts w:cstheme="minorHAnsi"/>
          <w:sz w:val="24"/>
          <w:szCs w:val="24"/>
        </w:rPr>
        <w:t>show a decreasing churn trend</w:t>
      </w:r>
    </w:p>
    <w:p w14:paraId="051923F7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at </w:t>
      </w:r>
      <w:r w:rsidRPr="002C1B43">
        <w:rPr>
          <w:rFonts w:cstheme="minorHAnsi"/>
          <w:b/>
          <w:bCs/>
          <w:sz w:val="24"/>
          <w:szCs w:val="24"/>
        </w:rPr>
        <w:t>35%</w:t>
      </w:r>
      <w:r w:rsidRPr="002C1B43">
        <w:rPr>
          <w:rFonts w:cstheme="minorHAnsi"/>
          <w:sz w:val="24"/>
          <w:szCs w:val="24"/>
        </w:rPr>
        <w:t xml:space="preserve">, while customers who have been with the company for </w:t>
      </w:r>
      <w:r w:rsidRPr="002C1B43">
        <w:rPr>
          <w:rFonts w:cstheme="minorHAnsi"/>
          <w:b/>
          <w:bCs/>
          <w:sz w:val="24"/>
          <w:szCs w:val="24"/>
        </w:rPr>
        <w:t>more than three</w:t>
      </w:r>
    </w:p>
    <w:p w14:paraId="3085783F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 xml:space="preserve">years </w:t>
      </w:r>
      <w:r w:rsidRPr="002C1B43">
        <w:rPr>
          <w:rFonts w:cstheme="minorHAnsi"/>
          <w:sz w:val="24"/>
          <w:szCs w:val="24"/>
        </w:rPr>
        <w:t xml:space="preserve">have a churn rate of just </w:t>
      </w:r>
      <w:r w:rsidRPr="002C1B43">
        <w:rPr>
          <w:rFonts w:cstheme="minorHAnsi"/>
          <w:b/>
          <w:bCs/>
          <w:sz w:val="24"/>
          <w:szCs w:val="24"/>
        </w:rPr>
        <w:t>15%</w:t>
      </w:r>
      <w:r w:rsidRPr="002C1B43">
        <w:rPr>
          <w:rFonts w:cstheme="minorHAnsi"/>
          <w:sz w:val="24"/>
          <w:szCs w:val="24"/>
        </w:rPr>
        <w:t>.</w:t>
      </w:r>
    </w:p>
    <w:p w14:paraId="0B62E79A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Implication: </w:t>
      </w:r>
      <w:r w:rsidRPr="002C1B43">
        <w:rPr>
          <w:rFonts w:cstheme="minorHAnsi"/>
          <w:sz w:val="24"/>
          <w:szCs w:val="24"/>
        </w:rPr>
        <w:t>Engaging customers early in their journey, especially within the first</w:t>
      </w:r>
    </w:p>
    <w:p w14:paraId="6C5BA2D5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year, is critical for retention.</w:t>
      </w:r>
    </w:p>
    <w:p w14:paraId="1282C5CF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Churn by Internet Service Type:</w:t>
      </w:r>
    </w:p>
    <w:p w14:paraId="3DEB5690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Customers using </w:t>
      </w:r>
      <w:r w:rsidRPr="002C1B43">
        <w:rPr>
          <w:rFonts w:cstheme="minorHAnsi"/>
          <w:b/>
          <w:bCs/>
          <w:sz w:val="24"/>
          <w:szCs w:val="24"/>
        </w:rPr>
        <w:t xml:space="preserve">Fiber Optic </w:t>
      </w:r>
      <w:r w:rsidRPr="002C1B43">
        <w:rPr>
          <w:rFonts w:cstheme="minorHAnsi"/>
          <w:sz w:val="24"/>
          <w:szCs w:val="24"/>
        </w:rPr>
        <w:t xml:space="preserve">services show a higher churn rate of </w:t>
      </w:r>
      <w:r w:rsidRPr="002C1B43">
        <w:rPr>
          <w:rFonts w:cstheme="minorHAnsi"/>
          <w:b/>
          <w:bCs/>
          <w:sz w:val="24"/>
          <w:szCs w:val="24"/>
        </w:rPr>
        <w:t>30%</w:t>
      </w:r>
      <w:r w:rsidRPr="002C1B43">
        <w:rPr>
          <w:rFonts w:cstheme="minorHAnsi"/>
          <w:sz w:val="24"/>
          <w:szCs w:val="24"/>
        </w:rPr>
        <w:t>,</w:t>
      </w:r>
    </w:p>
    <w:p w14:paraId="0864AD47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compared to </w:t>
      </w:r>
      <w:r w:rsidRPr="002C1B43">
        <w:rPr>
          <w:rFonts w:cstheme="minorHAnsi"/>
          <w:b/>
          <w:bCs/>
          <w:sz w:val="24"/>
          <w:szCs w:val="24"/>
        </w:rPr>
        <w:t xml:space="preserve">DSL customers </w:t>
      </w:r>
      <w:r w:rsidRPr="002C1B43">
        <w:rPr>
          <w:rFonts w:cstheme="minorHAnsi"/>
          <w:sz w:val="24"/>
          <w:szCs w:val="24"/>
        </w:rPr>
        <w:t xml:space="preserve">with a churn rate of </w:t>
      </w:r>
      <w:r w:rsidRPr="002C1B43">
        <w:rPr>
          <w:rFonts w:cstheme="minorHAnsi"/>
          <w:b/>
          <w:bCs/>
          <w:sz w:val="24"/>
          <w:szCs w:val="24"/>
        </w:rPr>
        <w:t>20%</w:t>
      </w:r>
      <w:r w:rsidRPr="002C1B43">
        <w:rPr>
          <w:rFonts w:cstheme="minorHAnsi"/>
          <w:sz w:val="24"/>
          <w:szCs w:val="24"/>
        </w:rPr>
        <w:t>.</w:t>
      </w:r>
    </w:p>
    <w:p w14:paraId="195843E7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Implication: </w:t>
      </w:r>
      <w:r w:rsidRPr="002C1B43">
        <w:rPr>
          <w:rFonts w:cstheme="minorHAnsi"/>
          <w:sz w:val="24"/>
          <w:szCs w:val="24"/>
        </w:rPr>
        <w:t>This could be due to increased competition or dissatisfaction with</w:t>
      </w:r>
    </w:p>
    <w:p w14:paraId="6A31B6DA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service quality. Understanding customer satisfaction with service speed and</w:t>
      </w:r>
    </w:p>
    <w:p w14:paraId="1040C368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reliability may help retain </w:t>
      </w:r>
      <w:proofErr w:type="spellStart"/>
      <w:r w:rsidRPr="002C1B43">
        <w:rPr>
          <w:rFonts w:cstheme="minorHAnsi"/>
          <w:sz w:val="24"/>
          <w:szCs w:val="24"/>
        </w:rPr>
        <w:t>fiber</w:t>
      </w:r>
      <w:proofErr w:type="spellEnd"/>
      <w:r w:rsidRPr="002C1B43">
        <w:rPr>
          <w:rFonts w:cstheme="minorHAnsi"/>
          <w:sz w:val="24"/>
          <w:szCs w:val="24"/>
        </w:rPr>
        <w:t xml:space="preserve"> optic users.</w:t>
      </w:r>
    </w:p>
    <w:p w14:paraId="1F952A13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Senior Citizens and Churn:</w:t>
      </w:r>
    </w:p>
    <w:p w14:paraId="387BE4B5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The analysis reveals that </w:t>
      </w:r>
      <w:r w:rsidRPr="002C1B43">
        <w:rPr>
          <w:rFonts w:cstheme="minorHAnsi"/>
          <w:b/>
          <w:bCs/>
          <w:sz w:val="24"/>
          <w:szCs w:val="24"/>
        </w:rPr>
        <w:t xml:space="preserve">senior citizens </w:t>
      </w:r>
      <w:r w:rsidRPr="002C1B43">
        <w:rPr>
          <w:rFonts w:cstheme="minorHAnsi"/>
          <w:sz w:val="24"/>
          <w:szCs w:val="24"/>
        </w:rPr>
        <w:t xml:space="preserve">(aged 65+) have a churn rate of </w:t>
      </w:r>
      <w:r w:rsidRPr="002C1B43">
        <w:rPr>
          <w:rFonts w:cstheme="minorHAnsi"/>
          <w:b/>
          <w:bCs/>
          <w:sz w:val="24"/>
          <w:szCs w:val="24"/>
        </w:rPr>
        <w:t>41%</w:t>
      </w:r>
      <w:r w:rsidRPr="002C1B43">
        <w:rPr>
          <w:rFonts w:cstheme="minorHAnsi"/>
          <w:sz w:val="24"/>
          <w:szCs w:val="24"/>
        </w:rPr>
        <w:t>,</w:t>
      </w:r>
    </w:p>
    <w:p w14:paraId="0401CA60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compared to a </w:t>
      </w:r>
      <w:r w:rsidRPr="002C1B43">
        <w:rPr>
          <w:rFonts w:cstheme="minorHAnsi"/>
          <w:b/>
          <w:bCs/>
          <w:sz w:val="24"/>
          <w:szCs w:val="24"/>
        </w:rPr>
        <w:t xml:space="preserve">26% </w:t>
      </w:r>
      <w:r w:rsidRPr="002C1B43">
        <w:rPr>
          <w:rFonts w:cstheme="minorHAnsi"/>
          <w:sz w:val="24"/>
          <w:szCs w:val="24"/>
        </w:rPr>
        <w:t>churn rate among non-senior citizens.</w:t>
      </w:r>
    </w:p>
    <w:p w14:paraId="53BD777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Implication: </w:t>
      </w:r>
      <w:r w:rsidRPr="002C1B43">
        <w:rPr>
          <w:rFonts w:cstheme="minorHAnsi"/>
          <w:sz w:val="24"/>
          <w:szCs w:val="24"/>
        </w:rPr>
        <w:t>Special retention programs and targeted customer service for senior</w:t>
      </w:r>
    </w:p>
    <w:p w14:paraId="269C67EC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customers may help reduce churn in this demographic.</w:t>
      </w:r>
    </w:p>
    <w:p w14:paraId="594B86D9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lastRenderedPageBreak/>
        <w:t>Visualizations &amp; Data Insights:</w:t>
      </w:r>
    </w:p>
    <w:p w14:paraId="418122ED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Bar Charts and Line Graphs:</w:t>
      </w:r>
    </w:p>
    <w:p w14:paraId="1225ADC0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The visual representation of churn by </w:t>
      </w:r>
      <w:r w:rsidRPr="002C1B43">
        <w:rPr>
          <w:rFonts w:cstheme="minorHAnsi"/>
          <w:b/>
          <w:bCs/>
          <w:sz w:val="24"/>
          <w:szCs w:val="24"/>
        </w:rPr>
        <w:t xml:space="preserve">payment method </w:t>
      </w:r>
      <w:r w:rsidRPr="002C1B43">
        <w:rPr>
          <w:rFonts w:cstheme="minorHAnsi"/>
          <w:sz w:val="24"/>
          <w:szCs w:val="24"/>
        </w:rPr>
        <w:t>clearly shows that</w:t>
      </w:r>
    </w:p>
    <w:p w14:paraId="4A87557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customers using electronic checks churn almost three times as much as those</w:t>
      </w:r>
    </w:p>
    <w:p w14:paraId="44E5E72E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using more traditional or secure methods like credit cards.</w:t>
      </w:r>
    </w:p>
    <w:p w14:paraId="42E2B7B6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Customer tenure </w:t>
      </w:r>
      <w:r w:rsidRPr="002C1B43">
        <w:rPr>
          <w:rFonts w:cstheme="minorHAnsi"/>
          <w:sz w:val="24"/>
          <w:szCs w:val="24"/>
        </w:rPr>
        <w:t>vs. churn rate visualizations reveal a clear declining trend in</w:t>
      </w:r>
    </w:p>
    <w:p w14:paraId="0EAE9F75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churn as customers' tenure increases, underscoring the need for early-stage</w:t>
      </w:r>
    </w:p>
    <w:p w14:paraId="5C27F2EA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customer loyalty programs.</w:t>
      </w:r>
    </w:p>
    <w:p w14:paraId="039EE9AE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>Percentage Distribution of Churn Across Factors:</w:t>
      </w:r>
    </w:p>
    <w:p w14:paraId="0277768E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Payment Methods: </w:t>
      </w:r>
      <w:r w:rsidRPr="002C1B43">
        <w:rPr>
          <w:rFonts w:cstheme="minorHAnsi"/>
          <w:sz w:val="24"/>
          <w:szCs w:val="24"/>
        </w:rPr>
        <w:t>45% churn for electronic check users, 15% for credit card</w:t>
      </w:r>
    </w:p>
    <w:p w14:paraId="3C0BDDDC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users.</w:t>
      </w:r>
    </w:p>
    <w:p w14:paraId="2E4B0436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Contract Types: </w:t>
      </w:r>
      <w:r w:rsidRPr="002C1B43">
        <w:rPr>
          <w:rFonts w:cstheme="minorHAnsi"/>
          <w:sz w:val="24"/>
          <w:szCs w:val="24"/>
        </w:rPr>
        <w:t>42% churn for month-to-month contracts, 11% for yearly</w:t>
      </w:r>
    </w:p>
    <w:p w14:paraId="0EED5A72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contracts, 3% for two-year contracts.</w:t>
      </w:r>
    </w:p>
    <w:p w14:paraId="42B37E30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○ </w:t>
      </w:r>
      <w:r w:rsidRPr="002C1B43">
        <w:rPr>
          <w:rFonts w:cstheme="minorHAnsi"/>
          <w:b/>
          <w:bCs/>
          <w:sz w:val="24"/>
          <w:szCs w:val="24"/>
        </w:rPr>
        <w:t xml:space="preserve">Tenure: </w:t>
      </w:r>
      <w:r w:rsidRPr="002C1B43">
        <w:rPr>
          <w:rFonts w:cstheme="minorHAnsi"/>
          <w:sz w:val="24"/>
          <w:szCs w:val="24"/>
        </w:rPr>
        <w:t>50% churn in the first year, dropping to 15% after three years.</w:t>
      </w:r>
    </w:p>
    <w:p w14:paraId="7AFCC8CE" w14:textId="77777777" w:rsidR="002C1B43" w:rsidRPr="002C1B43" w:rsidRDefault="002C1B43" w:rsidP="002C1B43">
      <w:pPr>
        <w:rPr>
          <w:rFonts w:cstheme="minorHAnsi"/>
          <w:b/>
          <w:bCs/>
          <w:sz w:val="24"/>
          <w:szCs w:val="24"/>
        </w:rPr>
      </w:pPr>
      <w:r w:rsidRPr="002C1B43">
        <w:rPr>
          <w:rFonts w:cstheme="minorHAnsi"/>
          <w:b/>
          <w:bCs/>
          <w:sz w:val="24"/>
          <w:szCs w:val="24"/>
        </w:rPr>
        <w:t>Recommendations:</w:t>
      </w:r>
    </w:p>
    <w:p w14:paraId="4EB09114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 xml:space="preserve">Promote Long-Term Contracts: </w:t>
      </w:r>
      <w:r w:rsidRPr="002C1B43">
        <w:rPr>
          <w:rFonts w:cstheme="minorHAnsi"/>
          <w:sz w:val="24"/>
          <w:szCs w:val="24"/>
        </w:rPr>
        <w:t>Offer incentives for customers to commit to longer</w:t>
      </w:r>
    </w:p>
    <w:p w14:paraId="66BA8B0C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contracts to reduce churn.</w:t>
      </w:r>
    </w:p>
    <w:p w14:paraId="1D7542F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 xml:space="preserve">Address Payment Method Concerns: </w:t>
      </w:r>
      <w:r w:rsidRPr="002C1B43">
        <w:rPr>
          <w:rFonts w:cstheme="minorHAnsi"/>
          <w:sz w:val="24"/>
          <w:szCs w:val="24"/>
        </w:rPr>
        <w:t>Implement campaigns encouraging customers</w:t>
      </w:r>
    </w:p>
    <w:p w14:paraId="369613DC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to switch from electronic checks to more reliable payment methods.</w:t>
      </w:r>
    </w:p>
    <w:p w14:paraId="36849F83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 xml:space="preserve">Customer Engagement in Early Tenure: </w:t>
      </w:r>
      <w:r w:rsidRPr="002C1B43">
        <w:rPr>
          <w:rFonts w:cstheme="minorHAnsi"/>
          <w:sz w:val="24"/>
          <w:szCs w:val="24"/>
        </w:rPr>
        <w:t>Focus on improving the customer experience</w:t>
      </w:r>
    </w:p>
    <w:p w14:paraId="18E82E19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within the first year, as churn is highest in this period.</w:t>
      </w:r>
    </w:p>
    <w:p w14:paraId="1E3D2FD4" w14:textId="77777777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 xml:space="preserve">● </w:t>
      </w:r>
      <w:r w:rsidRPr="002C1B43">
        <w:rPr>
          <w:rFonts w:cstheme="minorHAnsi"/>
          <w:b/>
          <w:bCs/>
          <w:sz w:val="24"/>
          <w:szCs w:val="24"/>
        </w:rPr>
        <w:t xml:space="preserve">Special Senior Citizen Retention Programs: </w:t>
      </w:r>
      <w:r w:rsidRPr="002C1B43">
        <w:rPr>
          <w:rFonts w:cstheme="minorHAnsi"/>
          <w:sz w:val="24"/>
          <w:szCs w:val="24"/>
        </w:rPr>
        <w:t>Create personalized offers or assistance</w:t>
      </w:r>
    </w:p>
    <w:p w14:paraId="3BD53DD9" w14:textId="2C609B14" w:rsidR="002C1B43" w:rsidRPr="002C1B43" w:rsidRDefault="002C1B43" w:rsidP="002C1B43">
      <w:pPr>
        <w:rPr>
          <w:rFonts w:cstheme="minorHAnsi"/>
          <w:sz w:val="24"/>
          <w:szCs w:val="24"/>
        </w:rPr>
      </w:pPr>
      <w:r w:rsidRPr="002C1B43">
        <w:rPr>
          <w:rFonts w:cstheme="minorHAnsi"/>
          <w:sz w:val="24"/>
          <w:szCs w:val="24"/>
        </w:rPr>
        <w:t>programs to retain the senior demographic.</w:t>
      </w:r>
    </w:p>
    <w:sectPr w:rsidR="002C1B43" w:rsidRPr="002C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3"/>
    <w:rsid w:val="002C1B43"/>
    <w:rsid w:val="00C3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504F"/>
  <w15:chartTrackingRefBased/>
  <w15:docId w15:val="{AEC468C5-AEDD-4073-9B48-875E705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Ritumbhara Choukade</dc:creator>
  <cp:keywords/>
  <dc:description/>
  <cp:lastModifiedBy>Ritumbhara Choukade</cp:lastModifiedBy>
  <cp:revision>1</cp:revision>
  <dcterms:created xsi:type="dcterms:W3CDTF">2024-12-05T10:32:00Z</dcterms:created>
  <dcterms:modified xsi:type="dcterms:W3CDTF">2024-12-05T10:35:00Z</dcterms:modified>
</cp:coreProperties>
</file>