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0DEAD" w14:textId="7D5D5E4C" w:rsidR="00F56349" w:rsidRDefault="00DB101F" w:rsidP="00DB101F">
      <w:pPr>
        <w:ind w:left="-270"/>
        <w:jc w:val="center"/>
      </w:pPr>
      <w:r>
        <w:rPr>
          <w:noProof/>
        </w:rPr>
        <mc:AlternateContent>
          <mc:Choice Requires="wps">
            <w:drawing>
              <wp:anchor distT="0" distB="0" distL="114300" distR="114300" simplePos="0" relativeHeight="251659264" behindDoc="0" locked="0" layoutInCell="1" allowOverlap="1" wp14:anchorId="24865BC0" wp14:editId="07BAE75F">
                <wp:simplePos x="0" y="0"/>
                <wp:positionH relativeFrom="column">
                  <wp:posOffset>457940</wp:posOffset>
                </wp:positionH>
                <wp:positionV relativeFrom="paragraph">
                  <wp:posOffset>782955</wp:posOffset>
                </wp:positionV>
                <wp:extent cx="5171419" cy="914400"/>
                <wp:effectExtent l="12700" t="12700" r="10795" b="12700"/>
                <wp:wrapNone/>
                <wp:docPr id="2021829110" name="Rounded Rectangle 5"/>
                <wp:cNvGraphicFramePr/>
                <a:graphic xmlns:a="http://schemas.openxmlformats.org/drawingml/2006/main">
                  <a:graphicData uri="http://schemas.microsoft.com/office/word/2010/wordprocessingShape">
                    <wps:wsp>
                      <wps:cNvSpPr/>
                      <wps:spPr>
                        <a:xfrm>
                          <a:off x="0" y="0"/>
                          <a:ext cx="5171419" cy="914400"/>
                        </a:xfrm>
                        <a:prstGeom prst="roundRect">
                          <a:avLst/>
                        </a:prstGeom>
                        <a:solidFill>
                          <a:schemeClr val="accent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AB107E" w14:textId="574729E5" w:rsidR="006C6720" w:rsidRPr="006C6720" w:rsidRDefault="006C6720" w:rsidP="006C6720">
                            <w:pPr>
                              <w:rPr>
                                <w:sz w:val="32"/>
                                <w:szCs w:val="32"/>
                              </w:rPr>
                            </w:pPr>
                            <w:r w:rsidRPr="006C6720">
                              <w:rPr>
                                <w:sz w:val="32"/>
                                <w:szCs w:val="32"/>
                              </w:rPr>
                              <w:t xml:space="preserve">Capstone Project </w:t>
                            </w:r>
                            <w:r w:rsidR="003B5AED">
                              <w:rPr>
                                <w:sz w:val="32"/>
                                <w:szCs w:val="32"/>
                              </w:rPr>
                              <w:t>–</w:t>
                            </w:r>
                            <w:r w:rsidRPr="006C6720">
                              <w:rPr>
                                <w:sz w:val="32"/>
                                <w:szCs w:val="32"/>
                              </w:rPr>
                              <w:t xml:space="preserve"> Northwind Traders</w:t>
                            </w:r>
                            <w:r>
                              <w:rPr>
                                <w:sz w:val="32"/>
                                <w:szCs w:val="32"/>
                              </w:rPr>
                              <w:t xml:space="preserve"> </w:t>
                            </w:r>
                            <w:r w:rsidRPr="006C6720">
                              <w:rPr>
                                <w:sz w:val="32"/>
                                <w:szCs w:val="32"/>
                              </w:rPr>
                              <w:t>Sales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4865BC0" id="Rounded Rectangle 5" o:spid="_x0000_s1026" style="position:absolute;left:0;text-align:left;margin-left:36.05pt;margin-top:61.65pt;width:407.2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" fillcolor="#bf4e14 [2405]" strokecolor="#030e13 [484]" strokeweight="1.5pt">
                <v:stroke joinstyle="miter"/>
                <v:textbox>
                  <w:txbxContent>
                    <w:p w14:paraId="7FAB107E" w14:textId="574729E5" w:rsidR="006C6720" w:rsidRPr="006C6720" w:rsidRDefault="006C6720" w:rsidP="006C6720">
                      <w:pPr>
                        <w:rPr>
                          <w:sz w:val="32"/>
                          <w:szCs w:val="32"/>
                        </w:rPr>
                      </w:pPr>
                      <w:r w:rsidRPr="006C6720">
                        <w:rPr>
                          <w:sz w:val="32"/>
                          <w:szCs w:val="32"/>
                        </w:rPr>
                        <w:t xml:space="preserve">Capstone Project </w:t>
                      </w:r>
                      <w:r w:rsidR="003B5AED">
                        <w:rPr>
                          <w:sz w:val="32"/>
                          <w:szCs w:val="32"/>
                        </w:rPr>
                        <w:t>–</w:t>
                      </w:r>
                      <w:r w:rsidRPr="006C6720">
                        <w:rPr>
                          <w:sz w:val="32"/>
                          <w:szCs w:val="32"/>
                        </w:rPr>
                        <w:t xml:space="preserve"> Northwind Traders</w:t>
                      </w:r>
                      <w:r>
                        <w:rPr>
                          <w:sz w:val="32"/>
                          <w:szCs w:val="32"/>
                        </w:rPr>
                        <w:t xml:space="preserve"> </w:t>
                      </w:r>
                      <w:r w:rsidRPr="006C6720">
                        <w:rPr>
                          <w:sz w:val="32"/>
                          <w:szCs w:val="32"/>
                        </w:rPr>
                        <w:t>Sales Analysis</w:t>
                      </w:r>
                    </w:p>
                  </w:txbxContent>
                </v:textbox>
              </v:roundrect>
            </w:pict>
          </mc:Fallback>
        </mc:AlternateContent>
      </w:r>
      <w:r w:rsidR="003B5AED">
        <w:rPr>
          <w:noProof/>
        </w:rPr>
        <mc:AlternateContent>
          <mc:Choice Requires="wps">
            <w:drawing>
              <wp:anchor distT="0" distB="0" distL="114300" distR="114300" simplePos="0" relativeHeight="251661312" behindDoc="0" locked="0" layoutInCell="1" allowOverlap="1" wp14:anchorId="656F4E3F" wp14:editId="10EB1141">
                <wp:simplePos x="0" y="0"/>
                <wp:positionH relativeFrom="column">
                  <wp:posOffset>3904568</wp:posOffset>
                </wp:positionH>
                <wp:positionV relativeFrom="paragraph">
                  <wp:posOffset>7592396</wp:posOffset>
                </wp:positionV>
                <wp:extent cx="2334506" cy="470949"/>
                <wp:effectExtent l="12700" t="12700" r="15240" b="12065"/>
                <wp:wrapNone/>
                <wp:docPr id="2125973352" name="Rounded Rectangle 5"/>
                <wp:cNvGraphicFramePr/>
                <a:graphic xmlns:a="http://schemas.openxmlformats.org/drawingml/2006/main">
                  <a:graphicData uri="http://schemas.microsoft.com/office/word/2010/wordprocessingShape">
                    <wps:wsp>
                      <wps:cNvSpPr/>
                      <wps:spPr>
                        <a:xfrm>
                          <a:off x="0" y="0"/>
                          <a:ext cx="2334506" cy="470949"/>
                        </a:xfrm>
                        <a:prstGeom prst="roundRect">
                          <a:avLst/>
                        </a:prstGeom>
                        <a:solidFill>
                          <a:schemeClr val="accent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D47A3B" w14:textId="6C3C5731" w:rsidR="003B5AED" w:rsidRPr="003B5AED" w:rsidRDefault="003B5AED" w:rsidP="003B5AED">
                            <w:pPr>
                              <w:rPr>
                                <w:sz w:val="28"/>
                                <w:szCs w:val="28"/>
                              </w:rPr>
                            </w:pPr>
                            <w:r w:rsidRPr="003B5AED">
                              <w:rPr>
                                <w:sz w:val="28"/>
                                <w:szCs w:val="28"/>
                              </w:rPr>
                              <w:t>Name: Pragya</w:t>
                            </w:r>
                            <w:r>
                              <w:rPr>
                                <w:sz w:val="28"/>
                                <w:szCs w:val="28"/>
                              </w:rPr>
                              <w:t xml:space="preserve">n </w:t>
                            </w:r>
                            <w:r w:rsidRPr="003B5AED">
                              <w:rPr>
                                <w:sz w:val="28"/>
                                <w:szCs w:val="28"/>
                              </w:rPr>
                              <w:t>Maharana</w:t>
                            </w:r>
                          </w:p>
                          <w:p w14:paraId="33F8B4C0" w14:textId="77777777" w:rsidR="003B5AED" w:rsidRDefault="003B5AE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6F4E3F" id="_x0000_s1027" style="position:absolute;left:0;text-align:left;margin-left:307.45pt;margin-top:597.85pt;width:183.8pt;height:37.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" fillcolor="#bf4e14 [2405]" strokecolor="#030e13 [484]" strokeweight="1.5pt">
                <v:stroke joinstyle="miter"/>
                <v:textbox>
                  <w:txbxContent>
                    <w:p w14:paraId="29D47A3B" w14:textId="6C3C5731" w:rsidR="003B5AED" w:rsidRPr="003B5AED" w:rsidRDefault="003B5AED" w:rsidP="003B5AED">
                      <w:pPr>
                        <w:rPr>
                          <w:sz w:val="28"/>
                          <w:szCs w:val="28"/>
                        </w:rPr>
                      </w:pPr>
                      <w:r w:rsidRPr="003B5AED">
                        <w:rPr>
                          <w:sz w:val="28"/>
                          <w:szCs w:val="28"/>
                        </w:rPr>
                        <w:t>Name: Pragya</w:t>
                      </w:r>
                      <w:r>
                        <w:rPr>
                          <w:sz w:val="28"/>
                          <w:szCs w:val="28"/>
                        </w:rPr>
                        <w:t xml:space="preserve">n </w:t>
                      </w:r>
                      <w:r w:rsidRPr="003B5AED">
                        <w:rPr>
                          <w:sz w:val="28"/>
                          <w:szCs w:val="28"/>
                        </w:rPr>
                        <w:t>Maharana</w:t>
                      </w:r>
                    </w:p>
                    <w:p w14:paraId="33F8B4C0" w14:textId="77777777" w:rsidR="003B5AED" w:rsidRDefault="003B5AED"/>
                  </w:txbxContent>
                </v:textbox>
              </v:roundrect>
            </w:pict>
          </mc:Fallback>
        </mc:AlternateContent>
      </w:r>
      <w:r w:rsidR="001F27D7">
        <w:rPr>
          <w:noProof/>
        </w:rPr>
        <w:drawing>
          <wp:inline distT="0" distB="0" distL="0" distR="0" wp14:anchorId="14DA6ACE" wp14:editId="6F5FB0D4">
            <wp:extent cx="6071571" cy="8094728"/>
            <wp:effectExtent l="177800" t="165100" r="177165" b="160655"/>
            <wp:docPr id="522179006" name="Picture 1" descr="3D graph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9006" name="Picture 522179006" descr="3D graph graphic"/>
                    <pic:cNvPicPr/>
                  </pic:nvPicPr>
                  <pic:blipFill>
                    <a:blip r:embed="rId5">
                      <a:extLst>
                        <a:ext uri="{BEBA8EAE-BF5A-486C-A8C5-ECC9F3942E4B}">
                          <a14:imgProps xmlns:a14="http://schemas.microsoft.com/office/drawing/2010/main">
                            <a14:imgLayer r:embed="rId6">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6396677" cy="852816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A4BA510" w14:textId="2AB2F3E3" w:rsidR="003B5AED" w:rsidRDefault="003B5AED" w:rsidP="00BF6414">
      <w:pPr>
        <w:jc w:val="center"/>
        <w:rPr>
          <w:b/>
          <w:bCs/>
          <w:sz w:val="40"/>
          <w:szCs w:val="40"/>
          <w:u w:val="single"/>
          <w14:shadow w14:blurRad="50800" w14:dist="38100" w14:dir="2700000" w14:sx="100000" w14:sy="100000" w14:kx="0" w14:ky="0" w14:algn="tl">
            <w14:srgbClr w14:val="000000">
              <w14:alpha w14:val="60000"/>
            </w14:srgbClr>
          </w14:shadow>
        </w:rPr>
      </w:pPr>
      <w:r w:rsidRPr="003B5AED">
        <w:rPr>
          <w:b/>
          <w:bCs/>
          <w:sz w:val="40"/>
          <w:szCs w:val="40"/>
          <w:u w:val="single"/>
          <w14:shadow w14:blurRad="50800" w14:dist="38100" w14:dir="2700000" w14:sx="100000" w14:sy="100000" w14:kx="0" w14:ky="0" w14:algn="tl">
            <w14:srgbClr w14:val="000000">
              <w14:alpha w14:val="60000"/>
            </w14:srgbClr>
          </w14:shadow>
        </w:rPr>
        <w:lastRenderedPageBreak/>
        <w:t>Project summary</w:t>
      </w:r>
    </w:p>
    <w:p w14:paraId="618D98A8" w14:textId="357F33DE" w:rsidR="00BF6414" w:rsidRPr="00BF6414" w:rsidRDefault="00BF6414" w:rsidP="003B5AED">
      <w:pPr>
        <w:rPr>
          <w:b/>
          <w:bCs/>
          <w:sz w:val="28"/>
          <w:szCs w:val="28"/>
          <w:u w:val="single"/>
          <w14:shadow w14:blurRad="50800" w14:dist="38100" w14:dir="2700000" w14:sx="100000" w14:sy="100000" w14:kx="0" w14:ky="0" w14:algn="tl">
            <w14:srgbClr w14:val="000000">
              <w14:alpha w14:val="60000"/>
            </w14:srgbClr>
          </w14:shadow>
        </w:rPr>
      </w:pPr>
      <w:r w:rsidRPr="00BF6414">
        <w:rPr>
          <w:b/>
          <w:bCs/>
          <w:sz w:val="28"/>
          <w:szCs w:val="28"/>
          <w:u w:val="single"/>
          <w14:shadow w14:blurRad="50800" w14:dist="38100" w14:dir="2700000" w14:sx="100000" w14:sy="100000" w14:kx="0" w14:ky="0" w14:algn="tl">
            <w14:srgbClr w14:val="000000">
              <w14:alpha w14:val="60000"/>
            </w14:srgbClr>
          </w14:shadow>
        </w:rPr>
        <w:t>Project overview</w:t>
      </w:r>
    </w:p>
    <w:p w14:paraId="558A56AA" w14:textId="77777777" w:rsidR="00352995" w:rsidRPr="00BF6414" w:rsidRDefault="003B5AED" w:rsidP="003B5AED">
      <w:pPr>
        <w:rPr>
          <w:rFonts w:ascii="Plus Jakarta Sans" w:hAnsi="Plus Jakarta Sans"/>
          <w:color w:val="505862"/>
          <w:sz w:val="22"/>
          <w:szCs w:val="22"/>
          <w:shd w:val="clear" w:color="auto" w:fill="FFFFFF"/>
        </w:rPr>
      </w:pPr>
      <w:r w:rsidRPr="00BF6414">
        <w:rPr>
          <w:rFonts w:ascii="-webkit-standard" w:hAnsi="-webkit-standard"/>
          <w:color w:val="000000"/>
          <w:sz w:val="22"/>
          <w:szCs w:val="22"/>
        </w:rPr>
        <w:t>Northwind Traders is a wholesale distribution company that purchases products from various suppliers and sells them to customers across multiple countries. The database captures customer transactions, product details, supplier information, and employee sales activities, making it suitable for comprehensive sales and business performance analysis.</w:t>
      </w:r>
      <w:r w:rsidR="00352995" w:rsidRPr="00BF6414">
        <w:rPr>
          <w:rFonts w:ascii="Plus Jakarta Sans" w:hAnsi="Plus Jakarta Sans"/>
          <w:color w:val="505862"/>
          <w:sz w:val="22"/>
          <w:szCs w:val="22"/>
          <w:shd w:val="clear" w:color="auto" w:fill="FFFFFF"/>
        </w:rPr>
        <w:t xml:space="preserve"> </w:t>
      </w:r>
    </w:p>
    <w:p w14:paraId="3637972F" w14:textId="77777777" w:rsidR="00BF6414" w:rsidRPr="00BF6414" w:rsidRDefault="00BF6414" w:rsidP="00BF6414">
      <w:pPr>
        <w:rPr>
          <w:rFonts w:ascii="-webkit-standard" w:hAnsi="-webkit-standard"/>
          <w:color w:val="000000"/>
          <w:sz w:val="22"/>
          <w:szCs w:val="22"/>
        </w:rPr>
      </w:pPr>
      <w:r w:rsidRPr="00BF6414">
        <w:rPr>
          <w:rFonts w:ascii="-webkit-standard" w:hAnsi="-webkit-standard"/>
          <w:color w:val="000000"/>
          <w:sz w:val="22"/>
          <w:szCs w:val="22"/>
        </w:rPr>
        <w:t>This project analyzes the sales performance of</w:t>
      </w:r>
      <w:r w:rsidRPr="00BF6414">
        <w:rPr>
          <w:rFonts w:ascii="-webkit-standard" w:hAnsi="-webkit-standard"/>
          <w:sz w:val="22"/>
          <w:szCs w:val="22"/>
        </w:rPr>
        <w:t> Northwind Traders</w:t>
      </w:r>
      <w:r w:rsidRPr="00BF6414">
        <w:rPr>
          <w:rFonts w:ascii="-webkit-standard" w:hAnsi="-webkit-standard"/>
          <w:color w:val="000000"/>
          <w:sz w:val="22"/>
          <w:szCs w:val="22"/>
        </w:rPr>
        <w:t>, a wholesale food distribution company. The objective of the analysis is to evaluate revenue performance, customer behavior, product contribution, geographic distribution, and operational efficiency using structured business intelligence techniques.</w:t>
      </w:r>
    </w:p>
    <w:p w14:paraId="0DAFC264" w14:textId="3948B2FF" w:rsidR="00BF6414" w:rsidRDefault="00BF6414" w:rsidP="00BF6414">
      <w:pPr>
        <w:rPr>
          <w:rFonts w:ascii="-webkit-standard" w:hAnsi="-webkit-standard"/>
          <w:color w:val="000000"/>
          <w:sz w:val="22"/>
          <w:szCs w:val="22"/>
        </w:rPr>
      </w:pPr>
      <w:r w:rsidRPr="00BF6414">
        <w:rPr>
          <w:rFonts w:ascii="-webkit-standard" w:hAnsi="-webkit-standard"/>
          <w:color w:val="000000"/>
          <w:sz w:val="22"/>
          <w:szCs w:val="22"/>
        </w:rPr>
        <w:t xml:space="preserve">The dataset includes transactional and master </w:t>
      </w:r>
      <w:r>
        <w:rPr>
          <w:rFonts w:ascii="-webkit-standard" w:hAnsi="-webkit-standard"/>
          <w:color w:val="000000"/>
          <w:sz w:val="22"/>
          <w:szCs w:val="22"/>
        </w:rPr>
        <w:t>tables</w:t>
      </w:r>
      <w:r w:rsidRPr="00BF6414">
        <w:rPr>
          <w:rFonts w:ascii="-webkit-standard" w:hAnsi="-webkit-standard"/>
          <w:color w:val="000000"/>
          <w:sz w:val="22"/>
          <w:szCs w:val="22"/>
        </w:rPr>
        <w:t xml:space="preserve"> such as customers, orders, products, categories, </w:t>
      </w:r>
      <w:r>
        <w:rPr>
          <w:rFonts w:ascii="-webkit-standard" w:hAnsi="-webkit-standard"/>
          <w:color w:val="000000"/>
          <w:sz w:val="22"/>
          <w:szCs w:val="22"/>
        </w:rPr>
        <w:t>suppliers</w:t>
      </w:r>
      <w:r w:rsidRPr="00BF6414">
        <w:rPr>
          <w:rFonts w:ascii="-webkit-standard" w:hAnsi="-webkit-standard"/>
          <w:color w:val="000000"/>
          <w:sz w:val="22"/>
          <w:szCs w:val="22"/>
        </w:rPr>
        <w:t xml:space="preserve">, </w:t>
      </w:r>
      <w:r>
        <w:rPr>
          <w:rFonts w:ascii="-webkit-standard" w:hAnsi="-webkit-standard"/>
          <w:color w:val="000000"/>
          <w:sz w:val="22"/>
          <w:szCs w:val="22"/>
        </w:rPr>
        <w:t>order details, employees, and shipper.</w:t>
      </w:r>
    </w:p>
    <w:p w14:paraId="756AFBE3" w14:textId="4BE0E3DE" w:rsidR="00BF6414" w:rsidRPr="00BF6414" w:rsidRDefault="00BF6414" w:rsidP="00BF6414">
      <w:pPr>
        <w:rPr>
          <w:b/>
          <w:bCs/>
          <w:sz w:val="28"/>
          <w:szCs w:val="28"/>
          <w:u w:val="single"/>
          <w14:shadow w14:blurRad="50800" w14:dist="38100" w14:dir="2700000" w14:sx="100000" w14:sy="100000" w14:kx="0" w14:ky="0" w14:algn="tl">
            <w14:srgbClr w14:val="000000">
              <w14:alpha w14:val="60000"/>
            </w14:srgbClr>
          </w14:shadow>
        </w:rPr>
      </w:pPr>
      <w:r w:rsidRPr="00BF6414">
        <w:rPr>
          <w:b/>
          <w:bCs/>
          <w:sz w:val="28"/>
          <w:szCs w:val="28"/>
          <w:u w:val="single"/>
          <w14:shadow w14:blurRad="50800" w14:dist="38100" w14:dir="2700000" w14:sx="100000" w14:sy="100000" w14:kx="0" w14:ky="0" w14:algn="tl">
            <w14:srgbClr w14:val="000000">
              <w14:alpha w14:val="60000"/>
            </w14:srgbClr>
          </w14:shadow>
        </w:rPr>
        <w:t>Objective of the Analysis</w:t>
      </w:r>
    </w:p>
    <w:p w14:paraId="00F20CA3" w14:textId="4EA6A353" w:rsidR="003B5AED" w:rsidRDefault="00BF6414" w:rsidP="003B5AED">
      <w:pPr>
        <w:rPr>
          <w:rFonts w:ascii="-webkit-standard" w:hAnsi="-webkit-standard"/>
          <w:color w:val="000000"/>
          <w:sz w:val="22"/>
          <w:szCs w:val="22"/>
        </w:rPr>
      </w:pPr>
      <w:r>
        <w:rPr>
          <w:rFonts w:ascii="-webkit-standard" w:hAnsi="-webkit-standard"/>
          <w:color w:val="000000"/>
          <w:sz w:val="22"/>
          <w:szCs w:val="22"/>
        </w:rPr>
        <w:t xml:space="preserve">The primary objectives of this </w:t>
      </w:r>
      <w:r w:rsidR="004B5DA0">
        <w:rPr>
          <w:rFonts w:ascii="-webkit-standard" w:hAnsi="-webkit-standard"/>
          <w:color w:val="000000"/>
          <w:sz w:val="22"/>
          <w:szCs w:val="22"/>
        </w:rPr>
        <w:t xml:space="preserve">sales </w:t>
      </w:r>
      <w:r>
        <w:rPr>
          <w:rFonts w:ascii="-webkit-standard" w:hAnsi="-webkit-standard"/>
          <w:color w:val="000000"/>
          <w:sz w:val="22"/>
          <w:szCs w:val="22"/>
        </w:rPr>
        <w:t>analysis are:</w:t>
      </w:r>
    </w:p>
    <w:p w14:paraId="257453FE" w14:textId="17A40AE6" w:rsidR="004B5DA0" w:rsidRPr="004B5DA0" w:rsidRDefault="004B5DA0" w:rsidP="004B5DA0">
      <w:pPr>
        <w:pStyle w:val="ListParagraph"/>
        <w:numPr>
          <w:ilvl w:val="0"/>
          <w:numId w:val="1"/>
        </w:numPr>
        <w:rPr>
          <w:rFonts w:ascii="-webkit-standard" w:hAnsi="-webkit-standard"/>
          <w:color w:val="000000"/>
          <w:sz w:val="22"/>
          <w:szCs w:val="22"/>
        </w:rPr>
      </w:pPr>
      <w:r w:rsidRPr="004B5DA0">
        <w:rPr>
          <w:rFonts w:ascii="-webkit-standard" w:hAnsi="-webkit-standard"/>
          <w:color w:val="000000"/>
          <w:sz w:val="22"/>
          <w:szCs w:val="22"/>
        </w:rPr>
        <w:t>To analyze overall revenue performance and growth trends</w:t>
      </w:r>
    </w:p>
    <w:p w14:paraId="7AC6F5D6" w14:textId="295F1EB1" w:rsidR="004B5DA0" w:rsidRPr="004B5DA0" w:rsidRDefault="004B5DA0" w:rsidP="004B5DA0">
      <w:pPr>
        <w:pStyle w:val="ListParagraph"/>
        <w:numPr>
          <w:ilvl w:val="0"/>
          <w:numId w:val="1"/>
        </w:numPr>
        <w:rPr>
          <w:rFonts w:ascii="-webkit-standard" w:hAnsi="-webkit-standard"/>
          <w:color w:val="000000"/>
          <w:sz w:val="22"/>
          <w:szCs w:val="22"/>
        </w:rPr>
      </w:pPr>
      <w:r w:rsidRPr="004B5DA0">
        <w:rPr>
          <w:rFonts w:ascii="-webkit-standard" w:hAnsi="-webkit-standard"/>
          <w:color w:val="000000"/>
          <w:sz w:val="22"/>
          <w:szCs w:val="22"/>
        </w:rPr>
        <w:t>To identify top-performing products and categories</w:t>
      </w:r>
    </w:p>
    <w:p w14:paraId="3DD20648" w14:textId="494FA91E" w:rsidR="004B5DA0" w:rsidRPr="004B5DA0" w:rsidRDefault="004B5DA0" w:rsidP="004B5DA0">
      <w:pPr>
        <w:pStyle w:val="ListParagraph"/>
        <w:numPr>
          <w:ilvl w:val="0"/>
          <w:numId w:val="1"/>
        </w:numPr>
        <w:rPr>
          <w:rFonts w:ascii="-webkit-standard" w:hAnsi="-webkit-standard"/>
          <w:color w:val="000000"/>
          <w:sz w:val="22"/>
          <w:szCs w:val="22"/>
        </w:rPr>
      </w:pPr>
      <w:r w:rsidRPr="004B5DA0">
        <w:rPr>
          <w:rFonts w:ascii="-webkit-standard" w:hAnsi="-webkit-standard"/>
          <w:color w:val="000000"/>
          <w:sz w:val="22"/>
          <w:szCs w:val="22"/>
        </w:rPr>
        <w:t>To evaluate customer revenue contribution and dependency risk</w:t>
      </w:r>
    </w:p>
    <w:p w14:paraId="3D47D571" w14:textId="7A0EB497" w:rsidR="004B5DA0" w:rsidRPr="004B5DA0" w:rsidRDefault="004B5DA0" w:rsidP="004B5DA0">
      <w:pPr>
        <w:pStyle w:val="ListParagraph"/>
        <w:numPr>
          <w:ilvl w:val="0"/>
          <w:numId w:val="1"/>
        </w:numPr>
        <w:rPr>
          <w:rFonts w:ascii="-webkit-standard" w:hAnsi="-webkit-standard"/>
          <w:color w:val="000000"/>
          <w:sz w:val="22"/>
          <w:szCs w:val="22"/>
        </w:rPr>
      </w:pPr>
      <w:r w:rsidRPr="004B5DA0">
        <w:rPr>
          <w:rFonts w:ascii="-webkit-standard" w:hAnsi="-webkit-standard"/>
          <w:color w:val="000000"/>
          <w:sz w:val="22"/>
          <w:szCs w:val="22"/>
        </w:rPr>
        <w:t>To examine geographic sales distribution</w:t>
      </w:r>
    </w:p>
    <w:p w14:paraId="6329F4B6" w14:textId="6621796C" w:rsidR="004B5DA0" w:rsidRDefault="004B5DA0" w:rsidP="004B5DA0">
      <w:pPr>
        <w:pStyle w:val="ListParagraph"/>
        <w:numPr>
          <w:ilvl w:val="0"/>
          <w:numId w:val="1"/>
        </w:numPr>
        <w:rPr>
          <w:rFonts w:ascii="-webkit-standard" w:hAnsi="-webkit-standard"/>
          <w:color w:val="000000"/>
          <w:sz w:val="22"/>
          <w:szCs w:val="22"/>
        </w:rPr>
      </w:pPr>
      <w:r w:rsidRPr="004B5DA0">
        <w:rPr>
          <w:rFonts w:ascii="-webkit-standard" w:hAnsi="-webkit-standard"/>
          <w:color w:val="000000"/>
          <w:sz w:val="22"/>
          <w:szCs w:val="22"/>
        </w:rPr>
        <w:t>To assess order patterns and operational efficienc</w:t>
      </w:r>
      <w:r>
        <w:rPr>
          <w:rFonts w:ascii="-webkit-standard" w:hAnsi="-webkit-standard"/>
          <w:color w:val="000000"/>
          <w:sz w:val="22"/>
          <w:szCs w:val="22"/>
        </w:rPr>
        <w:t>y</w:t>
      </w:r>
    </w:p>
    <w:p w14:paraId="017D1F4E" w14:textId="77777777" w:rsidR="004B5DA0" w:rsidRDefault="004B5DA0" w:rsidP="004B5DA0">
      <w:pPr>
        <w:ind w:left="360"/>
        <w:rPr>
          <w:rFonts w:ascii="-webkit-standard" w:hAnsi="-webkit-standard"/>
          <w:color w:val="000000"/>
          <w:sz w:val="22"/>
          <w:szCs w:val="22"/>
        </w:rPr>
      </w:pPr>
    </w:p>
    <w:p w14:paraId="3C9299FB" w14:textId="32AC3CBB" w:rsidR="004B5DA0" w:rsidRPr="004B5DA0" w:rsidRDefault="004B5DA0" w:rsidP="004B5DA0">
      <w:pPr>
        <w:rPr>
          <w:b/>
          <w:bCs/>
          <w:sz w:val="28"/>
          <w:szCs w:val="28"/>
          <w:u w:val="single"/>
          <w14:shadow w14:blurRad="50800" w14:dist="38100" w14:dir="2700000" w14:sx="100000" w14:sy="100000" w14:kx="0" w14:ky="0" w14:algn="tl">
            <w14:srgbClr w14:val="000000">
              <w14:alpha w14:val="60000"/>
            </w14:srgbClr>
          </w14:shadow>
        </w:rPr>
      </w:pPr>
      <w:r w:rsidRPr="004B5DA0">
        <w:rPr>
          <w:b/>
          <w:bCs/>
          <w:sz w:val="28"/>
          <w:szCs w:val="28"/>
          <w:u w:val="single"/>
          <w14:shadow w14:blurRad="50800" w14:dist="38100" w14:dir="2700000" w14:sx="100000" w14:sy="100000" w14:kx="0" w14:ky="0" w14:algn="tl">
            <w14:srgbClr w14:val="000000">
              <w14:alpha w14:val="60000"/>
            </w14:srgbClr>
          </w14:shadow>
        </w:rPr>
        <w:t>Workflow breakdown</w:t>
      </w:r>
    </w:p>
    <w:p w14:paraId="5C9E5B36" w14:textId="42B94F25" w:rsidR="004B5DA0" w:rsidRPr="004B5DA0" w:rsidRDefault="004B5DA0" w:rsidP="004B5DA0">
      <w:pPr>
        <w:rPr>
          <w:rFonts w:ascii="-webkit-standard" w:hAnsi="-webkit-standard"/>
          <w:color w:val="000000"/>
          <w:sz w:val="22"/>
          <w:szCs w:val="22"/>
        </w:rPr>
      </w:pPr>
      <w:r w:rsidRPr="004B5DA0">
        <w:rPr>
          <w:rFonts w:ascii="-webkit-standard" w:hAnsi="-webkit-standard"/>
          <w:b/>
          <w:bCs/>
          <w:color w:val="000000"/>
          <w:sz w:val="22"/>
          <w:szCs w:val="22"/>
        </w:rPr>
        <w:t>Dataset Acquisition via GitHub</w:t>
      </w:r>
      <w:r w:rsidRPr="004B5DA0">
        <w:rPr>
          <w:rFonts w:ascii="-webkit-standard" w:hAnsi="-webkit-standard"/>
          <w:color w:val="000000"/>
          <w:sz w:val="22"/>
          <w:szCs w:val="22"/>
        </w:rPr>
        <w:br/>
        <w:t xml:space="preserve">The first step involves downloading a well-prepared dataset from a specified GitHub repository. Although initially designed for university rankings, the process outlines general data sourcing techniques that were adapted to the </w:t>
      </w:r>
      <w:r w:rsidR="006306FC">
        <w:rPr>
          <w:rFonts w:ascii="-webkit-standard" w:hAnsi="-webkit-standard"/>
          <w:color w:val="000000"/>
          <w:sz w:val="22"/>
          <w:szCs w:val="22"/>
        </w:rPr>
        <w:t>Sales analysis</w:t>
      </w:r>
      <w:r w:rsidRPr="004B5DA0">
        <w:rPr>
          <w:rFonts w:ascii="-webkit-standard" w:hAnsi="-webkit-standard"/>
          <w:color w:val="000000"/>
          <w:sz w:val="22"/>
          <w:szCs w:val="22"/>
        </w:rPr>
        <w:t xml:space="preserve"> dataset for this project.</w:t>
      </w:r>
    </w:p>
    <w:p w14:paraId="421E1942" w14:textId="77777777" w:rsidR="004B5DA0" w:rsidRPr="004B5DA0" w:rsidRDefault="004B5DA0" w:rsidP="004B5DA0">
      <w:pPr>
        <w:rPr>
          <w:rFonts w:ascii="-webkit-standard" w:hAnsi="-webkit-standard"/>
          <w:color w:val="000000"/>
          <w:sz w:val="22"/>
          <w:szCs w:val="22"/>
        </w:rPr>
      </w:pPr>
      <w:r w:rsidRPr="004B5DA0">
        <w:rPr>
          <w:rFonts w:ascii="-webkit-standard" w:hAnsi="-webkit-standard"/>
          <w:b/>
          <w:bCs/>
          <w:color w:val="000000"/>
          <w:sz w:val="22"/>
          <w:szCs w:val="22"/>
        </w:rPr>
        <w:t>Data Transformation and Enrichment</w:t>
      </w:r>
      <w:r w:rsidRPr="004B5DA0">
        <w:rPr>
          <w:rFonts w:ascii="-webkit-standard" w:hAnsi="-webkit-standard"/>
          <w:color w:val="000000"/>
          <w:sz w:val="22"/>
          <w:szCs w:val="22"/>
        </w:rPr>
        <w:br/>
        <w:t>Data is cleaned and transformed to ensure consistency, remove anomalies, and normalize formats. Additional enhancements include the incorporation of new problem statements and context-specific dimensions to make the data more insightful and analysis-ready.</w:t>
      </w:r>
    </w:p>
    <w:p w14:paraId="17BBCF5F" w14:textId="77777777" w:rsidR="004B5DA0" w:rsidRPr="004B5DA0" w:rsidRDefault="004B5DA0" w:rsidP="004B5DA0">
      <w:pPr>
        <w:rPr>
          <w:rFonts w:ascii="-webkit-standard" w:hAnsi="-webkit-standard"/>
          <w:color w:val="000000"/>
          <w:sz w:val="22"/>
          <w:szCs w:val="22"/>
        </w:rPr>
      </w:pPr>
      <w:r w:rsidRPr="004B5DA0">
        <w:rPr>
          <w:rFonts w:ascii="-webkit-standard" w:hAnsi="-webkit-standard"/>
          <w:b/>
          <w:bCs/>
          <w:color w:val="000000"/>
          <w:sz w:val="22"/>
          <w:szCs w:val="22"/>
        </w:rPr>
        <w:t>Tool Integration for Analysis</w:t>
      </w:r>
      <w:r w:rsidRPr="004B5DA0">
        <w:rPr>
          <w:rFonts w:ascii="-webkit-standard" w:hAnsi="-webkit-standard"/>
          <w:color w:val="000000"/>
          <w:sz w:val="22"/>
          <w:szCs w:val="22"/>
        </w:rPr>
        <w:br/>
        <w:t>The refined dataset is integrated with powerful data tools including:</w:t>
      </w:r>
    </w:p>
    <w:p w14:paraId="1BB23625" w14:textId="77777777" w:rsidR="00881A55" w:rsidRDefault="004B5DA0" w:rsidP="004B5DA0">
      <w:pPr>
        <w:rPr>
          <w:rFonts w:ascii="-webkit-standard" w:hAnsi="-webkit-standard"/>
          <w:color w:val="000000"/>
          <w:sz w:val="22"/>
          <w:szCs w:val="22"/>
        </w:rPr>
      </w:pPr>
      <w:r w:rsidRPr="004B5DA0">
        <w:rPr>
          <w:rFonts w:ascii="-webkit-standard" w:hAnsi="-webkit-standard"/>
          <w:color w:val="000000"/>
          <w:sz w:val="22"/>
          <w:szCs w:val="22"/>
        </w:rPr>
        <w:t>MySQL Workbench for relational querying and storage</w:t>
      </w:r>
    </w:p>
    <w:p w14:paraId="31395901" w14:textId="0BF045CB" w:rsidR="004B5DA0" w:rsidRPr="004B5DA0" w:rsidRDefault="004B5DA0" w:rsidP="004B5DA0">
      <w:pPr>
        <w:rPr>
          <w:rFonts w:ascii="-webkit-standard" w:hAnsi="-webkit-standard"/>
          <w:color w:val="000000"/>
          <w:sz w:val="22"/>
          <w:szCs w:val="22"/>
        </w:rPr>
      </w:pPr>
      <w:r w:rsidRPr="004B5DA0">
        <w:rPr>
          <w:rFonts w:ascii="-webkit-standard" w:hAnsi="-webkit-standard"/>
          <w:color w:val="000000"/>
          <w:sz w:val="22"/>
          <w:szCs w:val="22"/>
        </w:rPr>
        <w:t>Microsoft Excel for spreadsheet-based exploration</w:t>
      </w:r>
    </w:p>
    <w:p w14:paraId="0018385C" w14:textId="77777777" w:rsidR="004B5DA0" w:rsidRPr="004B5DA0" w:rsidRDefault="004B5DA0" w:rsidP="004B5DA0">
      <w:pPr>
        <w:rPr>
          <w:rFonts w:ascii="-webkit-standard" w:hAnsi="-webkit-standard"/>
          <w:color w:val="000000"/>
          <w:sz w:val="22"/>
          <w:szCs w:val="22"/>
        </w:rPr>
      </w:pPr>
      <w:r w:rsidRPr="004B5DA0">
        <w:rPr>
          <w:rFonts w:ascii="-webkit-standard" w:hAnsi="-webkit-standard"/>
          <w:color w:val="000000"/>
          <w:sz w:val="22"/>
          <w:szCs w:val="22"/>
        </w:rPr>
        <w:lastRenderedPageBreak/>
        <w:t>Power BI for visualization, dashboarding, and interactive reports</w:t>
      </w:r>
    </w:p>
    <w:p w14:paraId="3C36CF5A" w14:textId="77777777" w:rsidR="004B5DA0" w:rsidRPr="004B5DA0" w:rsidRDefault="004B5DA0" w:rsidP="004B5DA0">
      <w:pPr>
        <w:rPr>
          <w:rFonts w:ascii="-webkit-standard" w:hAnsi="-webkit-standard"/>
          <w:color w:val="000000"/>
          <w:sz w:val="22"/>
          <w:szCs w:val="22"/>
        </w:rPr>
      </w:pPr>
      <w:r w:rsidRPr="004B5DA0">
        <w:rPr>
          <w:rFonts w:ascii="-webkit-standard" w:hAnsi="-webkit-standard"/>
          <w:b/>
          <w:bCs/>
          <w:color w:val="000000"/>
          <w:sz w:val="22"/>
          <w:szCs w:val="22"/>
        </w:rPr>
        <w:t>Problem Solving via Power BI</w:t>
      </w:r>
      <w:r w:rsidRPr="004B5DA0">
        <w:rPr>
          <w:rFonts w:ascii="-webkit-standard" w:hAnsi="-webkit-standard"/>
          <w:b/>
          <w:bCs/>
          <w:color w:val="000000"/>
          <w:sz w:val="22"/>
          <w:szCs w:val="22"/>
        </w:rPr>
        <w:br/>
      </w:r>
      <w:r w:rsidRPr="004B5DA0">
        <w:rPr>
          <w:rFonts w:ascii="-webkit-standard" w:hAnsi="-webkit-standard"/>
          <w:color w:val="000000"/>
          <w:sz w:val="22"/>
          <w:szCs w:val="22"/>
        </w:rPr>
        <w:t>Specific analytical questions are addressed using Power BI. It allows users to create dynamic visualizations, filter data by variables like time and location, and derive insights using DAX measures.</w:t>
      </w:r>
    </w:p>
    <w:p w14:paraId="1DBD96CD" w14:textId="77777777" w:rsidR="004B5DA0" w:rsidRPr="004B5DA0" w:rsidRDefault="004B5DA0" w:rsidP="004B5DA0">
      <w:pPr>
        <w:rPr>
          <w:rFonts w:ascii="-webkit-standard" w:hAnsi="-webkit-standard"/>
          <w:color w:val="000000"/>
          <w:sz w:val="22"/>
          <w:szCs w:val="22"/>
        </w:rPr>
      </w:pPr>
      <w:r w:rsidRPr="004B5DA0">
        <w:rPr>
          <w:rFonts w:ascii="-webkit-standard" w:hAnsi="-webkit-standard"/>
          <w:b/>
          <w:bCs/>
          <w:color w:val="000000"/>
          <w:sz w:val="22"/>
          <w:szCs w:val="22"/>
        </w:rPr>
        <w:t>Exploratory Data Analysis (EDA)</w:t>
      </w:r>
      <w:r w:rsidRPr="004B5DA0">
        <w:rPr>
          <w:rFonts w:ascii="-webkit-standard" w:hAnsi="-webkit-standard"/>
          <w:color w:val="000000"/>
          <w:sz w:val="22"/>
          <w:szCs w:val="22"/>
        </w:rPr>
        <w:br/>
        <w:t>EDA is conducted using either Excel or SQL queries in MySQL Workbench. This step helps to identify trends, detect anomalies, and uncover relationships in the data before further modeling or reporting.</w:t>
      </w:r>
    </w:p>
    <w:p w14:paraId="0D4EF531" w14:textId="77777777" w:rsidR="004B5DA0" w:rsidRPr="004B5DA0" w:rsidRDefault="004B5DA0" w:rsidP="004B5DA0">
      <w:pPr>
        <w:rPr>
          <w:rFonts w:ascii="-webkit-standard" w:hAnsi="-webkit-standard"/>
          <w:color w:val="000000"/>
          <w:sz w:val="22"/>
          <w:szCs w:val="22"/>
        </w:rPr>
      </w:pPr>
      <w:r w:rsidRPr="004B5DA0">
        <w:rPr>
          <w:rFonts w:ascii="-webkit-standard" w:hAnsi="-webkit-standard"/>
          <w:b/>
          <w:bCs/>
          <w:color w:val="000000"/>
          <w:sz w:val="22"/>
          <w:szCs w:val="22"/>
        </w:rPr>
        <w:t>Presentation and Communication</w:t>
      </w:r>
      <w:r w:rsidRPr="004B5DA0">
        <w:rPr>
          <w:rFonts w:ascii="-webkit-standard" w:hAnsi="-webkit-standard"/>
          <w:color w:val="000000"/>
          <w:sz w:val="22"/>
          <w:szCs w:val="22"/>
        </w:rPr>
        <w:br/>
        <w:t>A PowerPoint deck is developed to communicate the project's purpose, methods, and insights. Each problem statement is addressed with relevant visualizations, conclusions, and implications.</w:t>
      </w:r>
    </w:p>
    <w:p w14:paraId="29210D8D" w14:textId="77777777" w:rsidR="004B5DA0" w:rsidRDefault="004B5DA0" w:rsidP="004B5DA0">
      <w:pPr>
        <w:rPr>
          <w:rFonts w:ascii="-webkit-standard" w:hAnsi="-webkit-standard"/>
          <w:color w:val="000000"/>
          <w:sz w:val="22"/>
          <w:szCs w:val="22"/>
        </w:rPr>
      </w:pPr>
      <w:r w:rsidRPr="004B5DA0">
        <w:rPr>
          <w:rFonts w:ascii="-webkit-standard" w:hAnsi="-webkit-standard"/>
          <w:b/>
          <w:bCs/>
          <w:color w:val="000000"/>
          <w:sz w:val="22"/>
          <w:szCs w:val="22"/>
        </w:rPr>
        <w:t>Comprehensive Documentation</w:t>
      </w:r>
      <w:r w:rsidRPr="004B5DA0">
        <w:rPr>
          <w:rFonts w:ascii="-webkit-standard" w:hAnsi="-webkit-standard"/>
          <w:color w:val="000000"/>
          <w:sz w:val="22"/>
          <w:szCs w:val="22"/>
        </w:rPr>
        <w:br/>
        <w:t>A detailed report is created that records every stage of the project—from initial data gathering to final visualizations. This includes methodologies, queries used, transformation logic, tool workflows, and decision-making outcomes.</w:t>
      </w:r>
    </w:p>
    <w:p w14:paraId="40B43A55" w14:textId="76019CEB" w:rsidR="006306FC" w:rsidRDefault="006306FC" w:rsidP="006306FC">
      <w:pPr>
        <w:rPr>
          <w:b/>
          <w:bCs/>
          <w:sz w:val="28"/>
          <w:szCs w:val="28"/>
          <w:u w:val="single"/>
          <w14:shadow w14:blurRad="50800" w14:dist="38100" w14:dir="2700000" w14:sx="100000" w14:sy="100000" w14:kx="0" w14:ky="0" w14:algn="tl">
            <w14:srgbClr w14:val="000000">
              <w14:alpha w14:val="60000"/>
            </w14:srgbClr>
          </w14:shadow>
        </w:rPr>
      </w:pPr>
      <w:r>
        <w:rPr>
          <w:b/>
          <w:bCs/>
          <w:sz w:val="28"/>
          <w:szCs w:val="28"/>
          <w:u w:val="single"/>
          <w14:shadow w14:blurRad="50800" w14:dist="38100" w14:dir="2700000" w14:sx="100000" w14:sy="100000" w14:kx="0" w14:ky="0" w14:algn="tl">
            <w14:srgbClr w14:val="000000">
              <w14:alpha w14:val="60000"/>
            </w14:srgbClr>
          </w14:shadow>
        </w:rPr>
        <w:t>Key Insights</w:t>
      </w:r>
    </w:p>
    <w:p w14:paraId="5C607141" w14:textId="07E25983" w:rsidR="006306FC" w:rsidRDefault="006306FC" w:rsidP="006306FC">
      <w:pPr>
        <w:rPr>
          <w:rFonts w:ascii="-webkit-standard" w:hAnsi="-webkit-standard"/>
          <w:color w:val="000000"/>
          <w:sz w:val="22"/>
          <w:szCs w:val="22"/>
        </w:rPr>
      </w:pPr>
      <w:r w:rsidRPr="006306FC">
        <w:rPr>
          <w:rFonts w:ascii="-webkit-standard" w:hAnsi="-webkit-standard"/>
          <w:color w:val="000000"/>
          <w:sz w:val="22"/>
          <w:szCs w:val="22"/>
        </w:rPr>
        <w:t>The analysis indicates that while the company demonstrates steady growth and strong performance in core markets, revenue concentration in specific customers, categories, and regions presents moderate risk. Diversification strategies and targeted marketing initiatives could improve long-term stability and growth.</w:t>
      </w:r>
    </w:p>
    <w:p w14:paraId="1C38FDF7" w14:textId="77777777" w:rsidR="00276029" w:rsidRDefault="006306FC" w:rsidP="00276029">
      <w:pPr>
        <w:rPr>
          <w:rFonts w:ascii="-webkit-standard" w:hAnsi="-webkit-standard"/>
          <w:color w:val="000000"/>
          <w:sz w:val="22"/>
          <w:szCs w:val="22"/>
        </w:rPr>
      </w:pPr>
      <w:r>
        <w:rPr>
          <w:rFonts w:ascii="-webkit-standard" w:hAnsi="-webkit-standard"/>
          <w:color w:val="000000"/>
          <w:sz w:val="22"/>
          <w:szCs w:val="22"/>
        </w:rPr>
        <w:t>Some important key insights are:</w:t>
      </w:r>
    </w:p>
    <w:p w14:paraId="19D99039" w14:textId="087CDAF2" w:rsidR="00276029" w:rsidRPr="00276029" w:rsidRDefault="00276029" w:rsidP="00276029">
      <w:pPr>
        <w:rPr>
          <w:rFonts w:ascii="-webkit-standard" w:hAnsi="-webkit-standard"/>
          <w:color w:val="000000"/>
          <w:sz w:val="22"/>
          <w:szCs w:val="22"/>
        </w:rPr>
      </w:pPr>
      <w:r w:rsidRPr="00276029">
        <w:rPr>
          <w:rFonts w:ascii="-webkit-standard" w:hAnsi="-webkit-standard"/>
          <w:b/>
          <w:bCs/>
          <w:sz w:val="22"/>
          <w:szCs w:val="22"/>
        </w:rPr>
        <w:t xml:space="preserve">Revenue </w:t>
      </w:r>
      <w:r>
        <w:rPr>
          <w:rFonts w:ascii="-webkit-standard" w:hAnsi="-webkit-standard"/>
          <w:b/>
          <w:bCs/>
          <w:sz w:val="22"/>
          <w:szCs w:val="22"/>
        </w:rPr>
        <w:t>distribution</w:t>
      </w:r>
    </w:p>
    <w:p w14:paraId="4A7E874A" w14:textId="77777777" w:rsidR="00276029" w:rsidRPr="00276029" w:rsidRDefault="00276029" w:rsidP="00276029">
      <w:pPr>
        <w:rPr>
          <w:rFonts w:ascii="-webkit-standard" w:hAnsi="-webkit-standard"/>
          <w:color w:val="000000"/>
          <w:sz w:val="22"/>
          <w:szCs w:val="22"/>
        </w:rPr>
      </w:pPr>
      <w:r w:rsidRPr="00276029">
        <w:rPr>
          <w:rFonts w:ascii="-webkit-standard" w:hAnsi="-webkit-standard"/>
          <w:color w:val="000000"/>
          <w:sz w:val="22"/>
          <w:szCs w:val="22"/>
        </w:rPr>
        <w:t>Sales show a consistent growth trend over time.</w:t>
      </w:r>
    </w:p>
    <w:p w14:paraId="7318FEA4" w14:textId="77777777" w:rsidR="00276029" w:rsidRDefault="00276029" w:rsidP="00276029">
      <w:pPr>
        <w:rPr>
          <w:rFonts w:ascii="-webkit-standard" w:hAnsi="-webkit-standard"/>
          <w:color w:val="000000"/>
          <w:sz w:val="22"/>
          <w:szCs w:val="22"/>
        </w:rPr>
      </w:pPr>
      <w:r w:rsidRPr="00276029">
        <w:rPr>
          <w:rFonts w:ascii="-webkit-standard" w:hAnsi="-webkit-standard"/>
          <w:color w:val="000000"/>
          <w:sz w:val="22"/>
          <w:szCs w:val="22"/>
        </w:rPr>
        <w:t>Revenue is moderately concentrated among top-performing categories.</w:t>
      </w:r>
    </w:p>
    <w:p w14:paraId="2AFC6900" w14:textId="77777777" w:rsidR="00276029" w:rsidRPr="00276029" w:rsidRDefault="00276029" w:rsidP="00276029">
      <w:pPr>
        <w:rPr>
          <w:rFonts w:ascii="-webkit-standard" w:hAnsi="-webkit-standard"/>
          <w:color w:val="000000"/>
          <w:sz w:val="22"/>
          <w:szCs w:val="22"/>
        </w:rPr>
      </w:pPr>
      <w:r w:rsidRPr="00276029">
        <w:rPr>
          <w:rFonts w:ascii="-webkit-standard" w:hAnsi="-webkit-standard"/>
          <w:color w:val="000000"/>
          <w:sz w:val="22"/>
          <w:szCs w:val="22"/>
        </w:rPr>
        <w:t>Revenue is concentrated in a few key countries.</w:t>
      </w:r>
    </w:p>
    <w:p w14:paraId="20EDD4D6" w14:textId="77777777" w:rsidR="00276029" w:rsidRPr="00276029" w:rsidRDefault="00276029" w:rsidP="00276029">
      <w:pPr>
        <w:rPr>
          <w:rFonts w:ascii="-webkit-standard" w:hAnsi="-webkit-standard"/>
          <w:color w:val="000000"/>
          <w:sz w:val="22"/>
          <w:szCs w:val="22"/>
        </w:rPr>
      </w:pPr>
      <w:r w:rsidRPr="00276029">
        <w:rPr>
          <w:rFonts w:ascii="-webkit-standard" w:hAnsi="-webkit-standard"/>
          <w:b/>
          <w:bCs/>
          <w:sz w:val="22"/>
          <w:szCs w:val="22"/>
        </w:rPr>
        <w:t>Customer Analysis</w:t>
      </w:r>
    </w:p>
    <w:p w14:paraId="5F0AE7F0" w14:textId="77777777" w:rsidR="00276029" w:rsidRPr="00276029" w:rsidRDefault="00276029" w:rsidP="00276029">
      <w:pPr>
        <w:rPr>
          <w:rFonts w:ascii="-webkit-standard" w:hAnsi="-webkit-standard"/>
          <w:color w:val="000000"/>
          <w:sz w:val="22"/>
          <w:szCs w:val="22"/>
        </w:rPr>
      </w:pPr>
      <w:r w:rsidRPr="00276029">
        <w:rPr>
          <w:rFonts w:ascii="-webkit-standard" w:hAnsi="-webkit-standard"/>
          <w:color w:val="000000"/>
          <w:sz w:val="22"/>
          <w:szCs w:val="22"/>
        </w:rPr>
        <w:t>A small percentage of customers contribute a significant portion of total revenue.</w:t>
      </w:r>
    </w:p>
    <w:p w14:paraId="4070C5FE" w14:textId="77777777" w:rsidR="00276029" w:rsidRPr="00276029" w:rsidRDefault="00276029" w:rsidP="00276029">
      <w:pPr>
        <w:rPr>
          <w:rFonts w:ascii="-webkit-standard" w:hAnsi="-webkit-standard"/>
          <w:color w:val="000000"/>
          <w:sz w:val="22"/>
          <w:szCs w:val="22"/>
        </w:rPr>
      </w:pPr>
      <w:r w:rsidRPr="00276029">
        <w:rPr>
          <w:rFonts w:ascii="-webkit-standard" w:hAnsi="-webkit-standard"/>
          <w:color w:val="000000"/>
          <w:sz w:val="22"/>
          <w:szCs w:val="22"/>
        </w:rPr>
        <w:t>High-value customers represent strong revenue drivers but introduce dependency risk.</w:t>
      </w:r>
    </w:p>
    <w:p w14:paraId="41687904" w14:textId="77777777" w:rsidR="00276029" w:rsidRPr="00276029" w:rsidRDefault="00276029" w:rsidP="00276029">
      <w:pPr>
        <w:rPr>
          <w:rFonts w:ascii="-webkit-standard" w:hAnsi="-webkit-standard"/>
          <w:color w:val="000000"/>
          <w:sz w:val="22"/>
          <w:szCs w:val="22"/>
        </w:rPr>
      </w:pPr>
      <w:r w:rsidRPr="00276029">
        <w:rPr>
          <w:rFonts w:ascii="-webkit-standard" w:hAnsi="-webkit-standard"/>
          <w:b/>
          <w:bCs/>
          <w:sz w:val="22"/>
          <w:szCs w:val="22"/>
        </w:rPr>
        <w:t>Category &amp; Product Analysis</w:t>
      </w:r>
    </w:p>
    <w:p w14:paraId="5FF75CD4" w14:textId="0CA8D7BD" w:rsidR="00276029" w:rsidRPr="00276029" w:rsidRDefault="00276029" w:rsidP="00276029">
      <w:pPr>
        <w:rPr>
          <w:rFonts w:ascii="-webkit-standard" w:hAnsi="-webkit-standard"/>
          <w:color w:val="000000"/>
          <w:sz w:val="22"/>
          <w:szCs w:val="22"/>
        </w:rPr>
      </w:pPr>
      <w:r w:rsidRPr="00276029">
        <w:rPr>
          <w:rFonts w:ascii="-webkit-standard" w:hAnsi="-webkit-standard"/>
          <w:color w:val="000000"/>
          <w:sz w:val="22"/>
          <w:szCs w:val="22"/>
        </w:rPr>
        <w:t xml:space="preserve">Certain categories generate </w:t>
      </w:r>
      <w:proofErr w:type="gramStart"/>
      <w:r w:rsidRPr="00276029">
        <w:rPr>
          <w:rFonts w:ascii="-webkit-standard" w:hAnsi="-webkit-standard"/>
          <w:color w:val="000000"/>
          <w:sz w:val="22"/>
          <w:szCs w:val="22"/>
        </w:rPr>
        <w:t>the majority of</w:t>
      </w:r>
      <w:proofErr w:type="gramEnd"/>
      <w:r w:rsidRPr="00276029">
        <w:rPr>
          <w:rFonts w:ascii="-webkit-standard" w:hAnsi="-webkit-standard"/>
          <w:color w:val="000000"/>
          <w:sz w:val="22"/>
          <w:szCs w:val="22"/>
        </w:rPr>
        <w:t xml:space="preserve"> sales.</w:t>
      </w:r>
    </w:p>
    <w:p w14:paraId="58081E68" w14:textId="77777777" w:rsidR="00276029" w:rsidRDefault="00276029" w:rsidP="00276029">
      <w:pPr>
        <w:rPr>
          <w:rFonts w:ascii="-webkit-standard" w:hAnsi="-webkit-standard"/>
          <w:color w:val="000000"/>
          <w:sz w:val="22"/>
          <w:szCs w:val="22"/>
        </w:rPr>
      </w:pPr>
      <w:r w:rsidRPr="00276029">
        <w:rPr>
          <w:rFonts w:ascii="-webkit-standard" w:hAnsi="-webkit-standard"/>
          <w:color w:val="000000"/>
          <w:sz w:val="22"/>
          <w:szCs w:val="22"/>
        </w:rPr>
        <w:t>Some low-performing products may require pricing or promotional adjustments.</w:t>
      </w:r>
    </w:p>
    <w:p w14:paraId="2D868EC5" w14:textId="77777777" w:rsidR="00276029" w:rsidRDefault="00276029" w:rsidP="00276029">
      <w:pPr>
        <w:rPr>
          <w:rFonts w:ascii="-webkit-standard" w:hAnsi="-webkit-standard"/>
          <w:color w:val="000000"/>
          <w:sz w:val="22"/>
          <w:szCs w:val="22"/>
        </w:rPr>
      </w:pPr>
    </w:p>
    <w:p w14:paraId="0EDA99C2" w14:textId="5807E922" w:rsidR="00276029" w:rsidRPr="00276029" w:rsidRDefault="00276029" w:rsidP="00276029">
      <w:pPr>
        <w:rPr>
          <w:rFonts w:ascii="-webkit-standard" w:hAnsi="-webkit-standard"/>
          <w:color w:val="000000"/>
          <w:sz w:val="22"/>
          <w:szCs w:val="22"/>
        </w:rPr>
      </w:pPr>
      <w:r>
        <w:rPr>
          <w:rFonts w:ascii="-webkit-standard" w:hAnsi="-webkit-standard"/>
          <w:b/>
          <w:bCs/>
          <w:sz w:val="22"/>
          <w:szCs w:val="22"/>
        </w:rPr>
        <w:lastRenderedPageBreak/>
        <w:t>Market Trend Analysis</w:t>
      </w:r>
    </w:p>
    <w:p w14:paraId="73495B66" w14:textId="77777777" w:rsidR="00276029" w:rsidRPr="00276029" w:rsidRDefault="00276029" w:rsidP="00276029">
      <w:pPr>
        <w:rPr>
          <w:rFonts w:ascii="-webkit-standard" w:hAnsi="-webkit-standard"/>
          <w:color w:val="000000"/>
          <w:sz w:val="22"/>
          <w:szCs w:val="22"/>
        </w:rPr>
      </w:pPr>
      <w:r w:rsidRPr="00276029">
        <w:rPr>
          <w:rFonts w:ascii="-webkit-standard" w:hAnsi="-webkit-standard"/>
          <w:color w:val="000000"/>
          <w:sz w:val="22"/>
          <w:szCs w:val="22"/>
        </w:rPr>
        <w:t>Order volume trends align with seasonal demand patterns.</w:t>
      </w:r>
    </w:p>
    <w:p w14:paraId="60445389" w14:textId="77777777" w:rsidR="00276029" w:rsidRDefault="00276029" w:rsidP="00276029">
      <w:pPr>
        <w:rPr>
          <w:rFonts w:ascii="-webkit-standard" w:hAnsi="-webkit-standard"/>
          <w:color w:val="000000"/>
          <w:sz w:val="22"/>
          <w:szCs w:val="22"/>
        </w:rPr>
      </w:pPr>
      <w:r w:rsidRPr="00276029">
        <w:rPr>
          <w:rFonts w:ascii="-webkit-standard" w:hAnsi="-webkit-standard"/>
          <w:color w:val="000000"/>
          <w:sz w:val="22"/>
          <w:szCs w:val="22"/>
        </w:rPr>
        <w:t>Average Order Value indicates stable purchasing behavior.</w:t>
      </w:r>
    </w:p>
    <w:p w14:paraId="5B64049B" w14:textId="77777777" w:rsidR="00276029" w:rsidRDefault="00276029" w:rsidP="00276029">
      <w:pPr>
        <w:rPr>
          <w:b/>
          <w:bCs/>
          <w:sz w:val="28"/>
          <w:szCs w:val="28"/>
          <w:u w:val="single"/>
          <w14:shadow w14:blurRad="50800" w14:dist="38100" w14:dir="2700000" w14:sx="100000" w14:sy="100000" w14:kx="0" w14:ky="0" w14:algn="tl">
            <w14:srgbClr w14:val="000000">
              <w14:alpha w14:val="60000"/>
            </w14:srgbClr>
          </w14:shadow>
        </w:rPr>
      </w:pPr>
      <w:r w:rsidRPr="00276029">
        <w:rPr>
          <w:b/>
          <w:bCs/>
          <w:sz w:val="28"/>
          <w:szCs w:val="28"/>
          <w:u w:val="single"/>
          <w14:shadow w14:blurRad="50800" w14:dist="38100" w14:dir="2700000" w14:sx="100000" w14:sy="100000" w14:kx="0" w14:ky="0" w14:algn="tl">
            <w14:srgbClr w14:val="000000">
              <w14:alpha w14:val="60000"/>
            </w14:srgbClr>
          </w14:shadow>
        </w:rPr>
        <w:t>Conclusion of the Analysis</w:t>
      </w:r>
    </w:p>
    <w:p w14:paraId="0B79DAF5" w14:textId="04B2D362" w:rsidR="00276029" w:rsidRPr="00276029" w:rsidRDefault="00276029" w:rsidP="00276029">
      <w:pPr>
        <w:rPr>
          <w:rFonts w:ascii="-webkit-standard" w:hAnsi="-webkit-standard"/>
          <w:color w:val="000000"/>
          <w:sz w:val="22"/>
          <w:szCs w:val="22"/>
        </w:rPr>
      </w:pPr>
      <w:r w:rsidRPr="00276029">
        <w:rPr>
          <w:rFonts w:ascii="-webkit-standard" w:hAnsi="-webkit-standard"/>
          <w:color w:val="000000"/>
          <w:sz w:val="22"/>
          <w:szCs w:val="22"/>
        </w:rPr>
        <w:t>Overall, the Northwind Sales Analysis provides a comprehensive understanding of revenue drivers, customer behavior, product performance, and geographic trends. The insights derived from this analysis can support strategic planning, risk management, and business expansion initiatives.</w:t>
      </w:r>
    </w:p>
    <w:p w14:paraId="1A3810A4" w14:textId="77777777" w:rsidR="00276029" w:rsidRPr="00276029" w:rsidRDefault="00276029" w:rsidP="00276029">
      <w:pPr>
        <w:rPr>
          <w:b/>
          <w:bCs/>
          <w:sz w:val="28"/>
          <w:szCs w:val="28"/>
          <w:u w:val="single"/>
          <w14:shadow w14:blurRad="50800" w14:dist="38100" w14:dir="2700000" w14:sx="100000" w14:sy="100000" w14:kx="0" w14:ky="0" w14:algn="tl">
            <w14:srgbClr w14:val="000000">
              <w14:alpha w14:val="60000"/>
            </w14:srgbClr>
          </w14:shadow>
        </w:rPr>
      </w:pPr>
    </w:p>
    <w:p w14:paraId="087298A7" w14:textId="77777777" w:rsidR="00276029" w:rsidRPr="006306FC" w:rsidRDefault="00276029" w:rsidP="006306FC">
      <w:pPr>
        <w:rPr>
          <w:rFonts w:ascii="-webkit-standard" w:hAnsi="-webkit-standard"/>
          <w:color w:val="000000"/>
          <w:sz w:val="22"/>
          <w:szCs w:val="22"/>
        </w:rPr>
      </w:pPr>
    </w:p>
    <w:p w14:paraId="170C7178" w14:textId="77777777" w:rsidR="004B5DA0" w:rsidRPr="00BF6414" w:rsidRDefault="004B5DA0" w:rsidP="003B5AED">
      <w:pPr>
        <w:rPr>
          <w:rFonts w:ascii="-webkit-standard" w:hAnsi="-webkit-standard"/>
          <w:color w:val="000000"/>
          <w:sz w:val="22"/>
          <w:szCs w:val="22"/>
        </w:rPr>
      </w:pPr>
    </w:p>
    <w:sectPr w:rsidR="004B5DA0" w:rsidRPr="00BF6414" w:rsidSect="001F27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Plus Jakarta Sa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C3A66"/>
    <w:multiLevelType w:val="multilevel"/>
    <w:tmpl w:val="2510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30AA6"/>
    <w:multiLevelType w:val="multilevel"/>
    <w:tmpl w:val="86481CE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E6132E0"/>
    <w:multiLevelType w:val="multilevel"/>
    <w:tmpl w:val="D674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E4AE0"/>
    <w:multiLevelType w:val="hybridMultilevel"/>
    <w:tmpl w:val="8032A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410330"/>
    <w:multiLevelType w:val="multilevel"/>
    <w:tmpl w:val="FA34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986F30"/>
    <w:multiLevelType w:val="multilevel"/>
    <w:tmpl w:val="C518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C63A7"/>
    <w:multiLevelType w:val="multilevel"/>
    <w:tmpl w:val="A3A4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3791">
    <w:abstractNumId w:val="3"/>
  </w:num>
  <w:num w:numId="2" w16cid:durableId="1011252269">
    <w:abstractNumId w:val="1"/>
  </w:num>
  <w:num w:numId="3" w16cid:durableId="1610316351">
    <w:abstractNumId w:val="6"/>
  </w:num>
  <w:num w:numId="4" w16cid:durableId="968240640">
    <w:abstractNumId w:val="2"/>
  </w:num>
  <w:num w:numId="5" w16cid:durableId="211428720">
    <w:abstractNumId w:val="4"/>
  </w:num>
  <w:num w:numId="6" w16cid:durableId="1357736867">
    <w:abstractNumId w:val="5"/>
  </w:num>
  <w:num w:numId="7" w16cid:durableId="1021668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7D7"/>
    <w:rsid w:val="0001241D"/>
    <w:rsid w:val="00062E45"/>
    <w:rsid w:val="001F27D7"/>
    <w:rsid w:val="00276029"/>
    <w:rsid w:val="00352995"/>
    <w:rsid w:val="003B5AED"/>
    <w:rsid w:val="004B5DA0"/>
    <w:rsid w:val="006306FC"/>
    <w:rsid w:val="006C6720"/>
    <w:rsid w:val="00881A55"/>
    <w:rsid w:val="00BF6414"/>
    <w:rsid w:val="00BF7A4C"/>
    <w:rsid w:val="00DB101F"/>
    <w:rsid w:val="00DF481A"/>
    <w:rsid w:val="00F56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411BB"/>
  <w15:chartTrackingRefBased/>
  <w15:docId w15:val="{21B57EF8-4EB2-5649-A21E-2878AC499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AED"/>
  </w:style>
  <w:style w:type="paragraph" w:styleId="Heading1">
    <w:name w:val="heading 1"/>
    <w:basedOn w:val="Normal"/>
    <w:next w:val="Normal"/>
    <w:link w:val="Heading1Char"/>
    <w:uiPriority w:val="9"/>
    <w:qFormat/>
    <w:rsid w:val="001F27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7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7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7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7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7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7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7D7"/>
    <w:rPr>
      <w:rFonts w:eastAsiaTheme="majorEastAsia" w:cstheme="majorBidi"/>
      <w:color w:val="272727" w:themeColor="text1" w:themeTint="D8"/>
    </w:rPr>
  </w:style>
  <w:style w:type="paragraph" w:styleId="Title">
    <w:name w:val="Title"/>
    <w:basedOn w:val="Normal"/>
    <w:next w:val="Normal"/>
    <w:link w:val="TitleChar"/>
    <w:uiPriority w:val="10"/>
    <w:qFormat/>
    <w:rsid w:val="001F2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7D7"/>
    <w:pPr>
      <w:spacing w:before="160"/>
      <w:jc w:val="center"/>
    </w:pPr>
    <w:rPr>
      <w:i/>
      <w:iCs/>
      <w:color w:val="404040" w:themeColor="text1" w:themeTint="BF"/>
    </w:rPr>
  </w:style>
  <w:style w:type="character" w:customStyle="1" w:styleId="QuoteChar">
    <w:name w:val="Quote Char"/>
    <w:basedOn w:val="DefaultParagraphFont"/>
    <w:link w:val="Quote"/>
    <w:uiPriority w:val="29"/>
    <w:rsid w:val="001F27D7"/>
    <w:rPr>
      <w:i/>
      <w:iCs/>
      <w:color w:val="404040" w:themeColor="text1" w:themeTint="BF"/>
    </w:rPr>
  </w:style>
  <w:style w:type="paragraph" w:styleId="ListParagraph">
    <w:name w:val="List Paragraph"/>
    <w:basedOn w:val="Normal"/>
    <w:uiPriority w:val="34"/>
    <w:qFormat/>
    <w:rsid w:val="001F27D7"/>
    <w:pPr>
      <w:ind w:left="720"/>
      <w:contextualSpacing/>
    </w:pPr>
  </w:style>
  <w:style w:type="character" w:styleId="IntenseEmphasis">
    <w:name w:val="Intense Emphasis"/>
    <w:basedOn w:val="DefaultParagraphFont"/>
    <w:uiPriority w:val="21"/>
    <w:qFormat/>
    <w:rsid w:val="001F27D7"/>
    <w:rPr>
      <w:i/>
      <w:iCs/>
      <w:color w:val="0F4761" w:themeColor="accent1" w:themeShade="BF"/>
    </w:rPr>
  </w:style>
  <w:style w:type="paragraph" w:styleId="IntenseQuote">
    <w:name w:val="Intense Quote"/>
    <w:basedOn w:val="Normal"/>
    <w:next w:val="Normal"/>
    <w:link w:val="IntenseQuoteChar"/>
    <w:uiPriority w:val="30"/>
    <w:qFormat/>
    <w:rsid w:val="001F2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7D7"/>
    <w:rPr>
      <w:i/>
      <w:iCs/>
      <w:color w:val="0F4761" w:themeColor="accent1" w:themeShade="BF"/>
    </w:rPr>
  </w:style>
  <w:style w:type="character" w:styleId="IntenseReference">
    <w:name w:val="Intense Reference"/>
    <w:basedOn w:val="DefaultParagraphFont"/>
    <w:uiPriority w:val="32"/>
    <w:qFormat/>
    <w:rsid w:val="001F27D7"/>
    <w:rPr>
      <w:b/>
      <w:bCs/>
      <w:smallCaps/>
      <w:color w:val="0F4761" w:themeColor="accent1" w:themeShade="BF"/>
      <w:spacing w:val="5"/>
    </w:rPr>
  </w:style>
  <w:style w:type="paragraph" w:styleId="NoSpacing">
    <w:name w:val="No Spacing"/>
    <w:link w:val="NoSpacingChar"/>
    <w:uiPriority w:val="1"/>
    <w:qFormat/>
    <w:rsid w:val="001F27D7"/>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1F27D7"/>
    <w:rPr>
      <w:rFonts w:eastAsiaTheme="minorEastAsia"/>
      <w:kern w:val="0"/>
      <w:sz w:val="22"/>
      <w:szCs w:val="22"/>
      <w:lang w:eastAsia="zh-CN"/>
      <w14:ligatures w14:val="none"/>
    </w:rPr>
  </w:style>
  <w:style w:type="paragraph" w:styleId="NormalWeb">
    <w:name w:val="Normal (Web)"/>
    <w:basedOn w:val="Normal"/>
    <w:uiPriority w:val="99"/>
    <w:semiHidden/>
    <w:unhideWhenUsed/>
    <w:rsid w:val="00BF641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F6414"/>
  </w:style>
  <w:style w:type="character" w:customStyle="1" w:styleId="whitespace-normal">
    <w:name w:val="whitespace-normal"/>
    <w:basedOn w:val="DefaultParagraphFont"/>
    <w:rsid w:val="00BF6414"/>
  </w:style>
  <w:style w:type="character" w:styleId="Strong">
    <w:name w:val="Strong"/>
    <w:basedOn w:val="DefaultParagraphFont"/>
    <w:uiPriority w:val="22"/>
    <w:qFormat/>
    <w:rsid w:val="002760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263186">
      <w:bodyDiv w:val="1"/>
      <w:marLeft w:val="0"/>
      <w:marRight w:val="0"/>
      <w:marTop w:val="0"/>
      <w:marBottom w:val="0"/>
      <w:divBdr>
        <w:top w:val="none" w:sz="0" w:space="0" w:color="auto"/>
        <w:left w:val="none" w:sz="0" w:space="0" w:color="auto"/>
        <w:bottom w:val="none" w:sz="0" w:space="0" w:color="auto"/>
        <w:right w:val="none" w:sz="0" w:space="0" w:color="auto"/>
      </w:divBdr>
    </w:div>
    <w:div w:id="557280177">
      <w:bodyDiv w:val="1"/>
      <w:marLeft w:val="0"/>
      <w:marRight w:val="0"/>
      <w:marTop w:val="0"/>
      <w:marBottom w:val="0"/>
      <w:divBdr>
        <w:top w:val="none" w:sz="0" w:space="0" w:color="auto"/>
        <w:left w:val="none" w:sz="0" w:space="0" w:color="auto"/>
        <w:bottom w:val="none" w:sz="0" w:space="0" w:color="auto"/>
        <w:right w:val="none" w:sz="0" w:space="0" w:color="auto"/>
      </w:divBdr>
    </w:div>
    <w:div w:id="846672613">
      <w:bodyDiv w:val="1"/>
      <w:marLeft w:val="0"/>
      <w:marRight w:val="0"/>
      <w:marTop w:val="0"/>
      <w:marBottom w:val="0"/>
      <w:divBdr>
        <w:top w:val="none" w:sz="0" w:space="0" w:color="auto"/>
        <w:left w:val="none" w:sz="0" w:space="0" w:color="auto"/>
        <w:bottom w:val="none" w:sz="0" w:space="0" w:color="auto"/>
        <w:right w:val="none" w:sz="0" w:space="0" w:color="auto"/>
      </w:divBdr>
    </w:div>
    <w:div w:id="1511137415">
      <w:bodyDiv w:val="1"/>
      <w:marLeft w:val="0"/>
      <w:marRight w:val="0"/>
      <w:marTop w:val="0"/>
      <w:marBottom w:val="0"/>
      <w:divBdr>
        <w:top w:val="none" w:sz="0" w:space="0" w:color="auto"/>
        <w:left w:val="none" w:sz="0" w:space="0" w:color="auto"/>
        <w:bottom w:val="none" w:sz="0" w:space="0" w:color="auto"/>
        <w:right w:val="none" w:sz="0" w:space="0" w:color="auto"/>
      </w:divBdr>
    </w:div>
    <w:div w:id="166077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650</Words>
  <Characters>3706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Maharana, Sunil Kanta (सुनील कांत महाराणा)</dc:creator>
  <cp:keywords/>
  <dc:description/>
  <cp:lastModifiedBy>Maharana, Sunil Kanta (सुनील कांत महाराणा)</cp:lastModifiedBy>
  <cp:revision>2</cp:revision>
  <dcterms:created xsi:type="dcterms:W3CDTF">2026-02-13T07:40:00Z</dcterms:created>
  <dcterms:modified xsi:type="dcterms:W3CDTF">2026-02-13T17:16:00Z</dcterms:modified>
</cp:coreProperties>
</file>