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pkmazyxp4jbg" w:id="0"/>
      <w:bookmarkEnd w:id="0"/>
      <w:r w:rsidDel="00000000" w:rsidR="00000000" w:rsidRPr="00000000">
        <w:rPr>
          <w:rtl w:val="0"/>
        </w:rPr>
        <w:t xml:space="preserve">Project plan</w:t>
      </w:r>
    </w:p>
    <w:p w:rsidR="00000000" w:rsidDel="00000000" w:rsidP="00000000" w:rsidRDefault="00000000" w:rsidRPr="00000000">
      <w:pPr>
        <w:pStyle w:val="Heading3"/>
        <w:contextualSpacing w:val="0"/>
      </w:pPr>
      <w:bookmarkStart w:colFirst="0" w:colLast="0" w:name="h.xmm2spgj18eq" w:id="1"/>
      <w:bookmarkEnd w:id="1"/>
      <w:r w:rsidDel="00000000" w:rsidR="00000000" w:rsidRPr="00000000">
        <w:rPr>
          <w:rtl w:val="0"/>
        </w:rPr>
        <w:t xml:space="preserve">Big picture</w:t>
      </w:r>
    </w:p>
    <w:p w:rsidR="00000000" w:rsidDel="00000000" w:rsidP="00000000" w:rsidRDefault="00000000" w:rsidRPr="00000000">
      <w:pPr>
        <w:contextualSpacing w:val="0"/>
      </w:pPr>
      <w:r w:rsidDel="00000000" w:rsidR="00000000" w:rsidRPr="00000000">
        <w:rPr>
          <w:rtl w:val="0"/>
        </w:rPr>
        <w:t xml:space="preserve">The motherhood penalty is most frequently described through 1 fact - that women make 5% less than men, per child. We think it goes much deeper, from planning for pregnancy to maternity leave to figuring out how to work as a mom. Within these stages, and within each transition, there are many factors that contribute to the motherhood penalty.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97wvfmu313s" w:id="2"/>
      <w:bookmarkEnd w:id="2"/>
      <w:r w:rsidDel="00000000" w:rsidR="00000000" w:rsidRPr="00000000">
        <w:rPr>
          <w:rtl w:val="0"/>
        </w:rPr>
        <w:t xml:space="preserve">Focus</w:t>
      </w:r>
    </w:p>
    <w:p w:rsidR="00000000" w:rsidDel="00000000" w:rsidP="00000000" w:rsidRDefault="00000000" w:rsidRPr="00000000">
      <w:pPr>
        <w:contextualSpacing w:val="0"/>
      </w:pPr>
      <w:r w:rsidDel="00000000" w:rsidR="00000000" w:rsidRPr="00000000">
        <w:rPr>
          <w:rtl w:val="0"/>
        </w:rPr>
        <w:t xml:space="preserve">Part of figuring out how to be a working mother involves making the right decisions as to how to care for her child while she is at work. Her options vary depending on location, industry, income level and family structure. The average cost of childcare in the US is $11,666 per year ($972 per month).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making this decision, women need to look at how it will impact the her child’s early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8h6zpmxgldp" w:id="3"/>
      <w:bookmarkEnd w:id="3"/>
      <w:r w:rsidDel="00000000" w:rsidR="00000000" w:rsidRPr="00000000">
        <w:rPr>
          <w:rtl w:val="0"/>
        </w:rPr>
        <w:t xml:space="preserve">Questions</w:t>
      </w:r>
    </w:p>
    <w:p w:rsidR="00000000" w:rsidDel="00000000" w:rsidP="00000000" w:rsidRDefault="00000000" w:rsidRPr="00000000">
      <w:pPr>
        <w:contextualSpacing w:val="0"/>
      </w:pPr>
      <w:r w:rsidDel="00000000" w:rsidR="00000000" w:rsidRPr="00000000">
        <w:rPr>
          <w:rtl w:val="0"/>
        </w:rPr>
        <w:t xml:space="preserve">1. What is the cost of child care by state (0 to K)? </w:t>
      </w:r>
    </w:p>
    <w:p w:rsidR="00000000" w:rsidDel="00000000" w:rsidP="00000000" w:rsidRDefault="00000000" w:rsidRPr="00000000">
      <w:pPr>
        <w:contextualSpacing w:val="0"/>
      </w:pPr>
      <w:r w:rsidDel="00000000" w:rsidR="00000000" w:rsidRPr="00000000">
        <w:rPr>
          <w:rtl w:val="0"/>
        </w:rPr>
        <w:t xml:space="preserve">2. How does this compare to the MIDAAS data on median income by gender by state?</w:t>
      </w:r>
    </w:p>
    <w:p w:rsidR="00000000" w:rsidDel="00000000" w:rsidP="00000000" w:rsidRDefault="00000000" w:rsidRPr="00000000">
      <w:pPr>
        <w:contextualSpacing w:val="0"/>
      </w:pPr>
      <w:r w:rsidDel="00000000" w:rsidR="00000000" w:rsidRPr="00000000">
        <w:rPr>
          <w:rtl w:val="0"/>
        </w:rPr>
        <w:t xml:space="preserve">3. What are the childcare options available and how are they used?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does this vary with socio-economic class?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does this vary with family structure?</w:t>
      </w:r>
    </w:p>
    <w:p w:rsidR="00000000" w:rsidDel="00000000" w:rsidP="00000000" w:rsidRDefault="00000000" w:rsidRPr="00000000">
      <w:pPr>
        <w:contextualSpacing w:val="0"/>
      </w:pPr>
      <w:r w:rsidDel="00000000" w:rsidR="00000000" w:rsidRPr="00000000">
        <w:rPr>
          <w:rtl w:val="0"/>
        </w:rPr>
        <w:t xml:space="preserve">4. What are the developmental impacts on children (social, educational, emotional, health)?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Developmental phases in children ages 0 to 5?</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Environmental impact on these phases?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is the baseline for healthy childhood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gao8e2gz1u1" w:id="4"/>
      <w:bookmarkEnd w:id="4"/>
      <w:r w:rsidDel="00000000" w:rsidR="00000000" w:rsidRPr="00000000">
        <w:rPr>
          <w:rtl w:val="0"/>
        </w:rPr>
        <w:t xml:space="preserve">Hypothesis</w:t>
      </w:r>
    </w:p>
    <w:p w:rsidR="00000000" w:rsidDel="00000000" w:rsidP="00000000" w:rsidRDefault="00000000" w:rsidRPr="00000000">
      <w:pPr>
        <w:contextualSpacing w:val="0"/>
      </w:pPr>
      <w:r w:rsidDel="00000000" w:rsidR="00000000" w:rsidRPr="00000000">
        <w:rPr>
          <w:rtl w:val="0"/>
        </w:rPr>
        <w:br w:type="textWrapping"/>
        <w:t xml:space="preserve">Healthy childhood development is impacted by the childcare decisions of working mothers.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wq6epf56ykw" w:id="5"/>
      <w:bookmarkEnd w:id="5"/>
      <w:r w:rsidDel="00000000" w:rsidR="00000000" w:rsidRPr="00000000">
        <w:rPr>
          <w:rtl w:val="0"/>
        </w:rPr>
        <w:t xml:space="preserve">Process</w:t>
      </w:r>
    </w:p>
    <w:p w:rsidR="00000000" w:rsidDel="00000000" w:rsidP="00000000" w:rsidRDefault="00000000" w:rsidRPr="00000000">
      <w:pPr>
        <w:contextualSpacing w:val="0"/>
      </w:pPr>
      <w:r w:rsidDel="00000000" w:rsidR="00000000" w:rsidRPr="00000000">
        <w:rPr>
          <w:rtl w:val="0"/>
        </w:rPr>
        <w:t xml:space="preserve">May 23 - May 29</w:t>
      </w:r>
    </w:p>
    <w:p w:rsidR="00000000" w:rsidDel="00000000" w:rsidP="00000000" w:rsidRDefault="00000000" w:rsidRPr="00000000">
      <w:pPr>
        <w:contextualSpacing w:val="0"/>
      </w:pPr>
      <w:r w:rsidDel="00000000" w:rsidR="00000000" w:rsidRPr="00000000">
        <w:rPr>
          <w:rtl w:val="0"/>
        </w:rPr>
        <w:t xml:space="preserve">Pragya - data analysis around questions 1 and 2</w:t>
      </w:r>
    </w:p>
    <w:p w:rsidR="00000000" w:rsidDel="00000000" w:rsidP="00000000" w:rsidRDefault="00000000" w:rsidRPr="00000000">
      <w:pPr>
        <w:contextualSpacing w:val="0"/>
      </w:pPr>
      <w:r w:rsidDel="00000000" w:rsidR="00000000" w:rsidRPr="00000000">
        <w:rPr>
          <w:rtl w:val="0"/>
        </w:rPr>
        <w:t xml:space="preserve">Laura - research question 3</w:t>
      </w:r>
    </w:p>
    <w:p w:rsidR="00000000" w:rsidDel="00000000" w:rsidP="00000000" w:rsidRDefault="00000000" w:rsidRPr="00000000">
      <w:pPr>
        <w:contextualSpacing w:val="0"/>
      </w:pPr>
      <w:r w:rsidDel="00000000" w:rsidR="00000000" w:rsidRPr="00000000">
        <w:rPr>
          <w:rtl w:val="0"/>
        </w:rPr>
        <w:t xml:space="preserve">Gina - research question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 30 - June 3</w:t>
      </w:r>
    </w:p>
    <w:p w:rsidR="00000000" w:rsidDel="00000000" w:rsidP="00000000" w:rsidRDefault="00000000" w:rsidRPr="00000000">
      <w:pPr>
        <w:contextualSpacing w:val="0"/>
      </w:pPr>
      <w:r w:rsidDel="00000000" w:rsidR="00000000" w:rsidRPr="00000000">
        <w:rPr>
          <w:rtl w:val="0"/>
        </w:rPr>
        <w:t xml:space="preserve">Share findings, brainstorm design solutions. We can share via email / slack / google docs, but brainstorming will be in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June 4 - June 10</w:t>
      </w:r>
    </w:p>
    <w:p w:rsidR="00000000" w:rsidDel="00000000" w:rsidP="00000000" w:rsidRDefault="00000000" w:rsidRPr="00000000">
      <w:pPr>
        <w:contextualSpacing w:val="0"/>
      </w:pPr>
      <w:r w:rsidDel="00000000" w:rsidR="00000000" w:rsidRPr="00000000">
        <w:rPr>
          <w:rtl w:val="0"/>
        </w:rPr>
        <w:t xml:space="preserve">Prototype solutions, get rapid feedback from working moms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June 11 - June 15</w:t>
      </w:r>
    </w:p>
    <w:p w:rsidR="00000000" w:rsidDel="00000000" w:rsidP="00000000" w:rsidRDefault="00000000" w:rsidRPr="00000000">
      <w:pPr>
        <w:contextualSpacing w:val="0"/>
      </w:pPr>
      <w:r w:rsidDel="00000000" w:rsidR="00000000" w:rsidRPr="00000000">
        <w:rPr>
          <w:rtl w:val="0"/>
        </w:rPr>
        <w:t xml:space="preserve">Make video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June 15 - end of project</w:t>
      </w:r>
    </w:p>
    <w:p w:rsidR="00000000" w:rsidDel="00000000" w:rsidP="00000000" w:rsidRDefault="00000000" w:rsidRPr="00000000">
      <w:pPr>
        <w:contextualSpacing w:val="0"/>
      </w:pPr>
      <w:r w:rsidDel="00000000" w:rsidR="00000000" w:rsidRPr="00000000">
        <w:rPr>
          <w:rtl w:val="0"/>
        </w:rPr>
        <w:t xml:space="preserve">Build more complete prototype</w:t>
      </w:r>
    </w:p>
    <w:p w:rsidR="00000000" w:rsidDel="00000000" w:rsidP="00000000" w:rsidRDefault="00000000" w:rsidRPr="00000000">
      <w:pPr>
        <w:contextualSpacing w:val="0"/>
      </w:pPr>
      <w:r w:rsidDel="00000000" w:rsidR="00000000" w:rsidRPr="00000000">
        <w:rPr>
          <w:rtl w:val="0"/>
        </w:rPr>
        <w:t xml:space="preserve">Presentation</w:t>
      </w:r>
    </w:p>
    <w:p w:rsidR="00000000" w:rsidDel="00000000" w:rsidP="00000000" w:rsidRDefault="00000000" w:rsidRPr="00000000">
      <w:pPr>
        <w:contextualSpacing w:val="0"/>
      </w:pPr>
      <w:r w:rsidDel="00000000" w:rsidR="00000000" w:rsidRPr="00000000">
        <w:rPr>
          <w:rtl w:val="0"/>
        </w:rPr>
        <w:t xml:space="preserve">Get more feedback on solution and on how we are telling the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ry5i8mli1nt" w:id="6"/>
      <w:bookmarkEnd w:id="6"/>
      <w:r w:rsidDel="00000000" w:rsidR="00000000" w:rsidRPr="00000000">
        <w:rPr>
          <w:rtl w:val="0"/>
        </w:rPr>
        <w:t xml:space="preserve">Other complicating factors </w:t>
      </w:r>
    </w:p>
    <w:p w:rsidR="00000000" w:rsidDel="00000000" w:rsidP="00000000" w:rsidRDefault="00000000" w:rsidRPr="00000000">
      <w:pPr>
        <w:contextualSpacing w:val="0"/>
      </w:pPr>
      <w:r w:rsidDel="00000000" w:rsidR="00000000" w:rsidRPr="00000000">
        <w:rPr>
          <w:rtl w:val="0"/>
        </w:rPr>
        <w:t xml:space="preserve">(how this project would grow given a greater timeline)</w:t>
      </w:r>
    </w:p>
    <w:p w:rsidR="00000000" w:rsidDel="00000000" w:rsidP="00000000" w:rsidRDefault="00000000" w:rsidRPr="00000000">
      <w:pPr>
        <w:contextualSpacing w:val="0"/>
      </w:pPr>
      <w:r w:rsidDel="00000000" w:rsidR="00000000" w:rsidRPr="00000000">
        <w:rPr>
          <w:rtl w:val="0"/>
        </w:rPr>
        <w:t xml:space="preserve">Single mothers</w:t>
      </w:r>
    </w:p>
    <w:p w:rsidR="00000000" w:rsidDel="00000000" w:rsidP="00000000" w:rsidRDefault="00000000" w:rsidRPr="00000000">
      <w:pPr>
        <w:contextualSpacing w:val="0"/>
      </w:pPr>
      <w:r w:rsidDel="00000000" w:rsidR="00000000" w:rsidRPr="00000000">
        <w:rPr>
          <w:rtl w:val="0"/>
        </w:rPr>
        <w:t xml:space="preserve">Low income</w:t>
      </w:r>
    </w:p>
    <w:p w:rsidR="00000000" w:rsidDel="00000000" w:rsidP="00000000" w:rsidRDefault="00000000" w:rsidRPr="00000000">
      <w:pPr>
        <w:contextualSpacing w:val="0"/>
      </w:pPr>
      <w:r w:rsidDel="00000000" w:rsidR="00000000" w:rsidRPr="00000000">
        <w:rPr>
          <w:rtl w:val="0"/>
        </w:rPr>
        <w:t xml:space="preserve">Military mothers</w:t>
      </w:r>
    </w:p>
    <w:p w:rsidR="00000000" w:rsidDel="00000000" w:rsidP="00000000" w:rsidRDefault="00000000" w:rsidRPr="00000000">
      <w:pPr>
        <w:contextualSpacing w:val="0"/>
      </w:pPr>
      <w:r w:rsidDel="00000000" w:rsidR="00000000" w:rsidRPr="00000000">
        <w:rPr>
          <w:rtl w:val="0"/>
        </w:rPr>
        <w:t xml:space="preserve">Disabled mothers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on706iudsbn" w:id="7"/>
      <w:bookmarkEnd w:id="7"/>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Cost of Childcare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tl w:val="0"/>
          </w:rPr>
          <w:t xml:space="preserve">https://childcareta.acf.hhs.gov/data</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color w:val="1155cc"/>
            <w:u w:val="single"/>
            <w:rtl w:val="0"/>
          </w:rPr>
          <w:t xml:space="preserve">https://www.bostonglobe.com/2014/07/02/map-the-average-cost-for-child-care-state/LN65rSHXKNjr4eypyxT0WM/story.html</w:t>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u w:val="single"/>
            <w:rtl w:val="0"/>
          </w:rPr>
          <w:t xml:space="preserve">http://usa.childcareaware.org/advocacy-public-policy/resources/reports-and-research/statefactsheets/</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color w:val="1155cc"/>
            <w:u w:val="single"/>
            <w:rtl w:val="0"/>
          </w:rPr>
          <w:t xml:space="preserve">http://usa.childcareaware.org/wp-content/uploads/2016/03/Parents-and-the-High-Cost-of-Child-Care-2015-FINAL.pdf</w:t>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t xml:space="preserve">https://www.care.com/a/how-much-does-child-care-cost-1406091737</w:t>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color w:val="1155cc"/>
            <w:u w:val="single"/>
            <w:rtl w:val="0"/>
          </w:rPr>
          <w:t xml:space="preserve">http://datacenter.kidscount.org/data/tables/6154-average-annual-cost-for-licensed-center-based-child-care?loc=25&amp;loct=2#detailed/2/any/false/867,133,38,35,18/2303/12841</w:t>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color w:val="1155cc"/>
            <w:u w:val="single"/>
            <w:rtl w:val="0"/>
          </w:rPr>
          <w:t xml:space="preserve">http://www.fas.org/sgp/crs/misc/RS22499.pdf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CDC - National Survey of Children’s health</w:t>
      </w:r>
    </w:p>
    <w:p w:rsidR="00000000" w:rsidDel="00000000" w:rsidP="00000000" w:rsidRDefault="00000000" w:rsidRPr="00000000">
      <w:pPr>
        <w:contextualSpacing w:val="0"/>
      </w:pPr>
      <w:r w:rsidDel="00000000" w:rsidR="00000000" w:rsidRPr="00000000">
        <w:rPr>
          <w:rtl w:val="0"/>
        </w:rPr>
        <w:t xml:space="preserve">ftp://</w:t>
      </w:r>
      <w:hyperlink r:id="rId18">
        <w:r w:rsidDel="00000000" w:rsidR="00000000" w:rsidRPr="00000000">
          <w:rPr>
            <w:color w:val="1155cc"/>
            <w:u w:val="single"/>
            <w:rtl w:val="0"/>
          </w:rPr>
          <w:t xml:space="preserve">ftp.cdc.gov/pub/Health_Statistics/NCHS/slaits/nsch_2011_2012/03_Dataset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Parents and the high cost of child care</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http://usa.childcareaware.org/advocacy-public-policy/resources/reports-and-research/costofcare/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Benefits of early childhood education</w:t>
      </w:r>
    </w:p>
    <w:p w:rsidR="00000000" w:rsidDel="00000000" w:rsidP="00000000" w:rsidRDefault="00000000" w:rsidRPr="00000000">
      <w:pPr>
        <w:contextualSpacing w:val="0"/>
      </w:pPr>
      <w:hyperlink r:id="rId20">
        <w:r w:rsidDel="00000000" w:rsidR="00000000" w:rsidRPr="00000000">
          <w:rPr>
            <w:color w:val="1155cc"/>
            <w:u w:val="single"/>
            <w:rtl w:val="0"/>
          </w:rPr>
          <w:t xml:space="preserve">http://heckmanequation.org/content/quality-early-childhood-education-enduring-benefits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Breadwinner moms Pew Center data</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www.pewsocialtrends.org/2013/05/29/breadwinner-moms/?version=meter+at+0&amp;module=meter-Links&amp;pgtype=article&amp;contentId=&amp;mediaId=&amp;referrer=http%3A%2F%2Fwww.fastcompany.com%2F3053215%2Fstrong-female-lead%2F14-million-women-on-the-realities-of-the-gender-wage-gap&amp;priority=true&amp;action=click&amp;contentCollection=meter-links-click</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on Single Mothers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sz w:val="21"/>
            <w:szCs w:val="21"/>
            <w:u w:val="single"/>
            <w:rtl w:val="0"/>
          </w:rPr>
          <w:t xml:space="preserve">https://singlemotherguide.com/single-mother-statistics/</w:t>
        </w:r>
      </w:hyperlink>
      <w:hyperlink r:id="rId2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60" w:lineRule="auto"/>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https://www.americanprogress.org/issues/labor/news/2012/08/16/11978/fact-sheet-child-care/</w:t>
        </w:r>
      </w:hyperlink>
      <w:r w:rsidDel="00000000" w:rsidR="00000000" w:rsidRPr="00000000">
        <w:rPr>
          <w:rtl w:val="0"/>
        </w:rPr>
        <w:t xml:space="preserve"> </w:t>
      </w:r>
    </w:p>
    <w:p w:rsidR="00000000" w:rsidDel="00000000" w:rsidP="00000000" w:rsidRDefault="00000000" w:rsidRPr="00000000">
      <w:pPr>
        <w:spacing w:after="220" w:line="360" w:lineRule="auto"/>
        <w:contextualSpacing w:val="0"/>
      </w:pPr>
      <w:r w:rsidDel="00000000" w:rsidR="00000000" w:rsidRPr="00000000">
        <w:rPr>
          <w:rFonts w:ascii="Calibri" w:cs="Calibri" w:eastAsia="Calibri" w:hAnsi="Calibri"/>
          <w:b w:val="1"/>
          <w:color w:val="333333"/>
          <w:sz w:val="24"/>
          <w:szCs w:val="24"/>
          <w:highlight w:val="white"/>
          <w:rtl w:val="0"/>
        </w:rPr>
        <w:t xml:space="preserve">Low-income families spend a much larger portion of income on child care. The average monthly income for a family making less than $1,500 per month was $938 in 2010</w:t>
      </w:r>
      <w:r w:rsidDel="00000000" w:rsidR="00000000" w:rsidRPr="00000000">
        <w:rPr>
          <w:rFonts w:ascii="Calibri" w:cs="Calibri" w:eastAsia="Calibri" w:hAnsi="Calibri"/>
          <w:color w:val="333333"/>
          <w:sz w:val="24"/>
          <w:szCs w:val="24"/>
          <w:highlight w:val="white"/>
          <w:rtl w:val="0"/>
        </w:rPr>
        <w:t xml:space="preserve">—49.5 percent of which was spent on child care. On average, families in this income group with children under the age of five who paid for child care spent more than half of their monthly income on child care expenses (52.7 percent). In comparison, families with children under the age of five making more than $4,500 per month spent an average of 8.6 percent of their income on child 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05k082iz6z5" w:id="8"/>
      <w:bookmarkEnd w:id="8"/>
      <w:r w:rsidDel="00000000" w:rsidR="00000000" w:rsidRPr="00000000">
        <w:rPr>
          <w:rtl w:val="0"/>
        </w:rPr>
        <w:t xml:space="preserve">June 2, 2016 Meeting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ogjp2mk92so" w:id="9"/>
      <w:bookmarkEnd w:id="9"/>
      <w:r w:rsidDel="00000000" w:rsidR="00000000" w:rsidRPr="00000000">
        <w:rPr>
          <w:rtl w:val="0"/>
        </w:rPr>
        <w:t xml:space="preserve">What we need</w:t>
      </w:r>
    </w:p>
    <w:p w:rsidR="00000000" w:rsidDel="00000000" w:rsidP="00000000" w:rsidRDefault="00000000" w:rsidRPr="00000000">
      <w:pPr>
        <w:contextualSpacing w:val="0"/>
      </w:pPr>
      <w:r w:rsidDel="00000000" w:rsidR="00000000" w:rsidRPr="00000000">
        <w:rPr>
          <w:rtl w:val="0"/>
        </w:rPr>
        <w:t xml:space="preserve">CSV of MIDAAS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zvp5a8dvmty" w:id="10"/>
      <w:bookmarkEnd w:id="10"/>
      <w:r w:rsidDel="00000000" w:rsidR="00000000" w:rsidRPr="00000000">
        <w:rPr>
          <w:rtl w:val="0"/>
        </w:rPr>
        <w:t xml:space="preserve">Our Idea</w:t>
      </w:r>
    </w:p>
    <w:p w:rsidR="00000000" w:rsidDel="00000000" w:rsidP="00000000" w:rsidRDefault="00000000" w:rsidRPr="00000000">
      <w:pPr>
        <w:contextualSpacing w:val="0"/>
      </w:pPr>
      <w:r w:rsidDel="00000000" w:rsidR="00000000" w:rsidRPr="00000000">
        <w:rPr>
          <w:rtl w:val="0"/>
        </w:rPr>
        <w:t xml:space="preserve">Game, Eligibility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x581hi1f4py" w:id="11"/>
      <w:bookmarkEnd w:id="1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Discover what the journey of a working mother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b88iz6cksb9" w:id="12"/>
      <w:bookmarkEnd w:id="12"/>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Using the data that we find around the gender pay gap, maternity leave and the cost of child care, we will present users with series of choices so that they can discover how each decision affects their earnings while comparing it to the earnings of their opposite gender.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nz3jkj2uk9z" w:id="13"/>
      <w:bookmarkEnd w:id="13"/>
      <w:r w:rsidDel="00000000" w:rsidR="00000000" w:rsidRPr="00000000">
        <w:rPr>
          <w:b w:val="1"/>
          <w:rtl w:val="0"/>
        </w:rPr>
        <w:t xml:space="preserve">Tone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Playful</w:t>
      </w:r>
    </w:p>
    <w:p w:rsidR="00000000" w:rsidDel="00000000" w:rsidP="00000000" w:rsidRDefault="00000000" w:rsidRPr="00000000">
      <w:pPr>
        <w:contextualSpacing w:val="0"/>
      </w:pPr>
      <w:r w:rsidDel="00000000" w:rsidR="00000000" w:rsidRPr="00000000">
        <w:rPr>
          <w:rtl w:val="0"/>
        </w:rPr>
        <w:t xml:space="preserve">Dark Humor</w:t>
      </w:r>
    </w:p>
    <w:p w:rsidR="00000000" w:rsidDel="00000000" w:rsidP="00000000" w:rsidRDefault="00000000" w:rsidRPr="00000000">
      <w:pPr>
        <w:contextualSpacing w:val="0"/>
      </w:pPr>
      <w:r w:rsidDel="00000000" w:rsidR="00000000" w:rsidRPr="00000000">
        <w:rPr>
          <w:rtl w:val="0"/>
        </w:rPr>
        <w:t xml:space="preserve">Serious</w:t>
      </w:r>
    </w:p>
    <w:p w:rsidR="00000000" w:rsidDel="00000000" w:rsidP="00000000" w:rsidRDefault="00000000" w:rsidRPr="00000000">
      <w:pPr>
        <w:contextualSpacing w:val="0"/>
      </w:pPr>
      <w:r w:rsidDel="00000000" w:rsidR="00000000" w:rsidRPr="00000000">
        <w:rPr>
          <w:rtl w:val="0"/>
        </w:rPr>
        <w:t xml:space="preserve">Factual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h9s4q226ce2" w:id="14"/>
      <w:bookmarkEnd w:id="14"/>
      <w:r w:rsidDel="00000000" w:rsidR="00000000" w:rsidRPr="00000000">
        <w:rPr>
          <w:rtl w:val="0"/>
        </w:rPr>
        <w:t xml:space="preserve">Possible Choices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Gender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Education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Marital Status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Income bracket (below poverty, above poverty)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Industry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Family structure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Career change/ new job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Extended leave/ time off/ leaving jon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Part 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Additional kids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Child care options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i3vnbsp913p" w:id="15"/>
      <w:bookmarkEnd w:id="15"/>
      <w:r w:rsidDel="00000000" w:rsidR="00000000" w:rsidRPr="00000000">
        <w:rPr>
          <w:rtl w:val="0"/>
        </w:rPr>
        <w:t xml:space="preserve">Simultaneously show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Other gender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Consequences on childhood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Ideal Game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goes on a journey with road blocks in the way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Show how rewarding caregiving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Show how difficult it is being a working mother but at the same time show that it is possible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Don’t discourage women from becoming a mother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Somehow show that working women be role models for their children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Help women make decision make decisions around child care and work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Help the larger population (not working moms) gain empathy about this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n3v5c80mv2e" w:id="16"/>
      <w:bookmarkEnd w:id="16"/>
      <w:r w:rsidDel="00000000" w:rsidR="00000000" w:rsidRPr="00000000">
        <w:rPr>
          <w:rtl w:val="0"/>
        </w:rPr>
        <w:t xml:space="preserve">Some food for thought</w:t>
      </w:r>
    </w:p>
    <w:p w:rsidR="00000000" w:rsidDel="00000000" w:rsidP="00000000" w:rsidRDefault="00000000" w:rsidRPr="00000000">
      <w:pPr>
        <w:contextualSpacing w:val="0"/>
      </w:pPr>
      <w:r w:rsidDel="00000000" w:rsidR="00000000" w:rsidRPr="00000000">
        <w:rPr>
          <w:rtl w:val="0"/>
        </w:rPr>
        <w:t xml:space="preserve">Why do women need to have superman complex? </w:t>
      </w:r>
    </w:p>
    <w:p w:rsidR="00000000" w:rsidDel="00000000" w:rsidP="00000000" w:rsidRDefault="00000000" w:rsidRPr="00000000">
      <w:pPr>
        <w:contextualSpacing w:val="0"/>
      </w:pPr>
      <w:r w:rsidDel="00000000" w:rsidR="00000000" w:rsidRPr="00000000">
        <w:rPr>
          <w:rtl w:val="0"/>
        </w:rPr>
        <w:t xml:space="preserve">Why can’t women just raise their children well?</w:t>
      </w:r>
    </w:p>
    <w:p w:rsidR="00000000" w:rsidDel="00000000" w:rsidP="00000000" w:rsidRDefault="00000000" w:rsidRPr="00000000">
      <w:pPr>
        <w:contextualSpacing w:val="0"/>
      </w:pPr>
      <w:r w:rsidDel="00000000" w:rsidR="00000000" w:rsidRPr="00000000">
        <w:rPr>
          <w:rtl w:val="0"/>
        </w:rPr>
        <w:t xml:space="preserve">“My call was never to be a superhero.”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bfenoqkmaoj" w:id="17"/>
      <w:bookmarkEnd w:id="17"/>
      <w:r w:rsidDel="00000000" w:rsidR="00000000" w:rsidRPr="00000000">
        <w:rPr>
          <w:b w:val="1"/>
          <w:rtl w:val="0"/>
        </w:rPr>
        <w:t xml:space="preserve">Data sets</w:t>
      </w:r>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u w:val="single"/>
            <w:rtl w:val="0"/>
          </w:rPr>
          <w:t xml:space="preserve">https://docs.google.com/spreadsheets/d/1AdcrHoc3vNO_ewwW3_9Ly3a4EgbdlSNcDNP-nADDXuM/edit?usp=sharing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Child care arrangements, marital status, state median income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color w:val="1155cc"/>
            <w:u w:val="single"/>
            <w:rtl w:val="0"/>
          </w:rPr>
          <w:t xml:space="preserve">http://usa.childcareaware.org/advocacy-public-policy/resources/reports-and-research/costofcare/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Cost of child care by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u w:val="single"/>
            <w:rtl w:val="0"/>
          </w:rPr>
          <w:t xml:space="preserve">http://www.bls.gov/ncs/ebs/benefits/2013/ownership/private/table24a.htm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Childcare benefits across industry, income level, company size and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u w:val="single"/>
            <w:rtl w:val="0"/>
          </w:rPr>
          <w:t xml:space="preserve">http://www.bls.gov/cps/cpsaat39.htm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Median weekly earnings by occupation and gender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29">
        <w:r w:rsidDel="00000000" w:rsidR="00000000" w:rsidRPr="00000000">
          <w:rPr>
            <w:color w:val="1155cc"/>
            <w:u w:val="single"/>
            <w:rtl w:val="0"/>
          </w:rPr>
          <w:t xml:space="preserve">http://www.bls.gov/news.release/ebs2.t06.htm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Paid leave across industry, income level, company size and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color w:val="1155cc"/>
            <w:u w:val="single"/>
            <w:rtl w:val="0"/>
          </w:rPr>
          <w:t xml:space="preserve">https://hackthepaygap.slack.com/files/laurakadamus/F1EAEBVL2/preliminary_fy_2014.xlsx</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Child care and development fund (public assistance for low income families)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color w:val="1155cc"/>
            <w:u w:val="single"/>
            <w:rtl w:val="0"/>
          </w:rPr>
          <w:t xml:space="preserve">http://fortune.com/best-companies/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Fortune best 100 companies to work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2">
        <w:r w:rsidDel="00000000" w:rsidR="00000000" w:rsidRPr="00000000">
          <w:rPr>
            <w:color w:val="1155cc"/>
            <w:u w:val="single"/>
            <w:rtl w:val="0"/>
          </w:rPr>
          <w:t xml:space="preserve">http://www.dhs.state.il.us/applications/ChildCareEligCalc/eligcalc.html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 to calculate child care assistance eligibility in Illinois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603lyaczxtc" w:id="18"/>
      <w:bookmarkEnd w:id="18"/>
      <w:r w:rsidDel="00000000" w:rsidR="00000000" w:rsidRPr="00000000">
        <w:rPr>
          <w:rtl w:val="0"/>
        </w:rPr>
        <w:t xml:space="preserve">June 7, 2016 Meeting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783csskhs4c" w:id="19"/>
      <w:bookmarkEnd w:id="19"/>
      <w:r w:rsidDel="00000000" w:rsidR="00000000" w:rsidRPr="00000000">
        <w:rPr>
          <w:rtl w:val="0"/>
        </w:rPr>
        <w:t xml:space="preserve">Questions</w:t>
      </w:r>
    </w:p>
    <w:p w:rsidR="00000000" w:rsidDel="00000000" w:rsidP="00000000" w:rsidRDefault="00000000" w:rsidRPr="00000000">
      <w:pPr>
        <w:contextualSpacing w:val="0"/>
      </w:pPr>
      <w:r w:rsidDel="00000000" w:rsidR="00000000" w:rsidRPr="00000000">
        <w:rPr>
          <w:rtl w:val="0"/>
        </w:rPr>
        <w:t xml:space="preserve">Scope - what is the purpose of our game / tool? What is the desired output? Is there a specific decision we want to help women make?</w:t>
      </w:r>
    </w:p>
    <w:p w:rsidR="00000000" w:rsidDel="00000000" w:rsidP="00000000" w:rsidRDefault="00000000" w:rsidRPr="00000000">
      <w:pPr>
        <w:contextualSpacing w:val="0"/>
      </w:pPr>
      <w:r w:rsidDel="00000000" w:rsidR="00000000" w:rsidRPr="00000000">
        <w:rPr>
          <w:rtl w:val="0"/>
        </w:rPr>
        <w:t xml:space="preserve">Type of problem - are we trying to solve the problem of a lack of awareness of this problem or that women struggle to make these decisions? Education tool v. decision making tool</w:t>
      </w:r>
    </w:p>
    <w:p w:rsidR="00000000" w:rsidDel="00000000" w:rsidP="00000000" w:rsidRDefault="00000000" w:rsidRPr="00000000">
      <w:pPr>
        <w:contextualSpacing w:val="0"/>
      </w:pPr>
      <w:r w:rsidDel="00000000" w:rsidR="00000000" w:rsidRPr="00000000">
        <w:rPr>
          <w:rtl w:val="0"/>
        </w:rPr>
        <w:t xml:space="preserve">Users - who are our target users?</w:t>
      </w:r>
    </w:p>
    <w:p w:rsidR="00000000" w:rsidDel="00000000" w:rsidP="00000000" w:rsidRDefault="00000000" w:rsidRPr="00000000">
      <w:pPr>
        <w:contextualSpacing w:val="0"/>
      </w:pPr>
      <w:r w:rsidDel="00000000" w:rsidR="00000000" w:rsidRPr="00000000">
        <w:rPr>
          <w:rtl w:val="0"/>
        </w:rPr>
        <w:t xml:space="preserve">Value proposition - what are our users getting from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1batk3zeqz4" w:id="20"/>
      <w:bookmarkEnd w:id="20"/>
      <w:r w:rsidDel="00000000" w:rsidR="00000000" w:rsidRPr="00000000">
        <w:rPr>
          <w:rtl w:val="0"/>
        </w:rPr>
        <w:t xml:space="preserve">Our story</w:t>
      </w:r>
    </w:p>
    <w:p w:rsidR="00000000" w:rsidDel="00000000" w:rsidP="00000000" w:rsidRDefault="00000000" w:rsidRPr="00000000">
      <w:pPr>
        <w:contextualSpacing w:val="0"/>
      </w:pPr>
      <w:r w:rsidDel="00000000" w:rsidR="00000000" w:rsidRPr="00000000">
        <w:rPr>
          <w:rtl w:val="0"/>
        </w:rPr>
        <w:t xml:space="preserve">Start with the user and her situation</w:t>
      </w:r>
    </w:p>
    <w:p w:rsidR="00000000" w:rsidDel="00000000" w:rsidP="00000000" w:rsidRDefault="00000000" w:rsidRPr="00000000">
      <w:pPr>
        <w:contextualSpacing w:val="0"/>
      </w:pPr>
      <w:r w:rsidDel="00000000" w:rsidR="00000000" w:rsidRPr="00000000">
        <w:rPr>
          <w:rtl w:val="0"/>
        </w:rPr>
        <w:t xml:space="preserve">Why should anyone care? </w:t>
      </w:r>
    </w:p>
    <w:p w:rsidR="00000000" w:rsidDel="00000000" w:rsidP="00000000" w:rsidRDefault="00000000" w:rsidRPr="00000000">
      <w:pPr>
        <w:contextualSpacing w:val="0"/>
      </w:pPr>
      <w:r w:rsidDel="00000000" w:rsidR="00000000" w:rsidRPr="00000000">
        <w:rPr>
          <w:rtl w:val="0"/>
        </w:rPr>
        <w:t xml:space="preserve">Introduce design - how does it work and how does it solve the problem?</w:t>
      </w:r>
    </w:p>
    <w:p w:rsidR="00000000" w:rsidDel="00000000" w:rsidP="00000000" w:rsidRDefault="00000000" w:rsidRPr="00000000">
      <w:pPr>
        <w:contextualSpacing w:val="0"/>
      </w:pPr>
      <w:r w:rsidDel="00000000" w:rsidR="00000000" w:rsidRPr="00000000">
        <w:rPr>
          <w:rtl w:val="0"/>
        </w:rPr>
        <w:t xml:space="preserve">Introduce ourselves - why do we care about this issue? What is the personal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y0znk5ed62u" w:id="21"/>
      <w:bookmarkEnd w:id="21"/>
      <w:r w:rsidDel="00000000" w:rsidR="00000000" w:rsidRPr="00000000">
        <w:rPr>
          <w:rtl w:val="0"/>
        </w:rPr>
        <w:t xml:space="preserve">Resources</w:t>
      </w:r>
    </w:p>
    <w:p w:rsidR="00000000" w:rsidDel="00000000" w:rsidP="00000000" w:rsidRDefault="00000000" w:rsidRPr="00000000">
      <w:pPr>
        <w:contextualSpacing w:val="0"/>
      </w:pPr>
      <w:hyperlink r:id="rId33">
        <w:r w:rsidDel="00000000" w:rsidR="00000000" w:rsidRPr="00000000">
          <w:rPr>
            <w:color w:val="1155cc"/>
            <w:u w:val="single"/>
            <w:rtl w:val="0"/>
          </w:rPr>
          <w:t xml:space="preserve">Shiny</w:t>
        </w:r>
      </w:hyperlink>
      <w:r w:rsidDel="00000000" w:rsidR="00000000" w:rsidRPr="00000000">
        <w:rPr>
          <w:rtl w:val="0"/>
        </w:rPr>
      </w:r>
    </w:p>
    <w:p w:rsidR="00000000" w:rsidDel="00000000" w:rsidP="00000000" w:rsidRDefault="00000000" w:rsidRPr="00000000">
      <w:pPr>
        <w:contextualSpacing w:val="0"/>
      </w:pPr>
      <w:hyperlink r:id="rId34">
        <w:r w:rsidDel="00000000" w:rsidR="00000000" w:rsidRPr="00000000">
          <w:rPr>
            <w:color w:val="1155cc"/>
            <w:u w:val="single"/>
            <w:rtl w:val="0"/>
          </w:rPr>
          <w:t xml:space="preserve">Spent</w:t>
        </w:r>
      </w:hyperlink>
      <w:r w:rsidDel="00000000" w:rsidR="00000000" w:rsidRPr="00000000">
        <w:rPr>
          <w:rtl w:val="0"/>
        </w:rPr>
        <w:t xml:space="preserv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yt2fg2yp96c" w:id="22"/>
      <w:bookmarkEnd w:id="22"/>
      <w:r w:rsidDel="00000000" w:rsidR="00000000" w:rsidRPr="00000000">
        <w:rPr>
          <w:rtl w:val="0"/>
        </w:rPr>
        <w:t xml:space="preserve">To do</w:t>
      </w:r>
    </w:p>
    <w:p w:rsidR="00000000" w:rsidDel="00000000" w:rsidP="00000000" w:rsidRDefault="00000000" w:rsidRPr="00000000">
      <w:pPr>
        <w:contextualSpacing w:val="0"/>
      </w:pPr>
      <w:r w:rsidDel="00000000" w:rsidR="00000000" w:rsidRPr="00000000">
        <w:rPr>
          <w:rtl w:val="0"/>
        </w:rPr>
        <w:t xml:space="preserve">Trello board - join via this link: </w:t>
      </w:r>
      <w:hyperlink r:id="rId35">
        <w:r w:rsidDel="00000000" w:rsidR="00000000" w:rsidRPr="00000000">
          <w:rPr>
            <w:color w:val="1155cc"/>
            <w:u w:val="single"/>
            <w:rtl w:val="0"/>
          </w:rPr>
          <w:t xml:space="preserve">https://trello.com/invite/babymomma/33c78da416aaa1080163d4bc0689ef99</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Determine pace of sprint - reviews, standups, how we want to timebox,  etc</w:t>
      </w:r>
    </w:p>
    <w:p w:rsidR="00000000" w:rsidDel="00000000" w:rsidP="00000000" w:rsidRDefault="00000000" w:rsidRPr="00000000">
      <w:pPr>
        <w:contextualSpacing w:val="0"/>
      </w:pPr>
      <w:r w:rsidDel="00000000" w:rsidR="00000000" w:rsidRPr="00000000">
        <w:rPr>
          <w:rtl w:val="0"/>
        </w:rPr>
        <w:t xml:space="preserve">Output - what is our worst case scenario? Expected case? Best case? </w:t>
      </w:r>
    </w:p>
    <w:p w:rsidR="00000000" w:rsidDel="00000000" w:rsidP="00000000" w:rsidRDefault="00000000" w:rsidRPr="00000000">
      <w:pPr>
        <w:contextualSpacing w:val="0"/>
      </w:pPr>
      <w:r w:rsidDel="00000000" w:rsidR="00000000" w:rsidRPr="00000000">
        <w:rPr>
          <w:rtl w:val="0"/>
        </w:rPr>
        <w:t xml:space="preserve">Draw out decision tree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contextualSpacing w:val="1"/>
    </w:pPr>
    <w:rPr>
      <w:b w:val="1"/>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heckmanequation.org/content/quality-early-childhood-education-enduring-benefits" TargetMode="External"/><Relationship Id="rId22" Type="http://schemas.openxmlformats.org/officeDocument/2006/relationships/hyperlink" Target="https://singlemotherguide.com/single-mother-statistics/" TargetMode="External"/><Relationship Id="rId21" Type="http://schemas.openxmlformats.org/officeDocument/2006/relationships/hyperlink" Target="http://www.pewsocialtrends.org/2013/05/29/breadwinner-moms/?version=meter+at+0&amp;module=meter-Links&amp;pgtype=article&amp;contentId=&amp;mediaId=&amp;referrer=http%3A%2F%2Fwww.fastcompany.com%2F3053215%2Fstrong-female-lead%2F14-million-women-on-the-realities-of-the-gender-wage-gap&amp;priority=true&amp;action=click&amp;contentCollection=meter-links-click" TargetMode="External"/><Relationship Id="rId24" Type="http://schemas.openxmlformats.org/officeDocument/2006/relationships/hyperlink" Target="https://www.americanprogress.org/issues/labor/news/2012/08/16/11978/fact-sheet-child-care/" TargetMode="External"/><Relationship Id="rId23" Type="http://schemas.openxmlformats.org/officeDocument/2006/relationships/hyperlink" Target="https://singlemotherguide.com/single-mother-statistic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sa.childcareaware.org/advocacy-public-policy/resources/reports-and-research/statefactsheets/" TargetMode="External"/><Relationship Id="rId26" Type="http://schemas.openxmlformats.org/officeDocument/2006/relationships/hyperlink" Target="http://usa.childcareaware.org/advocacy-public-policy/resources/reports-and-research/costofcare/" TargetMode="External"/><Relationship Id="rId25" Type="http://schemas.openxmlformats.org/officeDocument/2006/relationships/hyperlink" Target="https://docs.google.com/spreadsheets/d/1AdcrHoc3vNO_ewwW3_9Ly3a4EgbdlSNcDNP-nADDXuM/edit?usp=sharing" TargetMode="External"/><Relationship Id="rId28" Type="http://schemas.openxmlformats.org/officeDocument/2006/relationships/hyperlink" Target="http://www.bls.gov/cps/cpsaat39.htm" TargetMode="External"/><Relationship Id="rId27" Type="http://schemas.openxmlformats.org/officeDocument/2006/relationships/hyperlink" Target="http://www.bls.gov/ncs/ebs/benefits/2013/ownership/private/table24a.htm" TargetMode="External"/><Relationship Id="rId5" Type="http://schemas.openxmlformats.org/officeDocument/2006/relationships/hyperlink" Target="https://childcareta.acf.hhs.gov/data" TargetMode="External"/><Relationship Id="rId6" Type="http://schemas.openxmlformats.org/officeDocument/2006/relationships/hyperlink" Target="https://childcareta.acf.hhs.gov/data" TargetMode="External"/><Relationship Id="rId29" Type="http://schemas.openxmlformats.org/officeDocument/2006/relationships/hyperlink" Target="http://www.bls.gov/news.release/ebs2.t06.htm" TargetMode="External"/><Relationship Id="rId7" Type="http://schemas.openxmlformats.org/officeDocument/2006/relationships/hyperlink" Target="https://www.bostonglobe.com/2014/07/02/map-the-average-cost-for-child-care-state/LN65rSHXKNjr4eypyxT0WM/story.html" TargetMode="External"/><Relationship Id="rId8" Type="http://schemas.openxmlformats.org/officeDocument/2006/relationships/hyperlink" Target="https://www.bostonglobe.com/2014/07/02/map-the-average-cost-for-child-care-state/LN65rSHXKNjr4eypyxT0WM/story.html" TargetMode="External"/><Relationship Id="rId31" Type="http://schemas.openxmlformats.org/officeDocument/2006/relationships/hyperlink" Target="http://fortune.com/best-companies/" TargetMode="External"/><Relationship Id="rId30" Type="http://schemas.openxmlformats.org/officeDocument/2006/relationships/hyperlink" Target="https://hackthepaygap.slack.com/files/laurakadamus/F1EAEBVL2/preliminary_fy_2014.xlsx" TargetMode="External"/><Relationship Id="rId11" Type="http://schemas.openxmlformats.org/officeDocument/2006/relationships/hyperlink" Target="http://usa.childcareaware.org/wp-content/uploads/2016/03/Parents-and-the-High-Cost-of-Child-Care-2015-FINAL.pdf" TargetMode="External"/><Relationship Id="rId33" Type="http://schemas.openxmlformats.org/officeDocument/2006/relationships/hyperlink" Target="http://shiny.rstudio.com/gallery/" TargetMode="External"/><Relationship Id="rId10" Type="http://schemas.openxmlformats.org/officeDocument/2006/relationships/hyperlink" Target="http://usa.childcareaware.org/advocacy-public-policy/resources/reports-and-research/statefactsheets/" TargetMode="External"/><Relationship Id="rId32" Type="http://schemas.openxmlformats.org/officeDocument/2006/relationships/hyperlink" Target="http://www.dhs.state.il.us/applications/ChildCareEligCalc/eligcalc.html" TargetMode="External"/><Relationship Id="rId13" Type="http://schemas.openxmlformats.org/officeDocument/2006/relationships/hyperlink" Target="https://www.care.com/a/how-much-does-child-care-cost-1406091737" TargetMode="External"/><Relationship Id="rId35" Type="http://schemas.openxmlformats.org/officeDocument/2006/relationships/hyperlink" Target="https://trello.com/invite/babymomma/33c78da416aaa1080163d4bc0689ef99" TargetMode="External"/><Relationship Id="rId12" Type="http://schemas.openxmlformats.org/officeDocument/2006/relationships/hyperlink" Target="http://usa.childcareaware.org/wp-content/uploads/2016/03/Parents-and-the-High-Cost-of-Child-Care-2015-FINAL.pdf" TargetMode="External"/><Relationship Id="rId34" Type="http://schemas.openxmlformats.org/officeDocument/2006/relationships/hyperlink" Target="http://playspent.org/" TargetMode="External"/><Relationship Id="rId15" Type="http://schemas.openxmlformats.org/officeDocument/2006/relationships/hyperlink" Target="http://datacenter.kidscount.org/data/tables/6154-average-annual-cost-for-licensed-center-based-child-care?loc=25&amp;loct=2#detailed/2/any/false/867,133,38,35,18/2303/12841" TargetMode="External"/><Relationship Id="rId14" Type="http://schemas.openxmlformats.org/officeDocument/2006/relationships/hyperlink" Target="https://www.care.com/a/how-much-does-child-care-cost-1406091737" TargetMode="External"/><Relationship Id="rId17" Type="http://schemas.openxmlformats.org/officeDocument/2006/relationships/hyperlink" Target="http://www.fas.org/sgp/crs/misc/RS22499.pdf" TargetMode="External"/><Relationship Id="rId16" Type="http://schemas.openxmlformats.org/officeDocument/2006/relationships/hyperlink" Target="http://datacenter.kidscount.org/data/tables/6154-average-annual-cost-for-licensed-center-based-child-care?loc=25&amp;loct=2#detailed/2/any/false/867,133,38,35,18/2303/12841" TargetMode="External"/><Relationship Id="rId19" Type="http://schemas.openxmlformats.org/officeDocument/2006/relationships/hyperlink" Target="http://usa.childcareaware.org/advocacy-public-policy/resources/reports-and-research/costofcare/" TargetMode="External"/><Relationship Id="rId18" Type="http://schemas.openxmlformats.org/officeDocument/2006/relationships/hyperlink" Target="http://ftp.cdc.gov/pub/Health_Statistics/NCHS/slaits/nsch_2011_2012/03_Dataset" TargetMode="External"/></Relationships>
</file>