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Instagram</w:t>
      </w:r>
      <w:r>
        <w:t xml:space="preserve"> </w:t>
      </w:r>
      <w:r>
        <w:t xml:space="preserve">&amp;</w:t>
      </w:r>
      <w:r>
        <w:t xml:space="preserve"> </w:t>
      </w:r>
      <w:r>
        <w:t xml:space="preserve">Facebook</w:t>
      </w:r>
      <w:r>
        <w:t xml:space="preserve"> </w:t>
      </w:r>
      <w:r>
        <w:t xml:space="preserve">ad</w:t>
      </w:r>
      <w:r>
        <w:t xml:space="preserve"> </w:t>
      </w:r>
      <w:r>
        <w:t xml:space="preserve">pack: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it</w:t>
      </w:r>
    </w:p>
    <w:p>
      <w:pPr>
        <w:pStyle w:val="Subtitle"/>
      </w:pPr>
      <w:r>
        <w:t xml:space="preserve">Instagram</w:t>
      </w:r>
      <w:r>
        <w:t xml:space="preserve"> </w:t>
      </w:r>
      <w:r>
        <w:t xml:space="preserve">&amp;</w:t>
      </w:r>
      <w:r>
        <w:t xml:space="preserve"> </w:t>
      </w:r>
      <w:r>
        <w:t xml:space="preserve">Facebook</w:t>
      </w:r>
      <w:r>
        <w:t xml:space="preserve"> </w:t>
      </w:r>
      <w:r>
        <w:t xml:space="preserve">ad</w:t>
      </w:r>
      <w:r>
        <w:t xml:space="preserve"> </w:t>
      </w:r>
      <w:r>
        <w:t xml:space="preserve">pack</w:t>
      </w:r>
      <w:r>
        <w:t xml:space="preserve"> </w:t>
      </w:r>
      <w:r>
        <w:t xml:space="preserve">·</w:t>
      </w:r>
      <w:r>
        <w:t xml:space="preserve"> </w:t>
      </w:r>
      <w:r>
        <w:t xml:space="preserve">setup,</w:t>
      </w:r>
      <w:r>
        <w:t xml:space="preserve"> </w:t>
      </w:r>
      <w:r>
        <w:t xml:space="preserve">campaigns</w:t>
      </w:r>
      <w:r>
        <w:t xml:space="preserve"> </w:t>
      </w:r>
      <w:r>
        <w:t xml:space="preserve">and</w:t>
      </w:r>
      <w:r>
        <w:t xml:space="preserve"> </w:t>
      </w:r>
      <w:r>
        <w:t xml:space="preserve">rules</w:t>
      </w:r>
    </w:p>
    <w:p>
      <w:pPr>
        <w:pStyle w:val="FirstParagraph"/>
      </w:pPr>
      <w:r>
        <w:t xml:space="preserve">Everything needed to launch Aligned by Pranav on Instagram and Facebook: ready-to-upload creatives, ad copy,</w:t>
      </w:r>
      <w:r>
        <w:t xml:space="preserve"> </w:t>
      </w:r>
      <w:r>
        <w:t xml:space="preserve">an organic posting plan, and the campaign setup that turns ad spend into</w:t>
      </w:r>
      <w:r>
        <w:t xml:space="preserve"> </w:t>
      </w:r>
      <w:r>
        <w:rPr>
          <w:bCs/>
          <w:b/>
        </w:rPr>
        <w:t xml:space="preserve">real WhatsApp conversations with Pranav</w:t>
      </w:r>
      <w:r>
        <w:t xml:space="preserve">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2528"/>
        <w:gridCol w:w="7110"/>
      </w:tblGrid>
      <w:tr>
        <w:trPr>
          <w:tblHeader w:val="true"/>
        </w:trPr>
        <w:tc>
          <w:tcPr>
            <w:tcW w:type="dxa" w:w="2528"/>
          </w:tcPr>
          <w:p>
            <w:pPr>
              <w:pStyle w:val="Compact"/>
              <w:jc w:val="left"/>
            </w:pPr>
            <w:r>
              <w:t xml:space="preserve">File / folder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00-word-documents/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These guides as Word files</w:t>
            </w:r>
            <w:r>
              <w:t xml:space="preserve"> </w:t>
            </w:r>
            <w:r>
              <w:t xml:space="preserve">(how to run the ads, ad copy, organic plan, 90-day launch playbook)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00-preview/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Contact sheets of all creatives (feed, stories, carousels, highlights), for a quick look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01-feed-ads/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14 feed ads, 1080×1350 (4:5): two versions per service.</w:t>
            </w:r>
            <w:r>
              <w:t xml:space="preserve"> </w:t>
            </w:r>
            <w:r>
              <w:rPr>
                <w:bCs/>
                <w:b/>
              </w:rPr>
              <w:t xml:space="preserve">A = light</w:t>
            </w:r>
            <w:r>
              <w:t xml:space="preserve"> </w:t>
            </w:r>
            <w:r>
              <w:t xml:space="preserve">(the service as a specimen sheet),</w:t>
            </w:r>
            <w:r>
              <w:t xml:space="preserve"> </w:t>
            </w:r>
            <w:r>
              <w:rPr>
                <w:bCs/>
                <w:b/>
              </w:rPr>
              <w:t xml:space="preserve">B = dark</w:t>
            </w:r>
            <w:r>
              <w:t xml:space="preserve"> </w:t>
            </w:r>
            <w:r>
              <w:t xml:space="preserve">(Pranav’s photo + the service)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02-story-reel-ads/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7 Stories/Reels ads, 1080×1920 (9:16), bottom area kept clear for Instagram’s button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03-carousel-launch/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6-slide “Introducing Aligned by Pranav” carousel (first post, also usable as an ad)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04-carousel-signature/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6-slide educational carousel: what a graphologist looks at in a signature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05-carousel-logo/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6-slide educational carousel: four ways to look again at your logo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06-quote-posts/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3 quote posts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07-highlight-covers/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8 Story Highlight covers (“about” uses Pranav’s photo) + two profile pictures:</w:t>
            </w:r>
            <w:r>
              <w:t xml:space="preserve"> </w:t>
            </w:r>
            <w:r>
              <w:rPr>
                <w:rStyle w:val="VerbatimChar"/>
              </w:rPr>
              <w:t xml:space="preserve">profile-picture.png</w:t>
            </w:r>
            <w:r>
              <w:t xml:space="preserve"> </w:t>
            </w:r>
            <w:r>
              <w:t xml:space="preserve">(Pranav’s photo, recommended) and</w:t>
            </w:r>
            <w:r>
              <w:t xml:space="preserve"> </w:t>
            </w:r>
            <w:r>
              <w:rPr>
                <w:rStyle w:val="VerbatimChar"/>
              </w:rPr>
              <w:t xml:space="preserve">profile-picture-mark.png</w:t>
            </w:r>
            <w:r>
              <w:t xml:space="preserve"> </w:t>
            </w:r>
            <w:r>
              <w:t xml:space="preserve">(handwritten “a” logo)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08-free-watch-check/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Feed and Story ads for the free Watch Specimen Check, plus an example sheet to post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_generator/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The script that renders every image from the website’s fonts, illustrations and photo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t xml:space="preserve">“02 - Ad copy for every service”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Primary text, headlines, CTAs, WhatsApp messages and links for every ad</w:t>
            </w:r>
          </w:p>
        </w:tc>
      </w:tr>
      <w:tr>
        <w:tc>
          <w:tcPr>
            <w:tcW w:type="dxa" w:w="2528"/>
          </w:tcPr>
          <w:p>
            <w:pPr>
              <w:pStyle w:val="Compact"/>
              <w:jc w:val="left"/>
            </w:pPr>
            <w:r>
              <w:t xml:space="preserve">“03 - Organic posting plan”</w:t>
            </w:r>
          </w:p>
        </w:tc>
        <w:tc>
          <w:tcPr>
            <w:tcW w:type="dxa" w:w="7110"/>
          </w:tcPr>
          <w:p>
            <w:pPr>
              <w:pStyle w:val="Compact"/>
              <w:jc w:val="left"/>
            </w:pPr>
            <w:r>
              <w:t xml:space="preserve">4-week posting calendar, captions, hashtags, Stories and 8 Reel scripts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95fdc9e7c5fcbf9a36a27b4bea893e4b15ce069"/>
    <w:p>
      <w:pPr>
        <w:pStyle w:val="Heading1"/>
      </w:pPr>
      <w:r>
        <w:t xml:space="preserve">1. What “converting” means here</w:t>
      </w:r>
    </w:p>
    <w:p>
      <w:pPr>
        <w:pStyle w:val="FirstParagraph"/>
      </w:pPr>
      <w:r>
        <w:t xml:space="preserve">The goal is not likes or clicks. It is</w:t>
      </w:r>
      <w:r>
        <w:t xml:space="preserve"> </w:t>
      </w:r>
      <w:r>
        <w:rPr>
          <w:bCs/>
          <w:b/>
        </w:rPr>
        <w:t xml:space="preserve">WhatsApp conversations that become consultations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 seen → tap → WhatsApp chat opened → message sent → Pranav replies fast → process + price explained → consultation booked</w:t>
      </w:r>
    </w:p>
    <w:p>
      <w:pPr>
        <w:pStyle w:val="FirstParagraph"/>
      </w:pPr>
      <w:r>
        <w:t xml:space="preserve">Most lost conversions happen in the last three steps, inside WhatsApp, not in the ad. Section 6 matters as</w:t>
      </w:r>
      <w:r>
        <w:t xml:space="preserve"> </w:t>
      </w:r>
      <w:r>
        <w:t xml:space="preserve">much as the creatives.</w:t>
      </w:r>
    </w:p>
    <w:bookmarkEnd w:id="20"/>
    <w:bookmarkStart w:id="21" w:name="X55130590d754f01967756d3a3812ace5e0741da"/>
    <w:p>
      <w:pPr>
        <w:pStyle w:val="Heading1"/>
      </w:pPr>
      <w:r>
        <w:t xml:space="preserve">2. Why these ads should 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service per ad.</w:t>
      </w:r>
      <w:r>
        <w:t xml:space="preserve"> </w:t>
      </w:r>
      <w:r>
        <w:t xml:space="preserve">“Signature analysis” is clear enough to stop the scroll; “seven alignment services” is too vague to act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Message match.</w:t>
      </w:r>
      <w:r>
        <w:t xml:space="preserve"> </w:t>
      </w:r>
      <w:r>
        <w:t xml:space="preserve">Each ad’s headline repeats on its landing page, and the WhatsApp message names the service, so nobody has to explain why they’re writing.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Low-risk ask.</w:t>
      </w:r>
      <w:r>
        <w:t xml:space="preserve"> </w:t>
      </w:r>
      <w:r>
        <w:t xml:space="preserve">Every CTA invites a question (“ask about the process and starting price”), never a purchase. That is the lowest-friction first step for a new, premium service.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real person.</w:t>
      </w:r>
      <w:r>
        <w:t xml:space="preserve"> </w:t>
      </w:r>
      <w:r>
        <w:t xml:space="preserve">Pranav’s name is on every creative and his photo is on every B ad. People buy a consultation from a person, not a logo. Video of him (Reels, section 7) is the next upgrade.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Premium, distinctive design.</w:t>
      </w:r>
      <w:r>
        <w:t xml:space="preserve"> </w:t>
      </w:r>
      <w:r>
        <w:t xml:space="preserve">The same graphologist’s-worksheet look as the website: key words written by pen, specimen sheets, red-pen notes. Most of the feed shouts; these don’t. The two versions (illustration vs. face) let Meta find out which stops more people.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Policy-safe by design.</w:t>
      </w:r>
      <w:r>
        <w:t xml:space="preserve"> </w:t>
      </w:r>
      <w:r>
        <w:t xml:space="preserve">No outcome promises, no “you are…” statements, no fake urgency. That avoids ad rejections and account restrictions, which kill campaigns faster than weak creative.</w:t>
      </w:r>
    </w:p>
    <w:bookmarkEnd w:id="21"/>
    <w:bookmarkStart w:id="23" w:name="Xf735379befd76c3a77025a543f49a102c11fc63"/>
    <w:p>
      <w:pPr>
        <w:pStyle w:val="Heading1"/>
      </w:pPr>
      <w:r>
        <w:t xml:space="preserve">3. Before you spend anything (one-time setup)</w:t>
      </w:r>
    </w:p>
    <w:p>
      <w:pPr>
        <w:numPr>
          <w:ilvl w:val="0"/>
          <w:numId w:val="1002"/>
        </w:numPr>
        <w:pStyle w:val="Compact"/>
      </w:pPr>
      <w:r>
        <w:t xml:space="preserve">☒ Website live (</w:t>
      </w:r>
      <w:hyperlink r:id="rId22">
        <w:r>
          <w:rPr>
            <w:rStyle w:val="Hyperlink"/>
          </w:rPr>
          <w:t xml:space="preserve">https://alignedbypranav.vercel.app</w:t>
        </w:r>
      </w:hyperlink>
      <w:r>
        <w:t xml:space="preserve">, WhatsApp +49 1512 5937315 connected). Move to your own domain when ready.</w:t>
      </w:r>
    </w:p>
    <w:p>
      <w:pPr>
        <w:numPr>
          <w:ilvl w:val="0"/>
          <w:numId w:val="1002"/>
        </w:numPr>
        <w:pStyle w:val="Compact"/>
      </w:pPr>
      <w:r>
        <w:t xml:space="preserve">☐ Instagram is a</w:t>
      </w:r>
      <w:r>
        <w:t xml:space="preserve"> </w:t>
      </w:r>
      <w:r>
        <w:rPr>
          <w:bCs/>
          <w:b/>
        </w:rPr>
        <w:t xml:space="preserve">Professional (Business) account</w:t>
      </w:r>
      <w:r>
        <w:t xml:space="preserve">, linked to a</w:t>
      </w:r>
      <w:r>
        <w:t xml:space="preserve"> </w:t>
      </w:r>
      <w:r>
        <w:rPr>
          <w:bCs/>
          <w:b/>
        </w:rPr>
        <w:t xml:space="preserve">Facebook Page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WhatsApp Business app</w:t>
      </w:r>
      <w:r>
        <w:t xml:space="preserve"> </w:t>
      </w:r>
      <w:r>
        <w:t xml:space="preserve">installed on the number Pranav will answer from, and linked to the Page</w:t>
      </w:r>
      <w:r>
        <w:t xml:space="preserve"> </w:t>
      </w:r>
      <w:r>
        <w:t xml:space="preserve">(Meta Business Suite → Settings → WhatsApp accounts). Required for click-to-WhatsApp ads.</w:t>
      </w:r>
    </w:p>
    <w:p>
      <w:pPr>
        <w:numPr>
          <w:ilvl w:val="0"/>
          <w:numId w:val="1002"/>
        </w:numPr>
        <w:pStyle w:val="Compact"/>
      </w:pPr>
      <w:r>
        <w:t xml:space="preserve">☐ WhatsApp Business profile complete: name “Aligned by Pranav”, profile picture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07-highlight-covers/profile-picture.png</w:t>
      </w:r>
      <w:r>
        <w:t xml:space="preserve">, Pranav’s photo), description, website link.</w:t>
      </w:r>
    </w:p>
    <w:p>
      <w:pPr>
        <w:numPr>
          <w:ilvl w:val="0"/>
          <w:numId w:val="1002"/>
        </w:numPr>
        <w:pStyle w:val="Compact"/>
      </w:pPr>
      <w:r>
        <w:t xml:space="preserve">☐ Greeting and away messages switched on (wording in section 6).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Meta Pixel</w:t>
      </w:r>
      <w:r>
        <w:t xml:space="preserve"> </w:t>
      </w:r>
      <w:r>
        <w:t xml:space="preserve">created and</w:t>
      </w:r>
      <w:r>
        <w:t xml:space="preserve"> </w:t>
      </w:r>
      <w:r>
        <w:rPr>
          <w:rStyle w:val="VerbatimChar"/>
        </w:rPr>
        <w:t xml:space="preserve">NEXT_PUBLIC_META_PIXEL_ID</w:t>
      </w:r>
      <w:r>
        <w:t xml:space="preserve"> </w:t>
      </w:r>
      <w:r>
        <w:t xml:space="preserve">set;</w:t>
      </w:r>
      <w:r>
        <w:t xml:space="preserve"> </w:t>
      </w:r>
      <w:r>
        <w:rPr>
          <w:bCs/>
          <w:b/>
        </w:rPr>
        <w:t xml:space="preserve">domain verified</w:t>
      </w:r>
      <w:r>
        <w:t xml:space="preserve"> </w:t>
      </w:r>
      <w:r>
        <w:t xml:space="preserve">in Business Settings.</w:t>
      </w:r>
    </w:p>
    <w:p>
      <w:pPr>
        <w:numPr>
          <w:ilvl w:val="0"/>
          <w:numId w:val="1002"/>
        </w:numPr>
        <w:pStyle w:val="Compact"/>
      </w:pPr>
      <w:r>
        <w:t xml:space="preserve">☐ Instagram bio and highlights set up (section 7).</w:t>
      </w:r>
    </w:p>
    <w:p>
      <w:pPr>
        <w:numPr>
          <w:ilvl w:val="0"/>
          <w:numId w:val="1002"/>
        </w:numPr>
        <w:pStyle w:val="Compact"/>
      </w:pPr>
      <w:r>
        <w:t xml:space="preserve">☐ Post the</w:t>
      </w:r>
      <w:r>
        <w:t xml:space="preserve"> </w:t>
      </w:r>
      <w:r>
        <w:rPr>
          <w:bCs/>
          <w:b/>
        </w:rPr>
        <w:t xml:space="preserve">launch carousel</w:t>
      </w:r>
      <w:r>
        <w:t xml:space="preserve"> </w:t>
      </w:r>
      <w:r>
        <w:t xml:space="preserve">and 2–3 more posts before ads start. People check the profile before messaging.</w:t>
      </w:r>
    </w:p>
    <w:p>
      <w:pPr>
        <w:numPr>
          <w:ilvl w:val="0"/>
          <w:numId w:val="1002"/>
        </w:numPr>
        <w:pStyle w:val="Compact"/>
      </w:pPr>
      <w:r>
        <w:t xml:space="preserve">☐ Lead sheet ready (</w:t>
      </w:r>
      <w:r>
        <w:rPr>
          <w:rStyle w:val="VerbatimChar"/>
        </w:rPr>
        <w:t xml:space="preserve">docs/lead-tracking-template.csv</w:t>
      </w:r>
      <w:r>
        <w:t xml:space="preserve">).</w:t>
      </w:r>
    </w:p>
    <w:bookmarkEnd w:id="23"/>
    <w:bookmarkStart w:id="27" w:name="X69ac6a52b92a7d607cb3e7af39725a8a6f3bc93"/>
    <w:p>
      <w:pPr>
        <w:pStyle w:val="Heading1"/>
      </w:pPr>
      <w:r>
        <w:t xml:space="preserve">4. Campaign setup in Meta Ads Manager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Cs/>
          <w:b/>
        </w:rPr>
        <w:t xml:space="preserve">two routes side by side</w:t>
      </w:r>
      <w:r>
        <w:t xml:space="preserve"> </w:t>
      </w:r>
      <w:r>
        <w:t xml:space="preserve">for the first two weeks, then keep whichever gives cheaper</w:t>
      </w:r>
      <w:r>
        <w:t xml:space="preserve"> </w:t>
      </w:r>
      <w:r>
        <w:rPr>
          <w:iCs/>
          <w:i/>
        </w:rPr>
        <w:t xml:space="preserve">qualified</w:t>
      </w:r>
      <w:r>
        <w:t xml:space="preserve"> </w:t>
      </w:r>
      <w:r>
        <w:t xml:space="preserve">enquiries.</w:t>
      </w:r>
    </w:p>
    <w:bookmarkStart w:id="24" w:name="Xda108877d308367bcee78a09ecc20e0eb9e4122"/>
    <w:p>
      <w:pPr>
        <w:pStyle w:val="Heading2"/>
      </w:pPr>
      <w:r>
        <w:t xml:space="preserve">Route A: Click-to-WhatsApp (most conversations)</w:t>
      </w:r>
    </w:p>
    <w:p>
      <w:pPr>
        <w:pStyle w:val="FirstParagraph"/>
      </w:pPr>
      <w:r>
        <w:t xml:space="preserve">The ad opens a WhatsApp chat directly, with the message already typed.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Engagement →</w:t>
      </w:r>
      <w:r>
        <w:t xml:space="preserve"> </w:t>
      </w:r>
      <w:r>
        <w:rPr>
          <w:bCs/>
          <w:b/>
        </w:rPr>
        <w:t xml:space="preserve">Conversion location: Messaging apps → WhatsApp</w:t>
      </w:r>
      <w:r>
        <w:t xml:space="preserve"> </w:t>
      </w:r>
      <w:r>
        <w:t xml:space="preserve">(or</w:t>
      </w:r>
      <w:r>
        <w:t xml:space="preserve"> </w:t>
      </w:r>
      <w:r>
        <w:rPr>
          <w:iCs/>
          <w:i/>
        </w:rPr>
        <w:t xml:space="preserve">Leads → Messaging apps</w:t>
      </w:r>
      <w:r>
        <w:t xml:space="preserve">, if your account offers it). Performance goal: maximise conversations.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Message template:</w:t>
      </w:r>
      <w:r>
        <w:t xml:space="preserve"> </w:t>
      </w:r>
      <w:r>
        <w:t xml:space="preserve">use the “Prefilled message (CTWA)” text for each service in</w:t>
      </w:r>
      <w:r>
        <w:t xml:space="preserve"> </w:t>
      </w:r>
      <w:r>
        <w:rPr>
          <w:rStyle w:val="VerbatimChar"/>
        </w:rPr>
        <w:t xml:space="preserve">AD_COPY.md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CTA button:</w:t>
      </w:r>
      <w:r>
        <w:t xml:space="preserve"> </w:t>
      </w:r>
      <w:r>
        <w:rPr>
          <w:iCs/>
          <w:i/>
        </w:rPr>
        <w:t xml:space="preserve">Send WhatsApp message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Measured in Ads Manager as</w:t>
      </w:r>
      <w:r>
        <w:t xml:space="preserve"> </w:t>
      </w:r>
      <w:r>
        <w:rPr>
          <w:bCs/>
          <w:b/>
        </w:rPr>
        <w:t xml:space="preserve">“Messaging conversations started”</w:t>
      </w:r>
      <w:r>
        <w:t xml:space="preserve">. The website cannot see these, which is fine.</w:t>
      </w:r>
    </w:p>
    <w:bookmarkEnd w:id="24"/>
    <w:bookmarkStart w:id="25" w:name="Xd2175ff411574dbe3af7c2eb71916237dad7a23"/>
    <w:p>
      <w:pPr>
        <w:pStyle w:val="Heading2"/>
      </w:pPr>
      <w:r>
        <w:t xml:space="preserve">Route B: Landing page → WhatsApp (better-informed enquiries)</w:t>
      </w:r>
    </w:p>
    <w:p>
      <w:pPr>
        <w:pStyle w:val="FirstParagraph"/>
      </w:pPr>
      <w:r>
        <w:t xml:space="preserve">The ad opens the matching</w:t>
      </w:r>
      <w:r>
        <w:t xml:space="preserve"> </w:t>
      </w:r>
      <w:r>
        <w:rPr>
          <w:rStyle w:val="VerbatimChar"/>
        </w:rPr>
        <w:t xml:space="preserve">/lp/...</w:t>
      </w:r>
      <w:r>
        <w:t xml:space="preserve"> </w:t>
      </w:r>
      <w:r>
        <w:t xml:space="preserve">page, which explains the service and hands over to WhatsApp.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Leads (or Sales) →</w:t>
      </w:r>
      <w:r>
        <w:t xml:space="preserve"> </w:t>
      </w:r>
      <w:r>
        <w:rPr>
          <w:bCs/>
          <w:b/>
        </w:rPr>
        <w:t xml:space="preserve">Conversion location: Website</w:t>
      </w:r>
      <w:r>
        <w:t xml:space="preserve"> </w:t>
      </w:r>
      <w:r>
        <w:t xml:space="preserve">→ conversion event</w:t>
      </w:r>
      <w:r>
        <w:t xml:space="preserve"> </w:t>
      </w:r>
      <w:r>
        <w:rPr>
          <w:bCs/>
          <w:b/>
        </w:rPr>
        <w:t xml:space="preserve">Contact</w:t>
      </w:r>
      <w:r>
        <w:t xml:space="preserve"> </w:t>
      </w:r>
      <w:r>
        <w:t xml:space="preserve">(sent when a visitor taps a WhatsApp button and has accepted cookies).</w:t>
      </w:r>
      <w:r>
        <w:t xml:space="preserve"> </w:t>
      </w:r>
      <w:r>
        <w:t xml:space="preserve">Until the Pixel has recorded some Contact events, start with</w:t>
      </w:r>
      <w:r>
        <w:t xml:space="preserve"> </w:t>
      </w:r>
      <w:r>
        <w:rPr>
          <w:bCs/>
          <w:b/>
        </w:rPr>
        <w:t xml:space="preserve">Traffic → Landing page views</w:t>
      </w:r>
      <w:r>
        <w:t xml:space="preserve">, then switch.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Website URL:</w:t>
      </w:r>
      <w:r>
        <w:t xml:space="preserve"> </w:t>
      </w:r>
      <w:r>
        <w:t xml:space="preserve">the landing-page URL for the creative (</w:t>
      </w:r>
      <w:r>
        <w:rPr>
          <w:rStyle w:val="VerbatimChar"/>
        </w:rPr>
        <w:t xml:space="preserve">AD_COPY.md</w:t>
      </w:r>
      <w:r>
        <w:t xml:space="preserve">). A and B feed creatives link to</w:t>
      </w:r>
      <w:r>
        <w:t xml:space="preserve"> </w:t>
      </w:r>
      <w:r>
        <w:t xml:space="preserve">different page versions, so the headline matches what was tapped.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URL parameters</w:t>
      </w:r>
      <w:r>
        <w:t xml:space="preserve"> </w:t>
      </w:r>
      <w:r>
        <w:t xml:space="preserve">(Ads Manager → Tracking → Build a URL parameter), paste once:</w:t>
      </w:r>
      <w:r>
        <w:t xml:space="preserve"> </w:t>
      </w:r>
      <w:r>
        <w:rPr>
          <w:rStyle w:val="VerbatimChar"/>
        </w:rPr>
        <w:t xml:space="preserve">utm_source={{site_source_name}}&amp;utm_medium=paid_social&amp;utm_campaign={{campaign.name}}&amp;utm_content={{ad.name}}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CTA button:</w:t>
      </w:r>
      <w:r>
        <w:t xml:space="preserve"> </w:t>
      </w:r>
      <w:r>
        <w:rPr>
          <w:iCs/>
          <w:i/>
        </w:rPr>
        <w:t xml:space="preserve">Learn more</w:t>
      </w:r>
      <w:r>
        <w:t xml:space="preserve">.</w:t>
      </w:r>
    </w:p>
    <w:bookmarkEnd w:id="25"/>
    <w:bookmarkStart w:id="26" w:name="structure-and-naming"/>
    <w:p>
      <w:pPr>
        <w:pStyle w:val="Heading2"/>
      </w:pPr>
      <w:r>
        <w:t xml:space="preserve">Structure and naming</w:t>
      </w:r>
    </w:p>
    <w:p>
      <w:pPr>
        <w:pStyle w:val="SourceCode"/>
      </w:pPr>
      <w:r>
        <w:rPr>
          <w:rStyle w:val="VerbatimChar"/>
        </w:rPr>
        <w:t xml:space="preserve">Campaign   ABP | CTWA | IN            (Route A, India)</w:t>
      </w:r>
      <w:r>
        <w:br/>
      </w:r>
      <w:r>
        <w:rPr>
          <w:rStyle w:val="VerbatimChar"/>
        </w:rPr>
        <w:t xml:space="preserve">  Ad set   Signature | IN | 25-60</w:t>
      </w:r>
      <w:r>
        <w:br/>
      </w:r>
      <w:r>
        <w:rPr>
          <w:rStyle w:val="VerbatimChar"/>
        </w:rPr>
        <w:t xml:space="preserve">    Ads    sig-feedA · sig-feedB · sig-story</w:t>
      </w:r>
      <w:r>
        <w:br/>
      </w:r>
      <w:r>
        <w:rPr>
          <w:rStyle w:val="VerbatimChar"/>
        </w:rPr>
        <w:t xml:space="preserve">  Ad set   Logo | IN | 25-60</w:t>
      </w:r>
      <w:r>
        <w:br/>
      </w:r>
      <w:r>
        <w:rPr>
          <w:rStyle w:val="VerbatimChar"/>
        </w:rPr>
        <w:t xml:space="preserve">    Ads    logo-feedA · logo-feedB · logo-story</w:t>
      </w:r>
      <w:r>
        <w:br/>
      </w:r>
      <w:r>
        <w:br/>
      </w:r>
      <w:r>
        <w:rPr>
          <w:rStyle w:val="VerbatimChar"/>
        </w:rPr>
        <w:t xml:space="preserve">Campaign   ABP | LP | IN              (Route B, India): same ad sets and ads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Start with Signature and Logo only.</w:t>
      </w:r>
      <w:r>
        <w:t xml:space="preserve"> </w:t>
      </w:r>
      <w:r>
        <w:t xml:space="preserve">They are the most concrete and the featured services. Add one new service</w:t>
      </w:r>
      <w:r>
        <w:t xml:space="preserve"> </w:t>
      </w:r>
      <w:r>
        <w:t xml:space="preserve">every 1–2 weeks once the first two are running well.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start in</w:t>
      </w:r>
      <w:r>
        <w:t xml:space="preserve"> </w:t>
      </w:r>
      <w:r>
        <w:rPr>
          <w:bCs/>
          <w:b/>
        </w:rPr>
        <w:t xml:space="preserve">India</w:t>
      </w:r>
      <w:r>
        <w:t xml:space="preserve"> </w:t>
      </w:r>
      <w:r>
        <w:t xml:space="preserve">(English). Add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as separate campaigns with euro budgets once Pranav</w:t>
      </w:r>
      <w:r>
        <w:t xml:space="preserve"> </w:t>
      </w:r>
      <w:r>
        <w:t xml:space="preserve">is comfortable handling the chats; choose countries by where consultations can actually be delivered and by time zone.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Audience:</w:t>
      </w:r>
      <w:r>
        <w:t xml:space="preserve"> </w:t>
      </w:r>
      <w:r>
        <w:t xml:space="preserve">age 25–60,</w:t>
      </w:r>
      <w:r>
        <w:t xml:space="preserve"> </w:t>
      </w:r>
      <w:r>
        <w:rPr>
          <w:bCs/>
          <w:b/>
        </w:rPr>
        <w:t xml:space="preserve">Advantage+ audience</w:t>
      </w:r>
      <w:r>
        <w:t xml:space="preserve"> </w:t>
      </w:r>
      <w:r>
        <w:t xml:space="preserve">with these suggestions, kept broad:</w:t>
      </w:r>
    </w:p>
    <w:p>
      <w:pPr>
        <w:numPr>
          <w:ilvl w:val="1"/>
          <w:numId w:val="1006"/>
        </w:numPr>
        <w:pStyle w:val="Compact"/>
      </w:pPr>
      <w:r>
        <w:t xml:space="preserve">Signature: handwriting, calligraphy, fountain pens, stationery, graphology, self-improvement</w:t>
      </w:r>
    </w:p>
    <w:p>
      <w:pPr>
        <w:numPr>
          <w:ilvl w:val="1"/>
          <w:numId w:val="1006"/>
        </w:numPr>
        <w:pStyle w:val="Compact"/>
      </w:pPr>
      <w:r>
        <w:t xml:space="preserve">Logo / Office clock / Phone number: small business, entrepreneurship, branding, startups, business owners</w:t>
      </w:r>
    </w:p>
    <w:p>
      <w:pPr>
        <w:numPr>
          <w:ilvl w:val="1"/>
          <w:numId w:val="1006"/>
        </w:numPr>
        <w:pStyle w:val="Compact"/>
      </w:pPr>
      <w:r>
        <w:t xml:space="preserve">Wristwatch: watches, luxury goods, watch collecting</w:t>
      </w:r>
    </w:p>
    <w:p>
      <w:pPr>
        <w:numPr>
          <w:ilvl w:val="1"/>
          <w:numId w:val="1006"/>
        </w:numPr>
        <w:pStyle w:val="Compact"/>
      </w:pPr>
      <w:r>
        <w:t xml:space="preserve">Drawing: parenting, children’s art, early education</w:t>
      </w:r>
    </w:p>
    <w:p>
      <w:pPr>
        <w:numPr>
          <w:ilvl w:val="1"/>
          <w:numId w:val="1006"/>
        </w:numPr>
        <w:pStyle w:val="Compact"/>
      </w:pPr>
      <w:r>
        <w:t xml:space="preserve">Vision board: goal setting, journaling, mindfulness, personal development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Placements:</w:t>
      </w:r>
      <w:r>
        <w:t xml:space="preserve"> </w:t>
      </w:r>
      <w:r>
        <w:t xml:space="preserve">Advantage+ placements, or manually Instagram Feed, Stories, Reels and Explore plus Facebook Feed.</w:t>
      </w:r>
      <w:r>
        <w:t xml:space="preserve"> </w:t>
      </w:r>
      <w:r>
        <w:t xml:space="preserve">Upload the 4:5 image for feeds and the 9:16 image for Stories/Reels in the same ad (“placement asset customisation”).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Turn off “Advantage+ creative enhancements”</w:t>
      </w:r>
      <w:r>
        <w:t xml:space="preserve"> </w:t>
      </w:r>
      <w:r>
        <w:t xml:space="preserve">(auto text, music, image changes). They can change wording in</w:t>
      </w:r>
      <w:r>
        <w:t xml:space="preserve"> </w:t>
      </w:r>
      <w:r>
        <w:t xml:space="preserve">ways that break the careful, compliant copy.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a sensible starting point is about</w:t>
      </w:r>
      <w:r>
        <w:t xml:space="preserve"> </w:t>
      </w:r>
      <w:r>
        <w:rPr>
          <w:bCs/>
          <w:b/>
        </w:rPr>
        <w:t xml:space="preserve">₹500–1,000 per ad set per day</w:t>
      </w:r>
      <w:r>
        <w:t xml:space="preserve"> </w:t>
      </w:r>
      <w:r>
        <w:t xml:space="preserve">in India, or</w:t>
      </w:r>
      <w:r>
        <w:t xml:space="preserve"> </w:t>
      </w:r>
      <w:r>
        <w:rPr>
          <w:bCs/>
          <w:b/>
        </w:rPr>
        <w:t xml:space="preserve">€10–20</w:t>
      </w:r>
      <w:r>
        <w:t xml:space="preserve"> </w:t>
      </w:r>
      <w:r>
        <w:t xml:space="preserve">in Europe.</w:t>
      </w:r>
      <w:r>
        <w:t xml:space="preserve"> </w:t>
      </w:r>
      <w:r>
        <w:t xml:space="preserve">These are starting suggestions to adjust to your own budget, not benchmarks. Use ad-set budgets while testing.</w:t>
      </w:r>
    </w:p>
    <w:bookmarkEnd w:id="26"/>
    <w:bookmarkEnd w:id="27"/>
    <w:bookmarkStart w:id="28" w:name="X8a10c2a48a1fa171b247f0f809dfe5e01cf9bbc"/>
    <w:p>
      <w:pPr>
        <w:pStyle w:val="Heading1"/>
      </w:pPr>
      <w:r>
        <w:t xml:space="preserve">5. Testing schedule and decision rules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1633"/>
        <w:gridCol w:w="8005"/>
      </w:tblGrid>
      <w:tr>
        <w:trPr>
          <w:tblHeader w:val="true"/>
        </w:trPr>
        <w:tc>
          <w:tcPr>
            <w:tcW w:type="dxa" w:w="1633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8005"/>
          </w:tcPr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>
            <w:tcW w:type="dxa" w:w="1633"/>
          </w:tcPr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tcPr>
            <w:tcW w:type="dxa" w:w="8005"/>
          </w:tcPr>
          <w:p>
            <w:pPr>
              <w:pStyle w:val="Compact"/>
              <w:jc w:val="left"/>
            </w:pPr>
            <w:r>
              <w:t xml:space="preserve">Setup (section 3). Post launch carousel + 2 posts.</w:t>
            </w:r>
          </w:p>
        </w:tc>
      </w:tr>
      <w:tr>
        <w:tc>
          <w:tcPr>
            <w:tcW w:type="dxa" w:w="1633"/>
          </w:tcPr>
          <w:p>
            <w:pPr>
              <w:pStyle w:val="Compact"/>
              <w:jc w:val="left"/>
            </w:pPr>
            <w:r>
              <w:t xml:space="preserve">Days 1–7</w:t>
            </w:r>
          </w:p>
        </w:tc>
        <w:tc>
          <w:tcPr>
            <w:tcW w:type="dxa" w:w="8005"/>
          </w:tcPr>
          <w:p>
            <w:pPr>
              <w:pStyle w:val="Compact"/>
              <w:jc w:val="left"/>
            </w:pPr>
            <w:r>
              <w:t xml:space="preserve">Run Signature + Logo on Routes A and B.</w:t>
            </w:r>
            <w:r>
              <w:t xml:space="preserve"> </w:t>
            </w:r>
            <w:r>
              <w:rPr>
                <w:bCs/>
                <w:b/>
              </w:rPr>
              <w:t xml:space="preserve">Don’t edit anything for 7 days</w:t>
            </w:r>
            <w:r>
              <w:t xml:space="preserve"> </w:t>
            </w:r>
            <w:r>
              <w:t xml:space="preserve">(learning phase).</w:t>
            </w:r>
          </w:p>
        </w:tc>
      </w:tr>
      <w:tr>
        <w:tc>
          <w:tcPr>
            <w:tcW w:type="dxa" w:w="1633"/>
          </w:tcPr>
          <w:p>
            <w:pPr>
              <w:pStyle w:val="Compact"/>
              <w:jc w:val="left"/>
            </w:pPr>
            <w:r>
              <w:t xml:space="preserve">Days 8–14</w:t>
            </w:r>
          </w:p>
        </w:tc>
        <w:tc>
          <w:tcPr>
            <w:tcW w:type="dxa" w:w="8005"/>
          </w:tcPr>
          <w:p>
            <w:pPr>
              <w:pStyle w:val="Compact"/>
              <w:jc w:val="left"/>
            </w:pPr>
            <w:r>
              <w:t xml:space="preserve">Pause clear losers (rules below). Move budget to the winning route and creative.</w:t>
            </w:r>
          </w:p>
        </w:tc>
      </w:tr>
      <w:tr>
        <w:tc>
          <w:tcPr>
            <w:tcW w:type="dxa" w:w="1633"/>
          </w:tcPr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>
            <w:tcW w:type="dxa" w:w="8005"/>
          </w:tcPr>
          <w:p>
            <w:pPr>
              <w:pStyle w:val="Compact"/>
              <w:jc w:val="left"/>
            </w:pPr>
            <w:r>
              <w:t xml:space="preserve">Add the next service (suggested order: Vision Board → Wristwatch → Phone number → Office clock → Drawing).</w:t>
            </w:r>
          </w:p>
        </w:tc>
      </w:tr>
      <w:tr>
        <w:tc>
          <w:tcPr>
            <w:tcW w:type="dxa" w:w="1633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W w:type="dxa" w:w="8005"/>
          </w:tcPr>
          <w:p>
            <w:pPr>
              <w:pStyle w:val="Compact"/>
              <w:jc w:val="left"/>
            </w:pPr>
            <w:r>
              <w:t xml:space="preserve">Refresh creatives on the winners (new headline from the variants in</w:t>
            </w:r>
            <w:r>
              <w:t xml:space="preserve"> </w:t>
            </w:r>
            <w:r>
              <w:rPr>
                <w:rStyle w:val="VerbatimChar"/>
              </w:rPr>
              <w:t xml:space="preserve">AD_COPY.md</w:t>
            </w:r>
            <w:r>
              <w:t xml:space="preserve">, or a Pranav Reel).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 your own target first:</w:t>
      </w:r>
      <w:r>
        <w:t xml:space="preserve"> </w:t>
      </w:r>
      <w:r>
        <w:rPr>
          <w:rStyle w:val="VerbatimChar"/>
        </w:rPr>
        <w:t xml:space="preserve">target cost per conversation = average consultation price × share of conversations that book</w:t>
      </w:r>
      <w:r>
        <w:t xml:space="preserve">.</w:t>
      </w:r>
      <w:r>
        <w:t xml:space="preserve"> </w:t>
      </w:r>
      <w:r>
        <w:t xml:space="preserve">Example: if a consultation is ₹3,000 and 1 in 5 conversations books, don’t pay more than about ₹600 per</w:t>
      </w:r>
      <w:r>
        <w:t xml:space="preserve"> </w:t>
      </w:r>
      <w:r>
        <w:t xml:space="preserve">conversation. The real numbers come from your lead sheet.</w:t>
      </w:r>
    </w:p>
    <w:p>
      <w:pPr>
        <w:pStyle w:val="BodyText"/>
      </w:pPr>
      <w:r>
        <w:rPr>
          <w:bCs/>
          <w:b/>
        </w:rPr>
        <w:t xml:space="preserve">Rules</w:t>
      </w:r>
    </w:p>
    <w:p>
      <w:pPr>
        <w:numPr>
          <w:ilvl w:val="0"/>
          <w:numId w:val="1007"/>
        </w:numPr>
        <w:pStyle w:val="Compact"/>
      </w:pPr>
      <w:r>
        <w:t xml:space="preserve">An ad that has spent</w:t>
      </w:r>
      <w:r>
        <w:t xml:space="preserve"> </w:t>
      </w:r>
      <w:r>
        <w:rPr>
          <w:bCs/>
          <w:b/>
        </w:rPr>
        <w:t xml:space="preserve">3× your target</w:t>
      </w:r>
      <w:r>
        <w:t xml:space="preserve"> </w:t>
      </w:r>
      <w:r>
        <w:t xml:space="preserve">without a single conversation or Contact → pause it.</w:t>
      </w:r>
    </w:p>
    <w:p>
      <w:pPr>
        <w:numPr>
          <w:ilvl w:val="0"/>
          <w:numId w:val="1007"/>
        </w:numPr>
        <w:pStyle w:val="Compact"/>
      </w:pPr>
      <w:r>
        <w:t xml:space="preserve">Between A (illustration) and B (Pranav’s photo), keep whichever has the</w:t>
      </w:r>
      <w:r>
        <w:t xml:space="preserve"> </w:t>
      </w:r>
      <w:r>
        <w:rPr>
          <w:bCs/>
          <w:b/>
        </w:rPr>
        <w:t xml:space="preserve">lower cost per conversation</w:t>
      </w:r>
      <w:r>
        <w:t xml:space="preserve"> </w:t>
      </w:r>
      <w:r>
        <w:t xml:space="preserve">after ~7 days, not the higher click-through rate.</w:t>
      </w:r>
    </w:p>
    <w:p>
      <w:pPr>
        <w:numPr>
          <w:ilvl w:val="0"/>
          <w:numId w:val="1007"/>
        </w:numPr>
        <w:pStyle w:val="Compact"/>
      </w:pPr>
      <w:r>
        <w:t xml:space="preserve">Judge routes by</w:t>
      </w:r>
      <w:r>
        <w:t xml:space="preserve"> </w:t>
      </w:r>
      <w:r>
        <w:rPr>
          <w:bCs/>
          <w:b/>
        </w:rPr>
        <w:t xml:space="preserve">cost per qualified enquiry</w:t>
      </w:r>
      <w:r>
        <w:t xml:space="preserve"> </w:t>
      </w:r>
      <w:r>
        <w:t xml:space="preserve">from the lead sheet, not by Ads Manager alone.</w:t>
      </w:r>
    </w:p>
    <w:p>
      <w:pPr>
        <w:numPr>
          <w:ilvl w:val="0"/>
          <w:numId w:val="1007"/>
        </w:numPr>
        <w:pStyle w:val="Compact"/>
      </w:pPr>
      <w:r>
        <w:t xml:space="preserve">If people tap but rarely message: shorten the prefilled message and check the WhatsApp number on mobile.</w:t>
      </w:r>
    </w:p>
    <w:p>
      <w:pPr>
        <w:numPr>
          <w:ilvl w:val="0"/>
          <w:numId w:val="1007"/>
        </w:numPr>
        <w:pStyle w:val="Compact"/>
      </w:pPr>
      <w:r>
        <w:t xml:space="preserve">If they message but rarely book: the problem is in the chat (speed, clarity of price/process), not the ad.</w:t>
      </w:r>
    </w:p>
    <w:p>
      <w:pPr>
        <w:numPr>
          <w:ilvl w:val="0"/>
          <w:numId w:val="1007"/>
        </w:numPr>
        <w:pStyle w:val="Compact"/>
      </w:pPr>
      <w:r>
        <w:t xml:space="preserve">Frequency above ~3 per week in one audience means people are tired of the ad: refresh the creative.</w:t>
      </w:r>
    </w:p>
    <w:bookmarkEnd w:id="28"/>
    <w:bookmarkStart w:id="29" w:name="Xc466625fbba06e4f0e3f607759dbed977046f5b"/>
    <w:p>
      <w:pPr>
        <w:pStyle w:val="Heading1"/>
      </w:pPr>
      <w:r>
        <w:t xml:space="preserve">6. Turning WhatsApp chats into consultations</w:t>
      </w:r>
    </w:p>
    <w:p>
      <w:pPr>
        <w:pStyle w:val="FirstParagraph"/>
      </w:pPr>
      <w:r>
        <w:t xml:space="preserve">This is where conversion happens.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Reply fast.</w:t>
      </w:r>
      <w:r>
        <w:t xml:space="preserve"> </w:t>
      </w:r>
      <w:r>
        <w:t xml:space="preserve">Aim for minutes during working hours. Ad-driven chats go cold quickly.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labels</w:t>
      </w:r>
      <w:r>
        <w:t xml:space="preserve"> </w:t>
      </w:r>
      <w:r>
        <w:t xml:space="preserve">(WhatsApp Business → Labels):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 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now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Ask where they found you</w:t>
      </w:r>
      <w:r>
        <w:t xml:space="preserve"> </w:t>
      </w:r>
      <w:r>
        <w:t xml:space="preserve">(“Did you see us on Instagram or Facebook?”) and log it in the lead sheet.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Follow up once</w:t>
      </w:r>
      <w:r>
        <w:t xml:space="preserve"> </w:t>
      </w:r>
      <w:r>
        <w:t xml:space="preserve">after 24–48 hours if someone goes quiet. Then stop.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Privacy:</w:t>
      </w:r>
      <w:r>
        <w:t xml:space="preserve"> </w:t>
      </w:r>
      <w:r>
        <w:t xml:space="preserve">ask people not to send signed documents or children’s drawings until you’ve explained how they’ll be used.</w:t>
      </w:r>
    </w:p>
    <w:p>
      <w:pPr>
        <w:pStyle w:val="FirstParagraph"/>
      </w:pPr>
      <w:r>
        <w:rPr>
          <w:bCs/>
          <w:b/>
        </w:rPr>
        <w:t xml:space="preserve">Drafts for WhatsApp Business quick replies.</w:t>
      </w:r>
      <w:r>
        <w:t xml:space="preserve"> </w:t>
      </w:r>
      <w:r>
        <w:t xml:space="preserve">Pranav should edit these into his own voice; fill in the blanks</w:t>
      </w:r>
      <w:r>
        <w:t xml:space="preserve"> </w:t>
      </w:r>
      <w:r>
        <w:t xml:space="preserve">with confirmed details only.</w:t>
      </w:r>
    </w:p>
    <w:p>
      <w:pPr>
        <w:pStyle w:val="BlockText"/>
      </w:pPr>
      <w:r>
        <w:rPr>
          <w:bCs/>
          <w:b/>
        </w:rPr>
        <w:t xml:space="preserve">Greeting (automatic):</w:t>
      </w:r>
      <w:r>
        <w:t xml:space="preserve"> </w:t>
      </w:r>
      <w:r>
        <w:t xml:space="preserve">Hello, and thank you for contacting Aligned by Pranav. Pranav reads every message</w:t>
      </w:r>
      <w:r>
        <w:t xml:space="preserve"> </w:t>
      </w:r>
      <w:r>
        <w:t xml:space="preserve">personally and will reply soon. Which consultation are you interested in?</w:t>
      </w:r>
    </w:p>
    <w:p>
      <w:pPr>
        <w:pStyle w:val="BlockText"/>
      </w:pPr>
      <w:r>
        <w:rPr>
          <w:bCs/>
          <w:b/>
        </w:rPr>
        <w:t xml:space="preserve">Away message:</w:t>
      </w:r>
      <w:r>
        <w:t xml:space="preserve"> </w:t>
      </w:r>
      <w:r>
        <w:t xml:space="preserve">Thank you for your message. Pranav is away right now and will reply as soon as he is back,</w:t>
      </w:r>
      <w:r>
        <w:t xml:space="preserve"> </w:t>
      </w:r>
      <w:r>
        <w:t xml:space="preserve">usually within ____.</w:t>
      </w:r>
    </w:p>
    <w:p>
      <w:pPr>
        <w:pStyle w:val="BlockText"/>
      </w:pPr>
      <w:r>
        <w:rPr>
          <w:bCs/>
          <w:b/>
        </w:rPr>
        <w:t xml:space="preserve">/process:</w:t>
      </w:r>
      <w:r>
        <w:t xml:space="preserve"> </w:t>
      </w:r>
      <w:r>
        <w:t xml:space="preserve">Thank you for your interest in ______. Here is how it works: ______. The consultation is</w:t>
      </w:r>
      <w:r>
        <w:t xml:space="preserve"> </w:t>
      </w:r>
      <w:r>
        <w:t xml:space="preserve">available ______ (online / in person) and takes about ______.</w:t>
      </w:r>
    </w:p>
    <w:p>
      <w:pPr>
        <w:pStyle w:val="BlockText"/>
      </w:pPr>
      <w:r>
        <w:rPr>
          <w:bCs/>
          <w:b/>
        </w:rPr>
        <w:t xml:space="preserve">/price:</w:t>
      </w:r>
      <w:r>
        <w:t xml:space="preserve"> </w:t>
      </w:r>
      <w:r>
        <w:t xml:space="preserve">The starting price for ______ is ₹____ / €____. The exact fee depends on ______. Would you like to go ahead?</w:t>
      </w:r>
    </w:p>
    <w:p>
      <w:pPr>
        <w:pStyle w:val="BlockText"/>
      </w:pPr>
      <w:r>
        <w:rPr>
          <w:bCs/>
          <w:b/>
        </w:rPr>
        <w:t xml:space="preserve">/samples:</w:t>
      </w:r>
      <w:r>
        <w:t xml:space="preserve"> </w:t>
      </w:r>
      <w:r>
        <w:t xml:space="preserve">Before you send anything: please don’t share signed documents, ID or bank details. I will tell</w:t>
      </w:r>
      <w:r>
        <w:t xml:space="preserve"> </w:t>
      </w:r>
      <w:r>
        <w:t xml:space="preserve">you exactly what I need and how it will be used.</w:t>
      </w:r>
    </w:p>
    <w:p>
      <w:pPr>
        <w:pStyle w:val="BlockText"/>
      </w:pPr>
      <w:r>
        <w:rPr>
          <w:bCs/>
          <w:b/>
        </w:rPr>
        <w:t xml:space="preserve">/booking:</w:t>
      </w:r>
      <w:r>
        <w:t xml:space="preserve"> </w:t>
      </w:r>
      <w:r>
        <w:t xml:space="preserve">Wonderful. I have these times available: ______. Which suits you best? Payment details: ______.</w:t>
      </w:r>
    </w:p>
    <w:p>
      <w:pPr>
        <w:pStyle w:val="BlockText"/>
      </w:pPr>
      <w:r>
        <w:rPr>
          <w:bCs/>
          <w:b/>
        </w:rPr>
        <w:t xml:space="preserve">/followup:</w:t>
      </w:r>
      <w:r>
        <w:t xml:space="preserve"> </w:t>
      </w:r>
      <w:r>
        <w:t xml:space="preserve">Hello again. I just wanted to check whether you had any questions about the ______ consultation.</w:t>
      </w:r>
      <w:r>
        <w:t xml:space="preserve"> </w:t>
      </w:r>
      <w:r>
        <w:t xml:space="preserve">No pressure at all.</w:t>
      </w:r>
    </w:p>
    <w:bookmarkEnd w:id="29"/>
    <w:bookmarkStart w:id="30" w:name="X9329e1dd8cfec61eabe6e611a92e3dc891be2a7"/>
    <w:p>
      <w:pPr>
        <w:pStyle w:val="Heading1"/>
      </w:pPr>
      <w:r>
        <w:t xml:space="preserve">7. Instagram profile setup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Name field:</w:t>
      </w:r>
      <w:r>
        <w:t xml:space="preserve"> </w:t>
      </w:r>
      <w:r>
        <w:rPr>
          <w:rStyle w:val="VerbatimChar"/>
        </w:rPr>
        <w:t xml:space="preserve">Aligned by Pranav | Graphologist</w:t>
      </w:r>
      <w:r>
        <w:t xml:space="preserve">. The name field is searchable, so include the keyword.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Bio</w:t>
      </w:r>
      <w:r>
        <w:t xml:space="preserve"> </w:t>
      </w:r>
      <w:r>
        <w:t xml:space="preserve">(example):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Personal consultations with Pranav Vibhute</w:t>
      </w:r>
      <w:r>
        <w:br/>
      </w:r>
      <w:r>
        <w:rPr>
          <w:rStyle w:val="VerbatimChar"/>
        </w:rPr>
        <w:t xml:space="preserve">Signatures · handwriting · logos · watches · numbers · drawings · vision boards</w:t>
      </w:r>
      <w:r>
        <w:br/>
      </w:r>
      <w:r>
        <w:rPr>
          <w:rStyle w:val="VerbatimChar"/>
        </w:rPr>
        <w:t xml:space="preserve">India &amp; Europe · Enquire on WhatsApp ↓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r>
        <w:t xml:space="preserve">the website home page (or</w:t>
      </w:r>
      <w:r>
        <w:t xml:space="preserve"> </w:t>
      </w:r>
      <w:r>
        <w:rPr>
          <w:rStyle w:val="VerbatimChar"/>
        </w:rPr>
        <w:t xml:space="preserve">/services</w:t>
      </w:r>
      <w:r>
        <w:t xml:space="preserve">). Add the WhatsApp button via</w:t>
      </w:r>
      <w:r>
        <w:t xml:space="preserve"> </w:t>
      </w:r>
      <w:r>
        <w:rPr>
          <w:iCs/>
          <w:i/>
        </w:rPr>
        <w:t xml:space="preserve">Edit profile → Contact options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Highlights:</w:t>
      </w:r>
      <w:r>
        <w:t xml:space="preserve"> </w:t>
      </w:r>
      <w:r>
        <w:t xml:space="preserve">use the covers in</w:t>
      </w:r>
      <w:r>
        <w:t xml:space="preserve"> </w:t>
      </w:r>
      <w:r>
        <w:rPr>
          <w:rStyle w:val="VerbatimChar"/>
        </w:rPr>
        <w:t xml:space="preserve">07-highlight-covers/</w:t>
      </w:r>
      <w:r>
        <w:t xml:space="preserve">, one per service plus “About”. Fill each with 3–5 Stories</w:t>
      </w:r>
      <w:r>
        <w:t xml:space="preserve"> </w:t>
      </w:r>
      <w:r>
        <w:t xml:space="preserve">that reuse the carousel slides and story ads.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Pin</w:t>
      </w:r>
      <w:r>
        <w:t xml:space="preserve"> </w:t>
      </w:r>
      <w:r>
        <w:t xml:space="preserve">the launch carousel and the signature carousel to the top of the grid.</w:t>
      </w:r>
    </w:p>
    <w:bookmarkEnd w:id="30"/>
    <w:bookmarkStart w:id="31" w:name="X47cac8a7fc158e7d456e4246e99a483d7e511d4"/>
    <w:p>
      <w:pPr>
        <w:pStyle w:val="Heading1"/>
      </w:pPr>
      <w:r>
        <w:t xml:space="preserve">8. Rules for every ad (Meta and ASCI)</w:t>
      </w:r>
    </w:p>
    <w:p>
      <w:pPr>
        <w:numPr>
          <w:ilvl w:val="0"/>
          <w:numId w:val="1010"/>
        </w:numPr>
        <w:pStyle w:val="Compact"/>
      </w:pPr>
      <w:r>
        <w:t xml:space="preserve">✅ Describe what is explored. ❌ Never promise success, wealth, luck, healing or personality insight.</w:t>
      </w:r>
    </w:p>
    <w:p>
      <w:pPr>
        <w:numPr>
          <w:ilvl w:val="0"/>
          <w:numId w:val="1010"/>
        </w:numPr>
        <w:pStyle w:val="Compact"/>
      </w:pPr>
      <w:r>
        <w:t xml:space="preserve">❌ No statements that assert personal attributes (“Are you struggling with…”, “You are anxious…”).</w:t>
      </w:r>
      <w:r>
        <w:t xml:space="preserve"> </w:t>
      </w:r>
      <w:r>
        <w:t xml:space="preserve">Questions about an</w:t>
      </w:r>
      <w:r>
        <w:t xml:space="preserve"> </w:t>
      </w:r>
      <w:r>
        <w:rPr>
          <w:iCs/>
          <w:i/>
        </w:rPr>
        <w:t xml:space="preserve">object</w:t>
      </w:r>
      <w:r>
        <w:t xml:space="preserve"> </w:t>
      </w:r>
      <w:r>
        <w:t xml:space="preserve">(“When did you last look at your signature?”) are fine.</w:t>
      </w:r>
    </w:p>
    <w:p>
      <w:pPr>
        <w:numPr>
          <w:ilvl w:val="0"/>
          <w:numId w:val="1010"/>
        </w:numPr>
        <w:pStyle w:val="Compact"/>
      </w:pPr>
      <w:r>
        <w:t xml:space="preserve">❌ No invented testimonials, results, before/after images, discounts, “limited slots” or countdowns unless they are true.</w:t>
      </w:r>
    </w:p>
    <w:p>
      <w:pPr>
        <w:numPr>
          <w:ilvl w:val="0"/>
          <w:numId w:val="1010"/>
        </w:numPr>
        <w:pStyle w:val="Compact"/>
      </w:pPr>
      <w:r>
        <w:t xml:space="preserve">❌ Never call graphology scientific, psychological or diagnostic. Drawing ads always say “not diagnostic”.</w:t>
      </w:r>
    </w:p>
    <w:p>
      <w:pPr>
        <w:numPr>
          <w:ilvl w:val="0"/>
          <w:numId w:val="1010"/>
        </w:numPr>
        <w:pStyle w:val="Compact"/>
      </w:pPr>
      <w:r>
        <w:t xml:space="preserve">❌ No photos of real children in drawing ads, and no children’s drawings without parental consent.</w:t>
      </w:r>
    </w:p>
    <w:p>
      <w:pPr>
        <w:numPr>
          <w:ilvl w:val="0"/>
          <w:numId w:val="1010"/>
        </w:numPr>
        <w:pStyle w:val="Compact"/>
      </w:pPr>
      <w:r>
        <w:t xml:space="preserve">✅ Prices in ads only once confirmed, and in the right currency for the audience.</w:t>
      </w:r>
    </w:p>
    <w:bookmarkEnd w:id="31"/>
    <w:bookmarkStart w:id="32" w:name="Xadfbbd5b687bbb118d86fe00dd356379d7b166c"/>
    <w:p>
      <w:pPr>
        <w:pStyle w:val="Heading1"/>
      </w:pPr>
      <w:r>
        <w:t xml:space="preserve">9. Editing or adding creatives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Canva:</w:t>
      </w:r>
      <w:r>
        <w:t xml:space="preserve"> </w:t>
      </w:r>
      <w:r>
        <w:t xml:space="preserve">create at 1080×1350 (feed) or 1080×1920 (stories). Upload the website fonts from</w:t>
      </w:r>
      <w:r>
        <w:t xml:space="preserve"> </w:t>
      </w:r>
      <w:r>
        <w:rPr>
          <w:rStyle w:val="VerbatimChar"/>
        </w:rPr>
        <w:t xml:space="preserve">src/fonts/</w:t>
      </w:r>
      <w:r>
        <w:t xml:space="preserve"> </w:t>
      </w:r>
      <w:r>
        <w:t xml:space="preserve">(Canva → Brand → Fonts):</w:t>
      </w:r>
      <w:r>
        <w:t xml:space="preserve"> </w:t>
      </w:r>
      <w:r>
        <w:rPr>
          <w:bCs/>
          <w:b/>
        </w:rPr>
        <w:t xml:space="preserve">BluuNext Bold</w:t>
      </w:r>
      <w:r>
        <w:t xml:space="preserve"> </w:t>
      </w:r>
      <w:r>
        <w:t xml:space="preserve">for headlines,</w:t>
      </w:r>
      <w:r>
        <w:t xml:space="preserve"> </w:t>
      </w:r>
      <w:r>
        <w:rPr>
          <w:bCs/>
          <w:b/>
        </w:rPr>
        <w:t xml:space="preserve">Apfel Grotezk</w:t>
      </w:r>
      <w:r>
        <w:t xml:space="preserve"> </w:t>
      </w:r>
      <w:r>
        <w:t xml:space="preserve">for small text,</w:t>
      </w:r>
      <w:r>
        <w:t xml:space="preserve"> </w:t>
      </w:r>
      <w:r>
        <w:rPr>
          <w:bCs/>
          <w:b/>
        </w:rPr>
        <w:t xml:space="preserve">Fragment Mono</w:t>
      </w:r>
      <w:r>
        <w:t xml:space="preserve"> </w:t>
      </w:r>
      <w:r>
        <w:t xml:space="preserve">for</w:t>
      </w:r>
      <w:r>
        <w:t xml:space="preserve"> </w:t>
      </w:r>
      <w:r>
        <w:t xml:space="preserve">lowercase notes like “§ consultation 01”. Colours: paper</w:t>
      </w:r>
      <w:r>
        <w:t xml:space="preserve"> </w:t>
      </w:r>
      <w:r>
        <w:rPr>
          <w:rStyle w:val="VerbatimChar"/>
        </w:rPr>
        <w:t xml:space="preserve">#F3F1EB</w:t>
      </w:r>
      <w:r>
        <w:t xml:space="preserve">, ink</w:t>
      </w:r>
      <w:r>
        <w:t xml:space="preserve"> </w:t>
      </w:r>
      <w:r>
        <w:rPr>
          <w:rStyle w:val="VerbatimChar"/>
        </w:rPr>
        <w:t xml:space="preserve">#221B2B</w:t>
      </w:r>
      <w:r>
        <w:t xml:space="preserve">, red pen</w:t>
      </w:r>
      <w:r>
        <w:t xml:space="preserve"> </w:t>
      </w:r>
      <w:r>
        <w:rPr>
          <w:rStyle w:val="VerbatimChar"/>
        </w:rPr>
        <w:t xml:space="preserve">#A3352B</w:t>
      </w:r>
      <w:r>
        <w:t xml:space="preserve">,</w:t>
      </w:r>
      <w:r>
        <w:t xml:space="preserve"> </w:t>
      </w:r>
      <w:r>
        <w:t xml:space="preserve">night</w:t>
      </w:r>
      <w:r>
        <w:t xml:space="preserve"> </w:t>
      </w:r>
      <w:r>
        <w:rPr>
          <w:rStyle w:val="VerbatimChar"/>
        </w:rPr>
        <w:t xml:space="preserve">#211B29</w:t>
      </w:r>
      <w:r>
        <w:t xml:space="preserve">, plum</w:t>
      </w:r>
      <w:r>
        <w:t xml:space="preserve"> </w:t>
      </w:r>
      <w:r>
        <w:rPr>
          <w:rStyle w:val="VerbatimChar"/>
        </w:rPr>
        <w:t xml:space="preserve">#332B40</w:t>
      </w:r>
      <w:r>
        <w:t xml:space="preserve">, gold</w:t>
      </w:r>
      <w:r>
        <w:t xml:space="preserve"> </w:t>
      </w:r>
      <w:r>
        <w:rPr>
          <w:rStyle w:val="VerbatimChar"/>
        </w:rPr>
        <w:t xml:space="preserve">#A88A62</w:t>
      </w:r>
      <w:r>
        <w:t xml:space="preserve"> </w:t>
      </w:r>
      <w:r>
        <w:t xml:space="preserve">/ light gold</w:t>
      </w:r>
      <w:r>
        <w:t xml:space="preserve"> </w:t>
      </w:r>
      <w:r>
        <w:rPr>
          <w:rStyle w:val="VerbatimChar"/>
        </w:rPr>
        <w:t xml:space="preserve">#D1BC98</w:t>
      </w:r>
      <w:r>
        <w:t xml:space="preserve">, rule lines</w:t>
      </w:r>
      <w:r>
        <w:t xml:space="preserve"> </w:t>
      </w:r>
      <w:r>
        <w:rPr>
          <w:rStyle w:val="VerbatimChar"/>
        </w:rPr>
        <w:t xml:space="preserve">#CFC8BA</w:t>
      </w:r>
      <w:r>
        <w:t xml:space="preserve">.</w:t>
      </w:r>
      <w:r>
        <w:t xml:space="preserve"> </w:t>
      </w:r>
      <w:r>
        <w:t xml:space="preserve">Keep headlines to 10 words or fewer and one CTA per image.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Regenerating this pack:</w:t>
      </w:r>
      <w:r>
        <w:t xml:space="preserve"> </w:t>
      </w:r>
      <w:r>
        <w:t xml:space="preserve">every image is rendered by</w:t>
      </w:r>
      <w:r>
        <w:t xml:space="preserve"> </w:t>
      </w:r>
      <w:r>
        <w:rPr>
          <w:rStyle w:val="VerbatimChar"/>
        </w:rPr>
        <w:t xml:space="preserve">_generator/generate.js</w:t>
      </w:r>
      <w:r>
        <w:t xml:space="preserve"> </w:t>
      </w:r>
      <w:r>
        <w:t xml:space="preserve">from the website’s own fonts,</w:t>
      </w:r>
      <w:r>
        <w:t xml:space="preserve"> </w:t>
      </w:r>
      <w:r>
        <w:t xml:space="preserve">illustrations and Pranav’s photo (</w:t>
      </w:r>
      <w:r>
        <w:rPr>
          <w:rStyle w:val="VerbatimChar"/>
        </w:rPr>
        <w:t xml:space="preserve">node marketing/instagram-ad-pack/_generator/generate.js . marketing/instagram-ad-pack</w:t>
      </w:r>
      <w:r>
        <w:t xml:space="preserve">,</w:t>
      </w:r>
      <w:r>
        <w:t xml:space="preserve"> </w:t>
      </w:r>
      <w:r>
        <w:t xml:space="preserve">needs Playwright). Ask Claude to change headlines, add prices once confirmed, or add new formats.</w:t>
      </w:r>
    </w:p>
    <w:bookmarkEnd w:id="32"/>
    <w:sectPr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88" w:lineRule="auto"/>
    </w:pPr>
    <w:rPr>
      <w:rFonts w:ascii="Calibri" w:cs="Calibri" w:eastAsia="Calibri" w:hAnsi="Calibri"/>
      <w:color w:val="221B2B"/>
      <w:sz w:val="22"/>
      <w:szCs w:val="22"/>
    </w:rPr>
  </w:style>
  <w:style w:styleId="BodyText" w:type="paragraph">
    <w:name w:val="Body Text"/>
    <w:basedOn w:val="Normal"/>
    <w:next w:val="BodyText"/>
    <w:qFormat/>
    <w:pPr>
      <w:spacing w:after="140" w:before="60"/>
    </w:pPr>
    <w:rPr/>
  </w:style>
  <w:style w:styleId="FirstParagraph" w:type="paragraph">
    <w:name w:val="First Paragraph"/>
    <w:basedOn w:val="BodyText"/>
    <w:next w:val="BodyText"/>
    <w:qFormat/>
    <w:pPr>
      <w:spacing w:after="140" w:before="60"/>
    </w:pPr>
    <w:rPr/>
  </w:style>
  <w:style w:styleId="Compact" w:type="paragraph">
    <w:name w:val="Compact"/>
    <w:basedOn w:val="BodyText"/>
    <w:next w:val="Compact"/>
    <w:qFormat/>
    <w:pPr>
      <w:spacing w:after="40" w:before="20"/>
    </w:pPr>
    <w:rPr/>
  </w:style>
  <w:style w:styleId="Title" w:type="paragraph">
    <w:name w:val="Title"/>
    <w:basedOn w:val="Normal"/>
    <w:next w:val="BodyText"/>
    <w:qFormat/>
    <w:pPr>
      <w:keepNext/>
      <w:spacing w:after="120" w:before="0"/>
    </w:pPr>
    <w:rPr>
      <w:rFonts w:ascii="Georgia" w:cs="Georgia" w:eastAsia="Georgia" w:hAnsi="Georgia"/>
      <w:b/>
      <w:color w:val="221B2B"/>
      <w:sz w:val="52"/>
      <w:szCs w:val="52"/>
    </w:rPr>
  </w:style>
  <w:style w:styleId="Subtitle" w:type="paragraph">
    <w:name w:val="Subtitle"/>
    <w:basedOn w:val="Normal"/>
    <w:next w:val="BodyText"/>
    <w:qFormat/>
    <w:pPr>
      <w:spacing w:after="320" w:before="0"/>
    </w:pPr>
    <w:rPr>
      <w:rFonts w:ascii="Consolas" w:cs="Consolas" w:eastAsia="Consolas" w:hAnsi="Consolas"/>
      <w:color w:val="A3352B"/>
      <w:sz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pBdr>
        <w:bottom w:color="CFC8BA" w:space="4" w:sz="6" w:val="single"/>
      </w:pBdr>
      <w:spacing w:after="160" w:before="480"/>
      <w:outlineLvl w:val="0"/>
    </w:pPr>
    <w:rPr>
      <w:rFonts w:ascii="Georgia" w:cs="Georgia" w:eastAsia="Georgia" w:hAnsi="Georgia"/>
      <w:b/>
      <w:color w:val="221B2B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360"/>
      <w:outlineLvl w:val="1"/>
    </w:pPr>
    <w:rPr>
      <w:rFonts w:ascii="Georgia" w:cs="Georgia" w:eastAsia="Georgia" w:hAnsi="Georgia"/>
      <w:b/>
      <w:color w:val="221B2B"/>
      <w:sz w:val="30"/>
      <w:szCs w:val="30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80"/>
      <w:outlineLvl w:val="2"/>
    </w:pPr>
    <w:rPr>
      <w:rFonts w:ascii="Georgia" w:cs="Georgia" w:eastAsia="Georgia" w:hAnsi="Georgia"/>
      <w:b/>
      <w:color w:val="A3352B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spacing w:after="60" w:before="200"/>
      <w:outlineLvl w:val="3"/>
    </w:pPr>
    <w:rPr>
      <w:rFonts w:ascii="Calibri" w:cs="Calibri" w:eastAsia="Calibri" w:hAnsi="Calibri"/>
      <w:b/>
      <w:color w:val="221B2B"/>
      <w:sz w:val="23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A3352B" w:space="10" w:sz="18" w:val="single"/>
      </w:pBdr>
      <w:shd w:color="auto" w:fill="F3F1EB" w:val="clear"/>
      <w:spacing w:after="120" w:before="120"/>
      <w:ind w:left="240" w:right="240"/>
    </w:pPr>
    <w:rPr>
      <w:color w:val="221B2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pPr>
      <w:spacing w:after="40" w:before="40" w:line="264" w:lineRule="auto"/>
    </w:pPr>
    <w:rPr>
      <w:sz w:val="20"/>
      <w:szCs w:val="20"/>
    </w:rPr>
    <w:tblPr>
      <w:tblBorders>
        <w:top w:color="CFC8BA" w:sz="4" w:val="single"/>
        <w:left w:color="CFC8BA" w:sz="4" w:val="single"/>
        <w:bottom w:color="CFC8BA" w:sz="4" w:val="single"/>
        <w:right w:color="CFC8BA" w:sz="4" w:val="single"/>
        <w:insideH w:color="CFC8BA" w:sz="4" w:val="single"/>
        <w:insideV w:color="CFC8BA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221B2B"/>
      </w:rPr>
      <w:tblPr/>
      <w:tcPr>
        <w:tcBorders>
          <w:bottom w:color="A3352B" w:sz="12" w:val="single"/>
        </w:tcBorders>
        <w:shd w:color="auto" w:fill="E7E3D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A3352B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lignedbypranav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lignedbypranav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 &amp; Facebook ad pack: how to run it</dc:title>
  <dc:creator/>
  <cp:keywords/>
  <dcterms:created xsi:type="dcterms:W3CDTF">2026-10-28T11:46:55Z</dcterms:created>
  <dcterms:modified xsi:type="dcterms:W3CDTF">2026-10-28T11:46:55Z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Instagram &amp; Facebook ad pack · setup, campaigns and rules</vt:lpwstr>
  </property>
</Properties>
</file>