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2C3A7" w14:textId="4F9D0910" w:rsidR="00A0051D" w:rsidRPr="00F24376" w:rsidRDefault="00A0051D" w:rsidP="00A0051D">
      <w:pPr>
        <w:pStyle w:val="ListParagraph"/>
        <w:numPr>
          <w:ilvl w:val="0"/>
          <w:numId w:val="1"/>
        </w:numPr>
        <w:rPr>
          <w:rFonts w:ascii="Calibri" w:hAnsi="Calibri" w:cs="Calibri"/>
        </w:rPr>
      </w:pPr>
      <w:r w:rsidRPr="00F24376">
        <w:rPr>
          <w:rFonts w:ascii="Calibri" w:hAnsi="Calibri" w:cs="Calibri"/>
        </w:rPr>
        <w:t>In under 100 words, as covered in our lectures, which two prominent industries played pivotal roles in driving the early development of AR/VR technologies? Explain your answer.</w:t>
      </w:r>
    </w:p>
    <w:p w14:paraId="5A59FF17" w14:textId="77777777" w:rsidR="00A0051D" w:rsidRPr="00F24376" w:rsidRDefault="00A0051D" w:rsidP="00A0051D">
      <w:pPr>
        <w:rPr>
          <w:rFonts w:ascii="Calibri" w:hAnsi="Calibri" w:cs="Calibri"/>
        </w:rPr>
      </w:pPr>
    </w:p>
    <w:p w14:paraId="5EC71F28" w14:textId="1FD52E76" w:rsidR="00F24376" w:rsidRDefault="00A0051D" w:rsidP="00B246DE">
      <w:pPr>
        <w:ind w:left="360"/>
        <w:rPr>
          <w:rFonts w:ascii="Calibri" w:hAnsi="Calibri" w:cs="Calibri"/>
        </w:rPr>
      </w:pPr>
      <w:r w:rsidRPr="00F24376">
        <w:rPr>
          <w:rFonts w:ascii="Calibri" w:hAnsi="Calibri" w:cs="Calibri"/>
        </w:rPr>
        <w:t>Answer:</w:t>
      </w:r>
    </w:p>
    <w:p w14:paraId="4DECB2C4" w14:textId="5CEDC957" w:rsidR="00F24376" w:rsidRPr="00F24376" w:rsidRDefault="00F24376" w:rsidP="00816034">
      <w:pPr>
        <w:ind w:left="360"/>
        <w:rPr>
          <w:rFonts w:ascii="Calibri" w:hAnsi="Calibri" w:cs="Calibri"/>
        </w:rPr>
      </w:pPr>
      <w:r w:rsidRPr="00F24376">
        <w:rPr>
          <w:rFonts w:ascii="Calibri" w:hAnsi="Calibri" w:cs="Calibri"/>
        </w:rPr>
        <w:t>In the early development of AR/VR technologies, two prominent industries, video games, and healthcare, played crucial roles. The video game industry was at the forefront of pushing the boundaries of AR/VR. Game developers embraced these technologies to create immersive and interactive gaming experiences, driving innovation in hardware and software. On the other hand, the healthcare industry leveraged AR/VR for training, medical simulations, and 3D medical imaging. These applications not only improved medical education but also enabled surgeons to practice and plan complex procedures. Both industries significantly contributed to the advancement and wider adoption of AR/VR technologies.</w:t>
      </w:r>
    </w:p>
    <w:p w14:paraId="5CA2D89B" w14:textId="77777777" w:rsidR="0096646B" w:rsidRPr="00F24376" w:rsidRDefault="0096646B" w:rsidP="0096646B">
      <w:pPr>
        <w:pStyle w:val="ListParagraph"/>
        <w:rPr>
          <w:rFonts w:ascii="Calibri" w:hAnsi="Calibri" w:cs="Calibri"/>
        </w:rPr>
      </w:pPr>
    </w:p>
    <w:p w14:paraId="7237E6B1" w14:textId="7BC72E47" w:rsidR="0096646B" w:rsidRPr="00F24376" w:rsidRDefault="00B246DE" w:rsidP="0096646B">
      <w:pPr>
        <w:pStyle w:val="ListParagraph"/>
        <w:numPr>
          <w:ilvl w:val="0"/>
          <w:numId w:val="1"/>
        </w:numPr>
        <w:rPr>
          <w:rFonts w:ascii="Calibri" w:hAnsi="Calibri" w:cs="Calibri"/>
        </w:rPr>
      </w:pPr>
      <w:r>
        <w:rPr>
          <w:rFonts w:ascii="Calibri" w:hAnsi="Calibri" w:cs="Calibri"/>
        </w:rPr>
        <w:t>Answer:</w:t>
      </w:r>
    </w:p>
    <w:p w14:paraId="7122CC55" w14:textId="5891F384" w:rsidR="0096646B" w:rsidRPr="00F24376" w:rsidRDefault="0096646B" w:rsidP="0096646B">
      <w:pPr>
        <w:pStyle w:val="ListParagraph"/>
        <w:rPr>
          <w:rFonts w:ascii="Calibri" w:hAnsi="Calibri" w:cs="Calibri"/>
        </w:rPr>
      </w:pPr>
      <w:r w:rsidRPr="00F24376">
        <w:rPr>
          <w:rFonts w:ascii="Calibri" w:hAnsi="Calibri" w:cs="Calibri"/>
        </w:rPr>
        <w:t>In any VR application the user is immersed in an interacting with the virtual environment, the user:</w:t>
      </w:r>
    </w:p>
    <w:p w14:paraId="5F05DC87" w14:textId="63B568C6" w:rsidR="0096646B" w:rsidRPr="00F24376" w:rsidRDefault="0096646B" w:rsidP="0096646B">
      <w:pPr>
        <w:pStyle w:val="ListParagraph"/>
        <w:numPr>
          <w:ilvl w:val="0"/>
          <w:numId w:val="4"/>
        </w:numPr>
        <w:rPr>
          <w:rFonts w:ascii="Calibri" w:hAnsi="Calibri" w:cs="Calibri"/>
        </w:rPr>
      </w:pPr>
      <w:r w:rsidRPr="00F24376">
        <w:rPr>
          <w:rFonts w:ascii="Calibri" w:hAnsi="Calibri" w:cs="Calibri"/>
        </w:rPr>
        <w:t>Perceives</w:t>
      </w:r>
    </w:p>
    <w:p w14:paraId="7EEA066C" w14:textId="1356FDBB" w:rsidR="0096646B" w:rsidRPr="00F24376" w:rsidRDefault="0096646B" w:rsidP="0096646B">
      <w:pPr>
        <w:pStyle w:val="ListParagraph"/>
        <w:numPr>
          <w:ilvl w:val="0"/>
          <w:numId w:val="4"/>
        </w:numPr>
        <w:rPr>
          <w:rFonts w:ascii="Calibri" w:hAnsi="Calibri" w:cs="Calibri"/>
        </w:rPr>
      </w:pPr>
      <w:r w:rsidRPr="00F24376">
        <w:rPr>
          <w:rFonts w:ascii="Calibri" w:hAnsi="Calibri" w:cs="Calibri"/>
        </w:rPr>
        <w:t xml:space="preserve">Decides and </w:t>
      </w:r>
    </w:p>
    <w:p w14:paraId="73056633" w14:textId="02C36403" w:rsidR="0096646B" w:rsidRDefault="0096646B" w:rsidP="0096646B">
      <w:pPr>
        <w:pStyle w:val="ListParagraph"/>
        <w:numPr>
          <w:ilvl w:val="0"/>
          <w:numId w:val="4"/>
        </w:numPr>
        <w:rPr>
          <w:rFonts w:ascii="Calibri" w:hAnsi="Calibri" w:cs="Calibri"/>
        </w:rPr>
      </w:pPr>
      <w:r w:rsidRPr="00F24376">
        <w:rPr>
          <w:rFonts w:ascii="Calibri" w:hAnsi="Calibri" w:cs="Calibri"/>
        </w:rPr>
        <w:t>Acts in this environment</w:t>
      </w:r>
    </w:p>
    <w:p w14:paraId="6B9CB4E8" w14:textId="77777777" w:rsidR="00B246DE" w:rsidRDefault="00B246DE" w:rsidP="00B246DE">
      <w:pPr>
        <w:rPr>
          <w:rFonts w:ascii="Calibri" w:hAnsi="Calibri" w:cs="Calibri"/>
        </w:rPr>
      </w:pPr>
    </w:p>
    <w:p w14:paraId="0572428E" w14:textId="19DDEC66" w:rsidR="00B246DE" w:rsidRDefault="00B246DE" w:rsidP="00B246DE">
      <w:pPr>
        <w:ind w:left="720"/>
        <w:rPr>
          <w:rFonts w:ascii="Calibri" w:hAnsi="Calibri" w:cs="Calibri"/>
        </w:rPr>
      </w:pPr>
      <w:r w:rsidRPr="00B246DE">
        <w:rPr>
          <w:rFonts w:ascii="Calibri" w:hAnsi="Calibri" w:cs="Calibri"/>
          <w:b/>
          <w:bCs/>
        </w:rPr>
        <w:t>Perception:</w:t>
      </w:r>
      <w:r>
        <w:rPr>
          <w:rFonts w:ascii="Calibri" w:hAnsi="Calibri" w:cs="Calibri"/>
        </w:rPr>
        <w:t xml:space="preserve"> </w:t>
      </w:r>
      <w:r w:rsidRPr="00B246DE">
        <w:rPr>
          <w:rFonts w:ascii="Calibri" w:hAnsi="Calibri" w:cs="Calibri"/>
        </w:rPr>
        <w:t>In a VR application, users experience a computer-generated or lifelike environment through VR devices, perceiving visual and auditory elements. This immersive experience mimics reality, creating a strong sense of presence, making users feel like they are in a different place.</w:t>
      </w:r>
    </w:p>
    <w:p w14:paraId="6B9E8CB4" w14:textId="77777777" w:rsidR="00B246DE" w:rsidRDefault="00B246DE" w:rsidP="00B246DE">
      <w:pPr>
        <w:ind w:left="720"/>
        <w:rPr>
          <w:rFonts w:ascii="Calibri" w:hAnsi="Calibri" w:cs="Calibri"/>
        </w:rPr>
      </w:pPr>
    </w:p>
    <w:p w14:paraId="72DDF7C4" w14:textId="787EE1E5" w:rsidR="00B246DE" w:rsidRDefault="00B246DE" w:rsidP="00B246DE">
      <w:pPr>
        <w:ind w:left="720"/>
        <w:rPr>
          <w:rFonts w:ascii="Calibri" w:hAnsi="Calibri" w:cs="Calibri"/>
        </w:rPr>
      </w:pPr>
      <w:r>
        <w:rPr>
          <w:rFonts w:ascii="Calibri" w:hAnsi="Calibri" w:cs="Calibri"/>
          <w:b/>
          <w:bCs/>
        </w:rPr>
        <w:t xml:space="preserve">Decision Making: </w:t>
      </w:r>
      <w:r w:rsidRPr="00B246DE">
        <w:rPr>
          <w:rFonts w:ascii="Calibri" w:hAnsi="Calibri" w:cs="Calibri"/>
        </w:rPr>
        <w:t>Within the virtual environment, users make decisions based on their perceived information. These choices can vary from simple selections to complex strategic decisions, impacting the VR experience's storyline, outcomes, and interactions.</w:t>
      </w:r>
    </w:p>
    <w:p w14:paraId="26815C49" w14:textId="77777777" w:rsidR="00B246DE" w:rsidRDefault="00B246DE" w:rsidP="00B246DE">
      <w:pPr>
        <w:ind w:left="720"/>
        <w:rPr>
          <w:rFonts w:ascii="Calibri" w:hAnsi="Calibri" w:cs="Calibri"/>
        </w:rPr>
      </w:pPr>
    </w:p>
    <w:p w14:paraId="5B2F997B" w14:textId="2DF83409" w:rsidR="00B246DE" w:rsidRPr="00B246DE" w:rsidRDefault="00B246DE" w:rsidP="00B246DE">
      <w:pPr>
        <w:ind w:left="720"/>
        <w:rPr>
          <w:rFonts w:ascii="Calibri" w:hAnsi="Calibri" w:cs="Calibri"/>
          <w:b/>
          <w:bCs/>
        </w:rPr>
      </w:pPr>
      <w:r>
        <w:rPr>
          <w:rFonts w:ascii="Calibri" w:hAnsi="Calibri" w:cs="Calibri"/>
          <w:b/>
          <w:bCs/>
        </w:rPr>
        <w:t xml:space="preserve">Actions: </w:t>
      </w:r>
      <w:r w:rsidRPr="00B246DE">
        <w:rPr>
          <w:rFonts w:ascii="Calibri" w:hAnsi="Calibri" w:cs="Calibri"/>
        </w:rPr>
        <w:t>Users in a VR environment engage through various actions, including physical movement, manipulation of virtual objects with controllers, or gestures and voice commands. These actions prompt responses, changing the state of the virtual world. Examples include picking up objects, opening doors, shooting targets, or performing tasks aligned with the application's design.</w:t>
      </w:r>
    </w:p>
    <w:p w14:paraId="3FB789A2" w14:textId="77777777" w:rsidR="0096646B" w:rsidRDefault="0096646B" w:rsidP="0096646B">
      <w:pPr>
        <w:pStyle w:val="ListParagraph"/>
        <w:ind w:left="1080"/>
        <w:rPr>
          <w:rFonts w:ascii="Calibri" w:hAnsi="Calibri" w:cs="Calibri"/>
        </w:rPr>
      </w:pPr>
    </w:p>
    <w:p w14:paraId="07823918" w14:textId="77777777" w:rsidR="00B246DE" w:rsidRPr="00F24376" w:rsidRDefault="00B246DE" w:rsidP="0096646B">
      <w:pPr>
        <w:pStyle w:val="ListParagraph"/>
        <w:ind w:left="1080"/>
        <w:rPr>
          <w:rFonts w:ascii="Calibri" w:hAnsi="Calibri" w:cs="Calibri"/>
        </w:rPr>
      </w:pPr>
    </w:p>
    <w:p w14:paraId="38250EAA" w14:textId="55B4FDB7" w:rsidR="0096646B" w:rsidRPr="00F24376" w:rsidRDefault="0096646B" w:rsidP="0096646B">
      <w:pPr>
        <w:rPr>
          <w:rFonts w:ascii="Calibri" w:hAnsi="Calibri" w:cs="Calibri"/>
        </w:rPr>
      </w:pPr>
    </w:p>
    <w:p w14:paraId="6806FE02" w14:textId="301EEF55" w:rsidR="0096646B" w:rsidRPr="00F24376" w:rsidRDefault="0096646B" w:rsidP="0096646B">
      <w:pPr>
        <w:pStyle w:val="ListParagraph"/>
        <w:numPr>
          <w:ilvl w:val="0"/>
          <w:numId w:val="1"/>
        </w:numPr>
        <w:rPr>
          <w:rFonts w:ascii="Calibri" w:hAnsi="Calibri" w:cs="Calibri"/>
        </w:rPr>
      </w:pPr>
    </w:p>
    <w:p w14:paraId="6AC8BED5" w14:textId="62A98507" w:rsidR="009070A5" w:rsidRDefault="009070A5" w:rsidP="009070A5">
      <w:pPr>
        <w:pStyle w:val="ListParagraph"/>
        <w:numPr>
          <w:ilvl w:val="0"/>
          <w:numId w:val="5"/>
        </w:numPr>
        <w:rPr>
          <w:rFonts w:ascii="Calibri" w:hAnsi="Calibri" w:cs="Calibri"/>
        </w:rPr>
      </w:pPr>
      <w:r w:rsidRPr="009070A5">
        <w:rPr>
          <w:rFonts w:ascii="Calibri" w:hAnsi="Calibri" w:cs="Calibri"/>
        </w:rPr>
        <w:t xml:space="preserve">I'd opt for Augmented Reality (AR) for this project due to its ability to offer an enriched learning experience. AR seamlessly merges digital content with the real world, providing an immersive and interactive educational environment. This technology empowers students to observe and engage with digital elements while remaining cognizant of their </w:t>
      </w:r>
      <w:r w:rsidRPr="009070A5">
        <w:rPr>
          <w:rFonts w:ascii="Calibri" w:hAnsi="Calibri" w:cs="Calibri"/>
        </w:rPr>
        <w:lastRenderedPageBreak/>
        <w:t>physical surroundings. This quality positions AR as an excellent choice for enhancing literacy classes, where students can visualize content and actively interact with it.</w:t>
      </w:r>
      <w:r>
        <w:rPr>
          <w:rFonts w:ascii="Calibri" w:hAnsi="Calibri" w:cs="Calibri"/>
        </w:rPr>
        <w:t xml:space="preserve"> </w:t>
      </w:r>
    </w:p>
    <w:p w14:paraId="6F8ABC8F" w14:textId="77777777" w:rsidR="009070A5" w:rsidRDefault="009070A5" w:rsidP="009070A5">
      <w:pPr>
        <w:pStyle w:val="ListParagraph"/>
        <w:rPr>
          <w:rFonts w:ascii="Calibri" w:hAnsi="Calibri" w:cs="Calibri"/>
        </w:rPr>
      </w:pPr>
    </w:p>
    <w:p w14:paraId="115C9ECF" w14:textId="77777777" w:rsidR="009070A5" w:rsidRPr="009070A5" w:rsidRDefault="009070A5" w:rsidP="009070A5">
      <w:pPr>
        <w:pStyle w:val="ListParagraph"/>
        <w:numPr>
          <w:ilvl w:val="0"/>
          <w:numId w:val="5"/>
        </w:numPr>
        <w:rPr>
          <w:rFonts w:ascii="Calibri" w:hAnsi="Calibri" w:cs="Calibri"/>
        </w:rPr>
      </w:pPr>
      <w:r w:rsidRPr="009070A5">
        <w:rPr>
          <w:rFonts w:ascii="Calibri" w:hAnsi="Calibri" w:cs="Calibri"/>
        </w:rPr>
        <w:t>Advantages of the Proposed AR System:</w:t>
      </w:r>
    </w:p>
    <w:p w14:paraId="294521C0" w14:textId="77777777" w:rsidR="009070A5" w:rsidRPr="009070A5" w:rsidRDefault="009070A5" w:rsidP="009070A5">
      <w:pPr>
        <w:pStyle w:val="ListParagraph"/>
        <w:rPr>
          <w:rFonts w:ascii="Calibri" w:hAnsi="Calibri" w:cs="Calibri"/>
        </w:rPr>
      </w:pPr>
    </w:p>
    <w:p w14:paraId="5C2C7F37" w14:textId="77CE0B35" w:rsidR="009070A5" w:rsidRPr="009070A5" w:rsidRDefault="009070A5" w:rsidP="009070A5">
      <w:pPr>
        <w:pStyle w:val="ListParagraph"/>
        <w:numPr>
          <w:ilvl w:val="0"/>
          <w:numId w:val="6"/>
        </w:numPr>
        <w:rPr>
          <w:rFonts w:ascii="Calibri" w:hAnsi="Calibri" w:cs="Calibri"/>
        </w:rPr>
      </w:pPr>
      <w:r>
        <w:rPr>
          <w:rFonts w:ascii="Calibri" w:hAnsi="Calibri" w:cs="Calibri"/>
          <w:b/>
          <w:bCs/>
        </w:rPr>
        <w:t>Enhanced</w:t>
      </w:r>
      <w:r w:rsidRPr="009070A5">
        <w:rPr>
          <w:rFonts w:ascii="Calibri" w:hAnsi="Calibri" w:cs="Calibri"/>
          <w:b/>
          <w:bCs/>
        </w:rPr>
        <w:t xml:space="preserve"> Engagement</w:t>
      </w:r>
      <w:r w:rsidRPr="009070A5">
        <w:rPr>
          <w:rFonts w:ascii="Calibri" w:hAnsi="Calibri" w:cs="Calibri"/>
        </w:rPr>
        <w:t xml:space="preserve">: AR elevates the level of engagement in learning by bringing abstract ideas to life. Students </w:t>
      </w:r>
      <w:r w:rsidRPr="009070A5">
        <w:rPr>
          <w:rFonts w:ascii="Calibri" w:hAnsi="Calibri" w:cs="Calibri"/>
        </w:rPr>
        <w:t>can</w:t>
      </w:r>
      <w:r w:rsidRPr="009070A5">
        <w:rPr>
          <w:rFonts w:ascii="Calibri" w:hAnsi="Calibri" w:cs="Calibri"/>
        </w:rPr>
        <w:t xml:space="preserve"> interact with 3D models, textual information, and visual aids, rendering literacy lessons more captivating and etched in memory.</w:t>
      </w:r>
    </w:p>
    <w:p w14:paraId="14FC7311" w14:textId="6BD702BA" w:rsidR="009070A5" w:rsidRPr="009070A5" w:rsidRDefault="009070A5" w:rsidP="009070A5">
      <w:pPr>
        <w:pStyle w:val="ListParagraph"/>
        <w:numPr>
          <w:ilvl w:val="0"/>
          <w:numId w:val="6"/>
        </w:numPr>
        <w:rPr>
          <w:rFonts w:ascii="Calibri" w:hAnsi="Calibri" w:cs="Calibri"/>
        </w:rPr>
      </w:pPr>
      <w:r w:rsidRPr="009070A5">
        <w:rPr>
          <w:rFonts w:ascii="Calibri" w:hAnsi="Calibri" w:cs="Calibri"/>
          <w:b/>
          <w:bCs/>
        </w:rPr>
        <w:t>Enhanced Comprehension</w:t>
      </w:r>
      <w:r w:rsidRPr="009070A5">
        <w:rPr>
          <w:rFonts w:ascii="Calibri" w:hAnsi="Calibri" w:cs="Calibri"/>
        </w:rPr>
        <w:t>: AR facilitates the visualization of intricate concepts, contributing to a more profound understanding. Students can manipulate digital content, modify parameters, and view it from diverse angles, thereby fostering a deeper comprehension of the subject matter.</w:t>
      </w:r>
    </w:p>
    <w:p w14:paraId="5A73A6CE" w14:textId="390A99C9" w:rsidR="009070A5" w:rsidRDefault="009070A5" w:rsidP="009070A5">
      <w:pPr>
        <w:pStyle w:val="ListParagraph"/>
        <w:numPr>
          <w:ilvl w:val="0"/>
          <w:numId w:val="6"/>
        </w:numPr>
        <w:rPr>
          <w:rFonts w:ascii="Calibri" w:hAnsi="Calibri" w:cs="Calibri"/>
        </w:rPr>
      </w:pPr>
      <w:r w:rsidRPr="009070A5">
        <w:rPr>
          <w:rFonts w:ascii="Calibri" w:hAnsi="Calibri" w:cs="Calibri"/>
          <w:b/>
          <w:bCs/>
        </w:rPr>
        <w:t>Tailored Learning Experience</w:t>
      </w:r>
      <w:r w:rsidRPr="009070A5">
        <w:rPr>
          <w:rFonts w:ascii="Calibri" w:hAnsi="Calibri" w:cs="Calibri"/>
        </w:rPr>
        <w:t>: AR can be deployed on devices like iPads and HoloLens 2, affording each student a customized learning experience. They can explore the content at their own pace, concentrating on areas that they find challenging</w:t>
      </w:r>
      <w:r>
        <w:rPr>
          <w:rFonts w:ascii="Calibri" w:hAnsi="Calibri" w:cs="Calibri"/>
        </w:rPr>
        <w:t>. This is</w:t>
      </w:r>
      <w:r w:rsidRPr="009070A5">
        <w:rPr>
          <w:rFonts w:ascii="Calibri" w:hAnsi="Calibri" w:cs="Calibri"/>
        </w:rPr>
        <w:t xml:space="preserve"> a level of personalization rarely attainable through conventional teaching methods.</w:t>
      </w:r>
    </w:p>
    <w:p w14:paraId="7934A7BA" w14:textId="37357B93" w:rsidR="008E1C89" w:rsidRDefault="008E1C89" w:rsidP="008E1C89">
      <w:pPr>
        <w:pStyle w:val="ListParagraph"/>
        <w:rPr>
          <w:rFonts w:ascii="Calibri" w:hAnsi="Calibri" w:cs="Calibri"/>
        </w:rPr>
      </w:pPr>
    </w:p>
    <w:p w14:paraId="6A9A641B" w14:textId="6BE8D3FD" w:rsidR="008E1C89" w:rsidRPr="008E1C89" w:rsidRDefault="008E1C89" w:rsidP="008E1C89">
      <w:pPr>
        <w:pStyle w:val="ListParagraph"/>
        <w:numPr>
          <w:ilvl w:val="0"/>
          <w:numId w:val="5"/>
        </w:numPr>
        <w:rPr>
          <w:rFonts w:ascii="Calibri" w:hAnsi="Calibri" w:cs="Calibri"/>
        </w:rPr>
      </w:pPr>
      <w:r w:rsidRPr="008E1C89">
        <w:rPr>
          <w:rFonts w:ascii="Calibri" w:hAnsi="Calibri" w:cs="Calibri"/>
        </w:rPr>
        <w:t>The end-user experience must prioritize the following aspects:</w:t>
      </w:r>
    </w:p>
    <w:p w14:paraId="3FFF591E" w14:textId="393AD1F5" w:rsidR="008E1C89" w:rsidRPr="008E1C89" w:rsidRDefault="008E1C89" w:rsidP="008E1C89">
      <w:pPr>
        <w:pStyle w:val="ListParagraph"/>
        <w:numPr>
          <w:ilvl w:val="0"/>
          <w:numId w:val="7"/>
        </w:numPr>
        <w:rPr>
          <w:rFonts w:ascii="Calibri" w:hAnsi="Calibri" w:cs="Calibri"/>
        </w:rPr>
      </w:pPr>
      <w:r w:rsidRPr="008E1C89">
        <w:rPr>
          <w:rFonts w:ascii="Calibri" w:hAnsi="Calibri" w:cs="Calibri"/>
          <w:b/>
          <w:bCs/>
        </w:rPr>
        <w:t>Seamless Interaction</w:t>
      </w:r>
      <w:r w:rsidRPr="008E1C89">
        <w:rPr>
          <w:rFonts w:ascii="Calibri" w:hAnsi="Calibri" w:cs="Calibri"/>
        </w:rPr>
        <w:t>: The AR system should be user-friendly and easy to navigate, allowing students to effortlessly engage with digital content using gestures, touch, or voice commands.</w:t>
      </w:r>
    </w:p>
    <w:p w14:paraId="2F28184A" w14:textId="2D7B7FAD" w:rsidR="008E1C89" w:rsidRPr="008E1C89" w:rsidRDefault="008E1C89" w:rsidP="008E1C89">
      <w:pPr>
        <w:pStyle w:val="ListParagraph"/>
        <w:numPr>
          <w:ilvl w:val="0"/>
          <w:numId w:val="7"/>
        </w:numPr>
        <w:rPr>
          <w:rFonts w:ascii="Calibri" w:hAnsi="Calibri" w:cs="Calibri"/>
        </w:rPr>
      </w:pPr>
      <w:r w:rsidRPr="008E1C89">
        <w:rPr>
          <w:rFonts w:ascii="Calibri" w:hAnsi="Calibri" w:cs="Calibri"/>
          <w:b/>
          <w:bCs/>
        </w:rPr>
        <w:t>Real-World Integration</w:t>
      </w:r>
      <w:r w:rsidRPr="008E1C89">
        <w:rPr>
          <w:rFonts w:ascii="Calibri" w:hAnsi="Calibri" w:cs="Calibri"/>
        </w:rPr>
        <w:t>: It should seamlessly integrate digital content into the physical classroom environment, enabling students to grasp the real-world connections of literacy concepts.</w:t>
      </w:r>
    </w:p>
    <w:p w14:paraId="07858034" w14:textId="50E12EAC" w:rsidR="008E1C89" w:rsidRPr="008E1C89" w:rsidRDefault="008E1C89" w:rsidP="008E1C89">
      <w:pPr>
        <w:pStyle w:val="ListParagraph"/>
        <w:numPr>
          <w:ilvl w:val="0"/>
          <w:numId w:val="7"/>
        </w:numPr>
        <w:rPr>
          <w:rFonts w:ascii="Calibri" w:hAnsi="Calibri" w:cs="Calibri"/>
        </w:rPr>
      </w:pPr>
      <w:r w:rsidRPr="008E1C89">
        <w:rPr>
          <w:rFonts w:ascii="Calibri" w:hAnsi="Calibri" w:cs="Calibri"/>
          <w:b/>
          <w:bCs/>
        </w:rPr>
        <w:t>Collaboration</w:t>
      </w:r>
      <w:r w:rsidRPr="008E1C89">
        <w:rPr>
          <w:rFonts w:ascii="Calibri" w:hAnsi="Calibri" w:cs="Calibri"/>
        </w:rPr>
        <w:t xml:space="preserve">: While emphasizing personalized learning, the system should also facilitate collaborative </w:t>
      </w:r>
      <w:r>
        <w:rPr>
          <w:rFonts w:ascii="Calibri" w:hAnsi="Calibri" w:cs="Calibri"/>
        </w:rPr>
        <w:t xml:space="preserve">learning </w:t>
      </w:r>
      <w:r w:rsidRPr="008E1C89">
        <w:rPr>
          <w:rFonts w:ascii="Calibri" w:hAnsi="Calibri" w:cs="Calibri"/>
        </w:rPr>
        <w:t>opportunities, allowing students to work in pairs or small groups to tackle literacy challenges through AR.</w:t>
      </w:r>
    </w:p>
    <w:p w14:paraId="73DFCA53" w14:textId="118469D5" w:rsidR="008E1C89" w:rsidRPr="008E1C89" w:rsidRDefault="008E1C89" w:rsidP="008E1C89">
      <w:pPr>
        <w:pStyle w:val="ListParagraph"/>
        <w:numPr>
          <w:ilvl w:val="0"/>
          <w:numId w:val="7"/>
        </w:numPr>
        <w:rPr>
          <w:rFonts w:ascii="Calibri" w:hAnsi="Calibri" w:cs="Calibri"/>
        </w:rPr>
      </w:pPr>
      <w:r w:rsidRPr="008E1C89">
        <w:rPr>
          <w:rFonts w:ascii="Calibri" w:hAnsi="Calibri" w:cs="Calibri"/>
          <w:b/>
          <w:bCs/>
        </w:rPr>
        <w:t>Device Flexibility</w:t>
      </w:r>
      <w:r w:rsidRPr="008E1C89">
        <w:rPr>
          <w:rFonts w:ascii="Calibri" w:hAnsi="Calibri" w:cs="Calibri"/>
        </w:rPr>
        <w:t xml:space="preserve">: </w:t>
      </w:r>
      <w:r>
        <w:rPr>
          <w:rFonts w:ascii="Calibri" w:hAnsi="Calibri" w:cs="Calibri"/>
        </w:rPr>
        <w:t>Since there is</w:t>
      </w:r>
      <w:r w:rsidRPr="008E1C89">
        <w:rPr>
          <w:rFonts w:ascii="Calibri" w:hAnsi="Calibri" w:cs="Calibri"/>
        </w:rPr>
        <w:t xml:space="preserve"> availability of diverse devices, the AR application should be compatible with </w:t>
      </w:r>
      <w:r>
        <w:rPr>
          <w:rFonts w:ascii="Calibri" w:hAnsi="Calibri" w:cs="Calibri"/>
        </w:rPr>
        <w:t>all of them</w:t>
      </w:r>
      <w:r w:rsidRPr="008E1C89">
        <w:rPr>
          <w:rFonts w:ascii="Calibri" w:hAnsi="Calibri" w:cs="Calibri"/>
        </w:rPr>
        <w:t xml:space="preserve"> ensuring that students can access content on their preferred device.</w:t>
      </w:r>
    </w:p>
    <w:p w14:paraId="565111CB" w14:textId="2F7C0D99" w:rsidR="008E1C89" w:rsidRPr="008E1C89" w:rsidRDefault="008E1C89" w:rsidP="008E1C89">
      <w:pPr>
        <w:pStyle w:val="ListParagraph"/>
        <w:numPr>
          <w:ilvl w:val="0"/>
          <w:numId w:val="7"/>
        </w:numPr>
        <w:rPr>
          <w:rFonts w:ascii="Calibri" w:hAnsi="Calibri" w:cs="Calibri"/>
        </w:rPr>
      </w:pPr>
      <w:r w:rsidRPr="008E1C89">
        <w:rPr>
          <w:rFonts w:ascii="Calibri" w:hAnsi="Calibri" w:cs="Calibri"/>
          <w:b/>
          <w:bCs/>
        </w:rPr>
        <w:t>Minimized Distraction</w:t>
      </w:r>
      <w:r w:rsidRPr="008E1C89">
        <w:rPr>
          <w:rFonts w:ascii="Calibri" w:hAnsi="Calibri" w:cs="Calibri"/>
        </w:rPr>
        <w:t>: The system's design should prioritize reducing distractions, enabling students to concentrate fully on the content and the learning experience.</w:t>
      </w:r>
    </w:p>
    <w:sectPr w:rsidR="008E1C89" w:rsidRPr="008E1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87ECE"/>
    <w:multiLevelType w:val="hybridMultilevel"/>
    <w:tmpl w:val="CDEAFE48"/>
    <w:lvl w:ilvl="0" w:tplc="AA34411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430F7"/>
    <w:multiLevelType w:val="hybridMultilevel"/>
    <w:tmpl w:val="9100511C"/>
    <w:lvl w:ilvl="0" w:tplc="0A2441AA">
      <w:start w:val="1"/>
      <w:numFmt w:val="lowerLetter"/>
      <w:lvlText w:val="%1."/>
      <w:lvlJc w:val="left"/>
      <w:pPr>
        <w:ind w:left="1080" w:hanging="360"/>
      </w:pPr>
      <w:rPr>
        <w:rFonts w:ascii="Times New Roman" w:eastAsiaTheme="minorHAnsi"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8237C15"/>
    <w:multiLevelType w:val="hybridMultilevel"/>
    <w:tmpl w:val="5C1E6606"/>
    <w:lvl w:ilvl="0" w:tplc="AF9EE726">
      <w:start w:val="3"/>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E04E55"/>
    <w:multiLevelType w:val="hybridMultilevel"/>
    <w:tmpl w:val="FBCEA1C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530EA"/>
    <w:multiLevelType w:val="hybridMultilevel"/>
    <w:tmpl w:val="21E2585E"/>
    <w:lvl w:ilvl="0" w:tplc="E3B8B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4C0B96"/>
    <w:multiLevelType w:val="hybridMultilevel"/>
    <w:tmpl w:val="F98E4BCA"/>
    <w:lvl w:ilvl="0" w:tplc="29AC0A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DBF4121"/>
    <w:multiLevelType w:val="hybridMultilevel"/>
    <w:tmpl w:val="204680B4"/>
    <w:lvl w:ilvl="0" w:tplc="834C5C36">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0575526">
    <w:abstractNumId w:val="0"/>
  </w:num>
  <w:num w:numId="2" w16cid:durableId="715475302">
    <w:abstractNumId w:val="5"/>
  </w:num>
  <w:num w:numId="3" w16cid:durableId="275792471">
    <w:abstractNumId w:val="1"/>
  </w:num>
  <w:num w:numId="4" w16cid:durableId="411003402">
    <w:abstractNumId w:val="2"/>
  </w:num>
  <w:num w:numId="5" w16cid:durableId="394861052">
    <w:abstractNumId w:val="3"/>
  </w:num>
  <w:num w:numId="6" w16cid:durableId="607011079">
    <w:abstractNumId w:val="4"/>
  </w:num>
  <w:num w:numId="7" w16cid:durableId="11005665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51D"/>
    <w:rsid w:val="00027A6F"/>
    <w:rsid w:val="003F6FAB"/>
    <w:rsid w:val="004E2289"/>
    <w:rsid w:val="00554CE1"/>
    <w:rsid w:val="00816034"/>
    <w:rsid w:val="008E1C89"/>
    <w:rsid w:val="009070A5"/>
    <w:rsid w:val="0096646B"/>
    <w:rsid w:val="00A0051D"/>
    <w:rsid w:val="00B246DE"/>
    <w:rsid w:val="00F24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451AC"/>
  <w15:chartTrackingRefBased/>
  <w15:docId w15:val="{72A75DA4-FA5F-1A43-BA2F-5793F8FA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Prahlad Panthi</dc:creator>
  <cp:keywords/>
  <dc:description/>
  <cp:lastModifiedBy>Prahlad Panthi</cp:lastModifiedBy>
  <cp:revision>9</cp:revision>
  <dcterms:created xsi:type="dcterms:W3CDTF">2023-10-31T01:33:00Z</dcterms:created>
  <dcterms:modified xsi:type="dcterms:W3CDTF">2023-10-31T08:53:00Z</dcterms:modified>
</cp:coreProperties>
</file>