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color w:val="6A3CB5"/>
          <w:sz w:val="96"/>
          <w:szCs w:val="96"/>
        </w:rPr>
        <w:t xml:space="preserve">ॐ</w:t>
      </w:r>
    </w:p>
    <w:p>
      <w:pPr>
        <w:spacing w:after="0" w:before="220"/>
        <w:jc w:val="center"/>
      </w:pPr>
      <w:r>
        <w:rPr>
          <w:b/>
          <w:bCs/>
          <w:color w:val="B8860B"/>
          <w:sz w:val="22"/>
          <w:szCs w:val="22"/>
        </w:rPr>
        <w:t xml:space="preserve">RRAASI  —  PRODUCT RESEARCH</w:t>
      </w:r>
    </w:p>
    <w:p>
      <w:pPr>
        <w:spacing w:after="0" w:before="200"/>
        <w:jc w:val="center"/>
      </w:pPr>
      <w:r>
        <w:rPr>
          <w:b/>
          <w:bCs/>
          <w:color w:val="4A2580"/>
          <w:sz w:val="58"/>
          <w:szCs w:val="58"/>
        </w:rPr>
        <w:t xml:space="preserve">Spiritual Reels Creator</w:t>
      </w:r>
    </w:p>
    <w:p>
      <w:pPr>
        <w:spacing w:after="0" w:before="60"/>
        <w:jc w:val="center"/>
      </w:pPr>
      <w:r>
        <w:rPr>
          <w:color w:val="6A3CB5"/>
          <w:sz w:val="34"/>
          <w:szCs w:val="34"/>
        </w:rPr>
        <w:t xml:space="preserve">Market &amp; Monetization Study</w:t>
      </w:r>
    </w:p>
    <w:p>
      <w:pPr>
        <w:spacing w:after="0" w:before="260"/>
        <w:jc w:val="center"/>
      </w:pPr>
      <w:r>
        <w:rPr>
          <w:i/>
          <w:iCs/>
          <w:color w:val="555555"/>
          <w:sz w:val="23"/>
          <w:szCs w:val="23"/>
        </w:rPr>
        <w:t xml:space="preserve">What kind of reels would people love to create — and what should we build first?</w:t>
      </w:r>
    </w:p>
    <w:p>
      <w:pPr>
        <w:pBdr>
          <w:top w:val="single" w:color="6A3CB5" w:sz="6" w:space="6"/>
        </w:pBdr>
        <w:spacing w:after="0" w:before="420"/>
        <w:jc w:val="center"/>
      </w:pPr>
      <w:r>
        <w:rPr>
          <w:sz w:val="4"/>
          <w:szCs w:val="4"/>
        </w:rPr>
        <w:t xml:space="preserve"/>
      </w:r>
    </w:p>
    <w:p>
      <w:pPr>
        <w:spacing w:after="60" w:before="240"/>
        <w:jc w:val="center"/>
      </w:pPr>
      <w:r>
        <w:rPr>
          <w:color w:val="555555"/>
          <w:sz w:val="21"/>
          <w:szCs w:val="21"/>
        </w:rPr>
        <w:t xml:space="preserve">Evaluation of 5 proposed reel formats · audience &amp; creator-economy analysis</w:t>
      </w:r>
    </w:p>
    <w:p>
      <w:pPr>
        <w:spacing w:after="60"/>
        <w:jc w:val="center"/>
      </w:pPr>
      <w:r>
        <w:rPr>
          <w:color w:val="555555"/>
          <w:sz w:val="21"/>
          <w:szCs w:val="21"/>
        </w:rPr>
        <w:t xml:space="preserve">Prepared for: Prakash  ·  RRAASI Platform Team</w:t>
      </w:r>
    </w:p>
    <w:p>
      <w:pPr>
        <w:spacing w:after="0"/>
        <w:jc w:val="center"/>
      </w:pPr>
      <w:r>
        <w:rPr>
          <w:color w:val="555555"/>
          <w:sz w:val="21"/>
          <w:szCs w:val="21"/>
        </w:rPr>
        <w:t xml:space="preserve">May 2026  ·  Audience scope: India-core, globally extensible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Executive Summary</w:t>
      </w:r>
    </w:p>
    <w:p>
      <w:pPr>
        <w:spacing w:after="120" w:line="276"/>
      </w:pP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 xml:space="preserve">Spiritual Reels Creator</w:t>
      </w:r>
      <w:r>
        <w:rPr>
          <w:sz w:val="22"/>
          <w:szCs w:val="22"/>
        </w:rPr>
        <w:t xml:space="preserve"> is a strong strategic bet. Short-form video is now the default way India’s 18–35 audience consumes faith and astrology content, and the spiritual niche is one of the highest-engagement categories on every major platform. RRAASI already owns the hard parts — AI gurus, a Suno music engine, Vedic-astrology and tarot agents, and a </w:t>
      </w:r>
      <w:r>
        <w:rPr>
          <w:i/>
          <w:iCs/>
          <w:sz w:val="22"/>
          <w:szCs w:val="22"/>
        </w:rPr>
        <w:t xml:space="preserve">marketing-server</w:t>
      </w:r>
      <w:r>
        <w:rPr>
          <w:sz w:val="22"/>
          <w:szCs w:val="22"/>
        </w:rPr>
        <w:t xml:space="preserve"> that already contains HeyGen, FFmpeg video-stitching and image-generation code. A Reels Studio is less a new product than a new front-end on capability you have mostly built.</w:t>
      </w:r>
    </w:p>
    <w:p>
      <w:pPr>
        <w:spacing w:after="120" w:line="276"/>
      </w:pPr>
      <w:r>
        <w:rPr>
          <w:sz w:val="22"/>
          <w:szCs w:val="22"/>
        </w:rPr>
        <w:t xml:space="preserve">This study evaluates the five proposed formats against six dimensions — virality, build effort, API cost, monetization, audience fit and risk — and pressure-tests the coin economics against RRAASI’s </w:t>
      </w:r>
      <w:r>
        <w:rPr>
          <w:b/>
          <w:bCs/>
          <w:sz w:val="22"/>
          <w:szCs w:val="22"/>
        </w:rPr>
        <w:t xml:space="preserve">actual</w:t>
      </w:r>
      <w:r>
        <w:rPr>
          <w:sz w:val="22"/>
          <w:szCs w:val="22"/>
        </w:rPr>
        <w:t xml:space="preserve"> live pricing (Razorpay coin packs and the coin-service feature costs found in the codebase).</w:t>
      </w:r>
    </w:p>
    <w:p>
      <w:pPr>
        <w:pStyle w:val="Heading2"/>
      </w:pPr>
      <w:r>
        <w:t xml:space="preserve">The headline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C" w:sz="2"/>
              <w:left w:val="single" w:color="1E7A3D" w:sz="18"/>
              <w:bottom w:val="single" w:color="EAF3EC" w:sz="2"/>
              <w:right w:val="single" w:color="EAF3EC" w:sz="2"/>
            </w:tcBorders>
            <w:shd w:fill="EAF3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7A3D"/>
                <w:sz w:val="22"/>
                <w:szCs w:val="22"/>
              </w:rPr>
              <w:t xml:space="preserve">Build order: 3 → 5 → 2 → 1 / 4</w:t>
            </w:r>
          </w:p>
          <w:p>
            <w:pPr>
              <w:spacing w:after="100" w:line="276"/>
            </w:pPr>
            <w:r>
              <w:rPr>
                <w:b/>
                <w:bCs/>
                <w:color w:val="1E7A3D"/>
                <w:sz w:val="22"/>
                <w:szCs w:val="22"/>
              </w:rPr>
              <w:t xml:space="preserve">Phase 1 — Format 3 (Daily Affirmations &amp; Mantras).</w:t>
            </w:r>
            <w:r>
              <w:rPr>
                <w:sz w:val="22"/>
                <w:szCs w:val="22"/>
              </w:rPr>
              <w:t xml:space="preserve">  The cheapest, fastest and lowest-risk format. No avatar, no licensing exposure. It exists to prove the FFmpeg compositor pipeline end-to-end and to ship something within weeks.</w:t>
            </w:r>
          </w:p>
          <w:p>
            <w:pPr>
              <w:spacing w:after="100" w:line="276"/>
            </w:pPr>
            <w:r>
              <w:rPr>
                <w:b/>
                <w:bCs/>
                <w:color w:val="1E7A3D"/>
                <w:sz w:val="22"/>
                <w:szCs w:val="22"/>
              </w:rPr>
              <w:t xml:space="preserve">Phase 2 — Format 5 (Astro / Tarot “Reel of the Day”).</w:t>
            </w:r>
            <w:r>
              <w:rPr>
                <w:sz w:val="22"/>
                <w:szCs w:val="22"/>
              </w:rPr>
              <w:t xml:space="preserve">  The strategic flagship. It is literally what the app is named after (राशि = zodiac), it reuses the astrology and tarot agents you have already built, astrology is the single most viral spiritual sub-niche, and the daily-habit loop is the strongest repeat-monetization engine of the five.</w:t>
            </w:r>
          </w:p>
          <w:p>
            <w:pPr>
              <w:spacing w:after="100" w:line="276"/>
            </w:pPr>
            <w:r>
              <w:rPr>
                <w:b/>
                <w:bCs/>
                <w:color w:val="B5670B"/>
                <w:sz w:val="22"/>
                <w:szCs w:val="22"/>
              </w:rPr>
              <w:t xml:space="preserve">Phase 3 — Format 2 (Spiritual Stories).</w:t>
            </w:r>
            <w:r>
              <w:rPr>
                <w:sz w:val="22"/>
                <w:szCs w:val="22"/>
              </w:rPr>
              <w:t xml:space="preserve">  The best resale product for the marketplace — evergreen, polished, no likeness risk — but the most complex pipeline, so it follows the flagship.</w:t>
            </w:r>
          </w:p>
          <w:p>
            <w:pPr>
              <w:spacing w:after="0" w:line="276"/>
            </w:pPr>
            <w:r>
              <w:rPr>
                <w:b/>
                <w:bCs/>
                <w:color w:val="B5670B"/>
                <w:sz w:val="22"/>
                <w:szCs w:val="22"/>
              </w:rPr>
              <w:t xml:space="preserve">Phase 4 — Format 1 (Guru Q&amp;A) and Format 4 (Micro-Meditations).</w:t>
            </w:r>
            <w:r>
              <w:rPr>
                <w:sz w:val="22"/>
                <w:szCs w:val="22"/>
              </w:rPr>
              <w:t xml:space="preserve">  Format 1 is technically the easiest because HeyGen is wired — but it carries the highest legal risk of the five and must not launch using the likeness of real, identifiable gurus. Format 4 is safe but the least viral and needs custom animation work.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Where this differs from the roadmap:</w:t>
      </w:r>
      <w:r>
        <w:rPr>
          <w:sz w:val="22"/>
          <w:szCs w:val="22"/>
        </w:rPr>
        <w:t xml:space="preserve">  The roadmap proposes starting with Format 1 or Format 3. We agree completely on Format 3. We caution against Format 1 as a </w:t>
      </w:r>
      <w:r>
        <w:rPr>
          <w:i/>
          <w:iCs/>
          <w:sz w:val="22"/>
          <w:szCs w:val="22"/>
        </w:rPr>
        <w:t xml:space="preserve">first</w:t>
      </w:r>
      <w:r>
        <w:rPr>
          <w:sz w:val="22"/>
          <w:szCs w:val="22"/>
        </w:rPr>
        <w:t xml:space="preserve"> build: “easiest to integrate” is not the same as “safest to launch.” In June 2025 the Delhi High Court granted a sweeping injunction protecting a living guru’s personality rights against exactly this kind of AI-avatar use. Format 1 should ship only with an original, platform-owned guru persona and a completed upstream-licensing review.</w:t>
      </w:r>
    </w:p>
    <w:p>
      <w:pPr>
        <w:pStyle w:val="Heading2"/>
      </w:pPr>
      <w:r>
        <w:t xml:space="preserve">Three things to fix in the monetization design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Pricing is too low and untiered. </w:t>
      </w:r>
      <w:r>
        <w:rPr>
          <w:sz w:val="22"/>
          <w:szCs w:val="22"/>
        </w:rPr>
        <w:t xml:space="preserve">The roadmap’s flat 100–150 coins sits below RRAASI’s own existing 300-coin “video” price and barely clears cost on avatar formats. Price by cost tier instead: ~120–180 coins for non-avatar reels, ~250 coins for avatar reels.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The marketplace math leaves creators underwater. </w:t>
      </w:r>
      <w:r>
        <w:rPr>
          <w:sz w:val="22"/>
          <w:szCs w:val="22"/>
        </w:rPr>
        <w:t xml:space="preserve">Spend 100–150 coins to create, earn 30 per sale — a creator needs 4–5 sales just to break even, and most reels sell zero. Fix: let the creator set the sale price, make every sale a single full transfer to one buyer, and take a ~30% commission so the creator keeps ~70%.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Don’t let revenue depend on the marketplace working. </w:t>
      </w:r>
      <w:r>
        <w:rPr>
          <w:sz w:val="22"/>
          <w:szCs w:val="22"/>
        </w:rPr>
        <w:t xml:space="preserve">The core loop is people creating watermark-free reels for their own socials. Make personal creation pay for itself, and treat the Reel Shop as upside, not the justification.</w:t>
      </w:r>
    </w:p>
    <w:p>
      <w:r>
        <w:br w:type="page"/>
      </w:r>
    </w:p>
    <w:p>
      <w:pPr>
        <w:pStyle w:val="Heading1"/>
      </w:pPr>
      <w:r>
        <w:t xml:space="preserve">2.  The Market Context</w:t>
      </w:r>
    </w:p>
    <w:p>
      <w:pPr>
        <w:pStyle w:val="Heading2"/>
      </w:pPr>
      <w:r>
        <w:t xml:space="preserve">2.1  Short-form video has eaten spiritual content</w:t>
      </w:r>
    </w:p>
    <w:p>
      <w:pPr>
        <w:spacing w:after="120" w:line="276"/>
      </w:pPr>
      <w:r>
        <w:rPr>
          <w:sz w:val="22"/>
          <w:szCs w:val="22"/>
        </w:rPr>
        <w:t xml:space="preserve">Faith, devotion and astrology have moved decisively to short-form video. Industry growth guides describe 2026 as the year short-form becomes “non-negotiable” for the religion-and-faith niche — not an experiment. The category over-performs: a single daily-devotional account recently took 7.3M views on one clip, with niche-wide engagement rates around 16–17%, far above the platform average for most verticals.</w:t>
      </w:r>
    </w:p>
    <w:p>
      <w:pPr>
        <w:spacing w:after="120" w:line="276"/>
      </w:pPr>
      <w:r>
        <w:rPr>
          <w:sz w:val="22"/>
          <w:szCs w:val="22"/>
        </w:rPr>
        <w:t xml:space="preserve">Crucially, </w:t>
      </w:r>
      <w:r>
        <w:rPr>
          <w:b/>
          <w:bCs/>
          <w:sz w:val="22"/>
          <w:szCs w:val="22"/>
        </w:rPr>
        <w:t xml:space="preserve">authenticity beats production value</w:t>
      </w:r>
      <w:r>
        <w:rPr>
          <w:sz w:val="22"/>
          <w:szCs w:val="22"/>
        </w:rPr>
        <w:t xml:space="preserve">. The reels that win are simple and human — a person speaking to camera, emotionally charged text overlays, ambient music — not cinematic set-pieces. This is good news for an AI pipeline (you do not need film-grade output) and a warning (over-polished, obviously-synthetic content can read as hollow).</w:t>
      </w:r>
    </w:p>
    <w:p>
      <w:pPr>
        <w:pStyle w:val="Heading2"/>
      </w:pPr>
      <w:r>
        <w:t xml:space="preserve">2.2  The astrology and tarot tailwind</w:t>
      </w:r>
    </w:p>
    <w:p>
      <w:pPr>
        <w:spacing w:after="120" w:line="276"/>
      </w:pPr>
      <w:r>
        <w:rPr>
          <w:sz w:val="22"/>
          <w:szCs w:val="22"/>
        </w:rPr>
        <w:t xml:space="preserve">Astrology and tarot are the most viral corner of the spiritual internet. The #tarot hashtag alone has surpassed 6.3 billion views on TikTok. Roughly 62% of 18–24-year-olds describe themselves as spiritual, and about 43% of women aged 18–59 say they believe in astrology. The appeal is accessibility and relatability — a daily reading that feels personal and intimate, available on demand instead of via an expensive appointment. This is precisely the gap RRAASI was built to close, and Format 5 sits directly on top of it.</w:t>
      </w:r>
    </w:p>
    <w:p>
      <w:pPr>
        <w:pStyle w:val="Heading2"/>
      </w:pPr>
      <w:r>
        <w:t xml:space="preserve">2.3  India: a large, fast, well-funded market</w:t>
      </w:r>
    </w:p>
    <w:p>
      <w:pPr>
        <w:spacing w:after="120" w:line="276"/>
      </w:pPr>
      <w:r>
        <w:rPr>
          <w:sz w:val="22"/>
          <w:szCs w:val="22"/>
        </w:rPr>
        <w:t xml:space="preserve">India’s faith-and-spiritual-tech sector is variously sized at INR 40,000 crore (~$4.8B) growing ~10% CAGR, with broader estimates of the spiritual-tech opportunity far higher. The India astrology-app segment specifically is projected to grow at an exceptional rate this decade (one forecast: from ~$0.24B in 2025 toward ~$8.8B by 2034). Astrotalk — the category leader — reported FY24 revenue of ~INR 651 crore with profit up roughly tenfold, proving Indians will pay, repeatedly, for spiritual guidance. Funding into the space jumped from ~$5M (2022) to ~$51M (2023).</w:t>
      </w:r>
    </w:p>
    <w:p>
      <w:pPr>
        <w:spacing w:after="120" w:line="276"/>
      </w:pPr>
      <w:r>
        <w:rPr>
          <w:sz w:val="22"/>
          <w:szCs w:val="22"/>
        </w:rPr>
        <w:t xml:space="preserve">The RRAASI investor materials put the company’s own target audience at urban millennials and Gen-Z (320M+ in India), a 30M+ diaspora with 2–3× willingness to pay, and women 25–45 as primary family-wellness decision-makers. A Reels Creator serves all three — and, because every reel is designed to be posted on the creator’s own social channels, it doubles as the organic-growth engine the content-marketing strategy already calls for.</w:t>
      </w:r>
    </w:p>
    <w:p>
      <w:pPr>
        <w:pStyle w:val="Heading2"/>
      </w:pPr>
      <w:r>
        <w:t xml:space="preserve">2.4  The authenticity tension — read this before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EEF9" w:sz="2"/>
              <w:left w:val="single" w:color="6A3CB5" w:sz="18"/>
              <w:bottom w:val="single" w:color="F4EEF9" w:sz="2"/>
              <w:right w:val="single" w:color="F4EEF9" w:sz="2"/>
            </w:tcBorders>
            <w:shd w:fill="F4EE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A3CB5"/>
                <w:sz w:val="22"/>
                <w:szCs w:val="22"/>
              </w:rPr>
              <w:t xml:space="preserve">AI + sacred content is contested ground</w:t>
            </w:r>
          </w:p>
          <w:p>
            <w:pPr>
              <w:spacing w:after="0" w:line="276"/>
            </w:pPr>
            <w:r>
              <w:rPr>
                <w:sz w:val="22"/>
                <w:szCs w:val="22"/>
              </w:rPr>
              <w:t xml:space="preserve">Through 2024–25, AI-generated religious content drew real backlash. Theologians criticised AI-generated scripture videos for “robbing the text of its power” by turning it into viral entertainment; surveys show audiences flag AI faith video for inauthenticity and “emotional manipulation”; and church and ethics bodies issued formal cautions. RRAASI is not exempt. The mitigations are concrete: keep a human-curation checkpoint, label content as AI-assisted, frame output as “inspired by” rather than as authoritative scripture, and keep the user in the authoring seat (their question, their sign, their intention) so the reel feels co-created, not machine-extruded.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 What Kind of Reels People Actually Want to Create</w:t>
      </w:r>
    </w:p>
    <w:p>
      <w:pPr>
        <w:spacing w:after="120" w:line="276"/>
      </w:pPr>
      <w:r>
        <w:rPr>
          <w:sz w:val="22"/>
          <w:szCs w:val="22"/>
        </w:rPr>
        <w:t xml:space="preserve">The roadmap asks which format to build. The deeper question — and the one that decides whether the Studio gets used — is </w:t>
      </w:r>
      <w:r>
        <w:rPr>
          <w:b/>
          <w:bCs/>
          <w:sz w:val="22"/>
          <w:szCs w:val="22"/>
        </w:rPr>
        <w:t xml:space="preserve">why people create spiritual content at all</w:t>
      </w:r>
      <w:r>
        <w:rPr>
          <w:sz w:val="22"/>
          <w:szCs w:val="22"/>
        </w:rPr>
        <w:t xml:space="preserve">, and what makes a reel feel worth a coin.</w:t>
      </w:r>
    </w:p>
    <w:p>
      <w:pPr>
        <w:pStyle w:val="Heading2"/>
      </w:pPr>
      <w:r>
        <w:t xml:space="preserve">3.1  Five reasons people create spiritual reels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Identity &amp; belonging. </w:t>
      </w:r>
      <w:r>
        <w:rPr>
          <w:sz w:val="22"/>
          <w:szCs w:val="22"/>
        </w:rPr>
        <w:t xml:space="preserve">Posting a reel about your moon sign or your mantra is a way of signalling “this is who I am.” The reel must feel like it represents the creator — generic output fails this.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Daily ritual. </w:t>
      </w:r>
      <w:r>
        <w:rPr>
          <w:sz w:val="22"/>
          <w:szCs w:val="22"/>
        </w:rPr>
        <w:t xml:space="preserve">Horoscopes, affirmations and card pulls are habits. People return every morning. Habit is the single most valuable property a format can have, because it converts directly into repeat coin spend.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Emotional processing &amp; healing. </w:t>
      </w:r>
      <w:r>
        <w:rPr>
          <w:sz w:val="22"/>
          <w:szCs w:val="22"/>
        </w:rPr>
        <w:t xml:space="preserve">Gen Z explicitly turns to spirituality for personal healing. Affirmations and micro-meditations are self-soothing tools — people make them for themselves first, and share second.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Devotion (bhakti as expression). </w:t>
      </w:r>
      <w:r>
        <w:rPr>
          <w:sz w:val="22"/>
          <w:szCs w:val="22"/>
        </w:rPr>
        <w:t xml:space="preserve">For the India-core and diaspora audience, sharing a deity reel or a festival greeting in a family WhatsApp group is an act of devotion and connection. This is the most under-served motive in the current five formats.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Monetization. </w:t>
      </w:r>
      <w:r>
        <w:rPr>
          <w:sz w:val="22"/>
          <w:szCs w:val="22"/>
        </w:rPr>
        <w:t xml:space="preserve">A growing class of niche creators wants a content engine to feed their own astrology / tarot / manifestation channels. These are the people who will both list and buy in the Reel Shop.</w:t>
      </w:r>
    </w:p>
    <w:p>
      <w:pPr>
        <w:pStyle w:val="Heading2"/>
      </w:pPr>
      <w:r>
        <w:t xml:space="preserve">3.2  Three creator personas to design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0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they are &amp; why they create</w:t>
            </w:r>
          </w:p>
        </w:tc>
        <w:tc>
          <w:tcPr>
            <w:tcW w:type="dxa" w:w="34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they need from the Studio</w:t>
            </w:r>
          </w:p>
        </w:tc>
      </w:tr>
      <w:tr>
        <w:tc>
          <w:tcPr>
            <w:tcW w:type="dxa" w:w="19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The Seeker-Sharer
(most users)</w:t>
            </w:r>
          </w:p>
        </w:tc>
        <w:tc>
          <w:tcPr>
            <w:tcW w:type="dxa" w:w="40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18–35, makes reels mainly to post on their own WhatsApp Status / Instagram. Occasional, impulse coin spender. The volume base.</w:t>
            </w:r>
          </w:p>
        </w:tc>
        <w:tc>
          <w:tcPr>
            <w:tcW w:type="dxa" w:w="34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Personalization, Hindi / regional language, beautiful aesthetics, watermark-free output, low price per reel.</w:t>
            </w:r>
          </w:p>
        </w:tc>
      </w:tr>
      <w:tr>
        <w:tc>
          <w:tcPr>
            <w:tcW w:type="dxa" w:w="19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The Devotee / Family Curator</w:t>
            </w:r>
          </w:p>
        </w:tc>
        <w:tc>
          <w:tcPr>
            <w:tcW w:type="dxa" w:w="40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Women 25–45 and diaspora. Makes festival, deity and bhajan reels to share with family. Seasonal but reliable spender.</w:t>
            </w:r>
          </w:p>
        </w:tc>
        <w:tc>
          <w:tcPr>
            <w:tcW w:type="dxa" w:w="34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Festival templates, devotionally correct imagery, authenticity, easy share-to-WhatsApp.</w:t>
            </w:r>
          </w:p>
        </w:tc>
      </w:tr>
      <w:tr>
        <w:tc>
          <w:tcPr>
            <w:tcW w:type="dxa" w:w="19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The Niche Creator / Hustler</w:t>
            </w:r>
          </w:p>
        </w:tc>
        <w:tc>
          <w:tcPr>
            <w:tcW w:type="dxa" w:w="40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Micro-influencer building an astro / tarot / manifestation channel. The core marketplace participant — both lister and buyer. Highest spender.</w:t>
            </w:r>
          </w:p>
        </w:tc>
        <w:tc>
          <w:tcPr>
            <w:tcW w:type="dxa" w:w="34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Volume, speed, trend-fit, genuine watermark-free commercial rights, batch generation.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3.3  What makes a spiritual reel get shared</w:t>
      </w:r>
    </w:p>
    <w:p>
      <w:pPr>
        <w:spacing w:after="120" w:line="276"/>
      </w:pPr>
      <w:r>
        <w:rPr>
          <w:sz w:val="22"/>
          <w:szCs w:val="22"/>
        </w:rPr>
        <w:t xml:space="preserve">Six properties separate a reel people share from one they scroll past. The best formats stack several of them: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A 3-second hook. </w:t>
      </w:r>
      <w:r>
        <w:rPr>
          <w:sz w:val="22"/>
          <w:szCs w:val="22"/>
        </w:rPr>
        <w:t xml:space="preserve">Platforms judge content on whether viewers hold past 3 seconds. “Hello everyone” intros kill reach; a pattern-break visual plus a one-line payoff wins. The script engine must be hook-first by design.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Relatable personalization. </w:t>
      </w:r>
      <w:r>
        <w:rPr>
          <w:sz w:val="22"/>
          <w:szCs w:val="22"/>
        </w:rPr>
        <w:t xml:space="preserve">“This is SO my sign” is the most shareable reaction in the niche. Formats where the user picks their sign / intention / question out-perform generic ones.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Tag-a-friend mechanics. </w:t>
      </w:r>
      <w:r>
        <w:rPr>
          <w:sz w:val="22"/>
          <w:szCs w:val="22"/>
        </w:rPr>
        <w:t xml:space="preserve">Compatibility and “send this to someone who needs it” formats spread person-to-person, not just via the algorithm.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Save-for-later utility. </w:t>
      </w:r>
      <w:r>
        <w:rPr>
          <w:sz w:val="22"/>
          <w:szCs w:val="22"/>
        </w:rPr>
        <w:t xml:space="preserve">Meditations and parables get bookmarked; saves are a strong ranking signal and a long content half-life.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Screenshot-worthy beauty. </w:t>
      </w:r>
      <w:r>
        <w:rPr>
          <w:sz w:val="22"/>
          <w:szCs w:val="22"/>
        </w:rPr>
        <w:t xml:space="preserve">If a single frame looks good enough to be a wallpaper, the reel travels further. AI imagery is a genuine advantage here.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Sound-off readability. </w:t>
      </w:r>
      <w:r>
        <w:rPr>
          <w:sz w:val="22"/>
          <w:szCs w:val="22"/>
        </w:rPr>
        <w:t xml:space="preserve">~60% watch muted; burned-in karaoke subtitles are not optional.</w:t>
      </w:r>
    </w:p>
    <w:p>
      <w:pPr>
        <w:spacing w:after="120" w:before="60" w:line="276"/>
      </w:pPr>
      <w:r>
        <w:rPr>
          <w:sz w:val="22"/>
          <w:szCs w:val="22"/>
        </w:rPr>
        <w:t xml:space="preserve">Optimal length sits in the </w:t>
      </w:r>
      <w:r>
        <w:rPr>
          <w:b/>
          <w:bCs/>
          <w:sz w:val="22"/>
          <w:szCs w:val="22"/>
        </w:rPr>
        <w:t xml:space="preserve">30–90 second</w:t>
      </w:r>
      <w:r>
        <w:rPr>
          <w:sz w:val="22"/>
          <w:szCs w:val="22"/>
        </w:rPr>
        <w:t xml:space="preserve"> range — long enough to deliver value, short enough to finish. Ultra-short 15s clips under-perform on most platforms now.</w:t>
      </w:r>
    </w:p>
    <w:p>
      <w:r>
        <w:br w:type="page"/>
      </w:r>
    </w:p>
    <w:p>
      <w:pPr>
        <w:pStyle w:val="Heading1"/>
      </w:pPr>
      <w:r>
        <w:t xml:space="preserve">4.  The Five Formats — Scored &amp; Ranked</w:t>
      </w:r>
    </w:p>
    <w:p>
      <w:pPr>
        <w:pStyle w:val="Heading2"/>
      </w:pPr>
      <w:r>
        <w:t xml:space="preserve">4.1  Scoring method</w:t>
      </w:r>
    </w:p>
    <w:p>
      <w:pPr>
        <w:spacing w:after="120" w:line="276"/>
      </w:pPr>
      <w:r>
        <w:rPr>
          <w:sz w:val="22"/>
          <w:szCs w:val="22"/>
        </w:rPr>
        <w:t xml:space="preserve">Each format is scored 1–5 (5 = best) on six dimensions. </w:t>
      </w:r>
      <w:r>
        <w:rPr>
          <w:i/>
          <w:iCs/>
          <w:sz w:val="22"/>
          <w:szCs w:val="22"/>
        </w:rPr>
        <w:t xml:space="preserve">Build ease, cost efficiency and risk safety are scored so that 5 always means “good”</w:t>
      </w:r>
      <w:r>
        <w:rPr>
          <w:sz w:val="22"/>
          <w:szCs w:val="22"/>
        </w:rPr>
        <w:t xml:space="preserve"> — i.e. 5 = easy to build, cheap to run, low risk. The Overall score is the simple average, rounded to one decimal.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100"/>
        <w:gridCol w:w="1100"/>
        <w:gridCol w:w="1100"/>
        <w:gridCol w:w="1100"/>
        <w:gridCol w:w="1100"/>
        <w:gridCol w:w="1100"/>
        <w:gridCol w:w="1120"/>
      </w:tblGrid>
      <w:tr>
        <w:trPr>
          <w:tblHeader/>
        </w:trPr>
        <w:tc>
          <w:tcPr>
            <w:tcW w:type="dxa" w:w="164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Virality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Build ease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 eff.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Monetize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Aud. fit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 safety</w:t>
            </w:r>
          </w:p>
        </w:tc>
        <w:tc>
          <w:tcPr>
            <w:tcW w:type="dxa" w:w="112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</w:tr>
      <w:tr>
        <w:tc>
          <w:tcPr>
            <w:tcW w:type="dxa" w:w="164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3 · Affirmations &amp; Mantras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5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5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5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3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4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5 / 5</w:t>
            </w:r>
          </w:p>
        </w:tc>
        <w:tc>
          <w:tcPr>
            <w:tcW w:type="dxa" w:w="112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4A2580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164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5 · Astro / Tarot Reel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5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4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3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5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5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3 / 5</w:t>
            </w:r>
          </w:p>
        </w:tc>
        <w:tc>
          <w:tcPr>
            <w:tcW w:type="dxa" w:w="112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4A2580"/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164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2 · Spiritual Stories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4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5670B"/>
                <w:sz w:val="18"/>
                <w:szCs w:val="18"/>
              </w:rPr>
              <w:t xml:space="preserve">2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3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5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5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5 / 5</w:t>
            </w:r>
          </w:p>
        </w:tc>
        <w:tc>
          <w:tcPr>
            <w:tcW w:type="dxa" w:w="112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4A2580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164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4 · Micro-Meditations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3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3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5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3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4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4 / 5</w:t>
            </w:r>
          </w:p>
        </w:tc>
        <w:tc>
          <w:tcPr>
            <w:tcW w:type="dxa" w:w="112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4A2580"/>
                <w:sz w:val="20"/>
                <w:szCs w:val="20"/>
              </w:rPr>
              <w:t xml:space="preserve">3.7</w:t>
            </w:r>
          </w:p>
        </w:tc>
      </w:tr>
      <w:tr>
        <w:tc>
          <w:tcPr>
            <w:tcW w:type="dxa" w:w="164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1 · Guru Q&amp;A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4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4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5670B"/>
                <w:sz w:val="18"/>
                <w:szCs w:val="18"/>
              </w:rPr>
              <w:t xml:space="preserve">2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3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8"/>
                <w:szCs w:val="18"/>
              </w:rPr>
              <w:t xml:space="preserve">4 / 5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5670B"/>
                <w:sz w:val="18"/>
                <w:szCs w:val="18"/>
              </w:rPr>
              <w:t xml:space="preserve">2 / 5</w:t>
            </w:r>
          </w:p>
        </w:tc>
        <w:tc>
          <w:tcPr>
            <w:tcW w:type="dxa" w:w="112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4A2580"/>
                <w:sz w:val="20"/>
                <w:szCs w:val="20"/>
              </w:rPr>
              <w:t xml:space="preserve">3.2</w:t>
            </w:r>
          </w:p>
        </w:tc>
      </w:tr>
    </w:tbl>
    <w:p>
      <w:pPr>
        <w:spacing w:after="80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Ranked: </w:t>
      </w:r>
      <w:r>
        <w:rPr>
          <w:sz w:val="22"/>
          <w:szCs w:val="22"/>
        </w:rPr>
        <w:t xml:space="preserve">Format 3 (4.5) › Format 5 (4.2) › Format 2 (4.0) › Format 4 (3.7) › Format 1 (3.2). Note that Format 1 ranks last despite being the easiest to integrate — its cost and risk scores pull it down. “Easy to wire up” and “right to launch first” are different questions.</w:t>
      </w:r>
    </w:p>
    <w:p>
      <w:r>
        <w:br w:type="page"/>
      </w:r>
    </w:p>
    <w:p>
      <w:pPr>
        <w:pStyle w:val="Heading2"/>
      </w:pPr>
      <w:r>
        <w:t xml:space="preserve">4.2  Format-by-format assessment</w:t>
      </w:r>
    </w:p>
    <w:p>
      <w:pPr>
        <w:pStyle w:val="Heading3"/>
      </w:pPr>
      <w:r>
        <w:t xml:space="preserve">Format 3 — Daily Affirmations &amp; Mantras   ·   Overall 4.5   ·   BUILD FIRST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15–30s bursts of positivity or mantra chanting; the user picks an intention (Healing, Abundance, Protection) and the AI writes the affirmation over a beautiful image loop with bold karaoke subtitles.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Why it wins the first slot: </w:t>
      </w:r>
      <w:r>
        <w:rPr>
          <w:sz w:val="22"/>
          <w:szCs w:val="22"/>
        </w:rPr>
        <w:t xml:space="preserve">it is the cheapest format to run (no avatar, often no narration), the simplest pipeline (image + text + music, pure FFmpeg), the lowest-risk (no likeness, no doctrinal claims), and it rides the dominant wellness format — affirmation and manifestation reels are everywhere in 2025–26. It is the ideal vehicle to prove the compositor end-to-end.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Watch-outs: </w:t>
      </w:r>
      <w:r>
        <w:rPr>
          <w:sz w:val="22"/>
          <w:szCs w:val="22"/>
        </w:rPr>
        <w:t xml:space="preserve">affirmations are commoditized, so per-reel resale value is modest — this format earns through </w:t>
      </w:r>
      <w:r>
        <w:rPr>
          <w:i/>
          <w:iCs/>
          <w:sz w:val="22"/>
          <w:szCs w:val="22"/>
        </w:rPr>
        <w:t xml:space="preserve">volume</w:t>
      </w:r>
      <w:r>
        <w:rPr>
          <w:sz w:val="22"/>
          <w:szCs w:val="22"/>
        </w:rPr>
        <w:t xml:space="preserve">, not unit price. Differentiate with genuinely beautiful AI art, bilingual output, and an authentic Sanskrit mantra mode for the India-core audience.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C" w:sz="2"/>
              <w:left w:val="single" w:color="1E7A3D" w:sz="18"/>
              <w:bottom w:val="single" w:color="EAF3EC" w:sz="2"/>
              <w:right w:val="single" w:color="EAF3EC" w:sz="2"/>
            </w:tcBorders>
            <w:shd w:fill="EAF3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1E7A3D"/>
                <w:sz w:val="21"/>
                <w:szCs w:val="21"/>
              </w:rPr>
              <w:t xml:space="preserve">VERDICT  —  Build first. Lowest cost, lowest risk, fastest to ship. Your pipeline proof-of-concept.</w:t>
            </w:r>
          </w:p>
        </w:tc>
      </w:tr>
    </w:tbl>
    <w:p>
      <w:pPr>
        <w:pStyle w:val="Heading3"/>
      </w:pPr>
      <w:r>
        <w:t xml:space="preserve">Format 5 — Astrological / Tarot “Reel of the Day”   ·   Overall 4.2   ·   FLAGSHIP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a short daily horoscope or tarot pull — user inputs their zodiac sign, an avatar (or stylized text + imagery) delivers a quick reading.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Why it is the strategic flagship: </w:t>
      </w:r>
      <w:r>
        <w:rPr>
          <w:sz w:val="22"/>
          <w:szCs w:val="22"/>
        </w:rPr>
        <w:t xml:space="preserve">four reasons converge. (1) It is the brand — RRAASI means राशि, “zodiac.” (2) The hard backend already exists: the codebase contains the Vedic-astrology agent, a Pinecone integration and a tarot agent. (3) Astrology is the most viral spiritual sub-niche on the internet. (4) It has the strongest monetization shape of the five — a daily habit drives repeat coin spend, personalization raises perceived value, and one generation run templated across 12 signs yields 12 sellable reels.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Watch-outs: </w:t>
      </w:r>
      <w:r>
        <w:rPr>
          <w:sz w:val="22"/>
          <w:szCs w:val="22"/>
        </w:rPr>
        <w:t xml:space="preserve">predictive claims need an entertainment / guidance framing. Cost is medium if it uses a HeyGen avatar — consider a no-avatar variant (stylized cosmic visuals + voiceover) for a much cheaper, higher-margin version, and reserve the avatar for a premium tier.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C" w:sz="2"/>
              <w:left w:val="single" w:color="1E7A3D" w:sz="18"/>
              <w:bottom w:val="single" w:color="EAF3EC" w:sz="2"/>
              <w:right w:val="single" w:color="EAF3EC" w:sz="2"/>
            </w:tcBorders>
            <w:shd w:fill="EAF3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1E7A3D"/>
                <w:sz w:val="21"/>
                <w:szCs w:val="21"/>
              </w:rPr>
              <w:t xml:space="preserve">VERDICT  —  Build second as the flagship. Best monetization, on-brand, backend largely already built.</w:t>
            </w:r>
          </w:p>
        </w:tc>
      </w:tr>
    </w:tbl>
    <w:p>
      <w:pPr>
        <w:pStyle w:val="Heading3"/>
      </w:pPr>
      <w:r>
        <w:t xml:space="preserve">Format 2 — Short Spiritual Stories (Zen / Sufi / Vedic Parables)   ·   Overall 4.0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60-second visual storytelling of famous parables — The Empty Cup, The Two Wolves — with AI narration, 3–4 AI images and Ken Burns transitions.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it is the best </w:t>
      </w:r>
      <w:r>
        <w:rPr>
          <w:i/>
          <w:iCs/>
          <w:sz w:val="22"/>
          <w:szCs w:val="22"/>
        </w:rPr>
        <w:t xml:space="preserve">marketplace</w:t>
      </w:r>
      <w:r>
        <w:rPr>
          <w:sz w:val="22"/>
          <w:szCs w:val="22"/>
        </w:rPr>
        <w:t xml:space="preserve"> product of the five. Parables are evergreen, universally shareable, highly “saveable,” carry no likeness risk, and use public-domain source material. A polished parable reel has real, lasting resale value — unlike a dated daily horoscope.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Watch-outs: </w:t>
      </w:r>
      <w:r>
        <w:rPr>
          <w:sz w:val="22"/>
          <w:szCs w:val="22"/>
        </w:rPr>
        <w:t xml:space="preserve">it is the most complex pipeline — multi-image generation, narration timed to story beats, Ken Burns motion and subtitle sync. That build cost is why it follows the flagship rather than leading.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6E8" w:sz="2"/>
              <w:left w:val="single" w:color="B5670B" w:sz="18"/>
              <w:bottom w:val="single" w:color="FBF6E8" w:sz="2"/>
              <w:right w:val="single" w:color="FBF6E8" w:sz="2"/>
            </w:tcBorders>
            <w:shd w:fill="FBF6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B5670B"/>
                <w:sz w:val="21"/>
                <w:szCs w:val="21"/>
              </w:rPr>
              <w:t xml:space="preserve">VERDICT  —  Build third. The premium evergreen product for the Reel Shop; hardest pipeline.</w:t>
            </w:r>
          </w:p>
        </w:tc>
      </w:tr>
    </w:tbl>
    <w:p>
      <w:pPr>
        <w:pStyle w:val="Heading3"/>
      </w:pPr>
      <w:r>
        <w:t xml:space="preserve">Format 1 — “Conversation with the Guru” (Q&amp;A Reels)   ·   Overall 3.2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the user asks a profound question; a HeyGen guru avatar delivers a 30–45s wisdom answer over a serene panning background.</w:t>
      </w:r>
    </w:p>
    <w:p>
      <w:pPr>
        <w:spacing w:after="120" w:line="276"/>
      </w:pPr>
      <w:r>
        <w:rPr>
          <w:sz w:val="22"/>
          <w:szCs w:val="22"/>
        </w:rPr>
        <w:t xml:space="preserve">The roadmap calls this the easiest starting point because the HeyGen integration exists. That is true — and it is also the lowest-scoring format here, for two reasons.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Cost: </w:t>
      </w:r>
      <w:r>
        <w:rPr>
          <w:sz w:val="22"/>
          <w:szCs w:val="22"/>
        </w:rPr>
        <w:t xml:space="preserve">HeyGen is the single most expensive API in the stack; every reel burns avatar credits, which compresses margin (see Section 6).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Risk: </w:t>
      </w:r>
      <w:r>
        <w:rPr>
          <w:sz w:val="22"/>
          <w:szCs w:val="22"/>
        </w:rPr>
        <w:t xml:space="preserve">this is the serious one. In June 2025 the Delhi High Court issued a “dynamic+” injunction protecting a living guru’s name, voice, likeness and articulation style against AI replication. An avatar that evokes a real, identifiable guru — living, or recently deceased with an active estate or ashram — is direct legal exposure. RRAASI’s own materials reference named guru personas, and the workspace already contains likeness assets of a real deceased saint. This must be resolved before Format 1 ships.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CEC" w:sz="2"/>
              <w:left w:val="single" w:color="B02A2A" w:sz="18"/>
              <w:bottom w:val="single" w:color="FBECEC" w:sz="2"/>
              <w:right w:val="single" w:color="FBECEC" w:sz="2"/>
            </w:tcBorders>
            <w:shd w:fill="FBEC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B02A2A"/>
                <w:sz w:val="21"/>
                <w:szCs w:val="21"/>
              </w:rPr>
              <w:t xml:space="preserve">VERDICT  —  Defer. Launch only with an original, platform-owned guru persona + an upstream-licensing review. Easiest ≠ safest.</w:t>
            </w:r>
          </w:p>
        </w:tc>
      </w:tr>
    </w:tbl>
    <w:p>
      <w:pPr>
        <w:pStyle w:val="Heading3"/>
      </w:pPr>
      <w:r>
        <w:t xml:space="preserve">Format 4 — Guided Micro-Meditations   ·   Overall 3.7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60-second breathing exercises (e.g. Box Breathing 4-4-4) with a soothing voiceover and an FFmpeg breathing circle that expands and contracts in time with the audio.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Assessment: </w:t>
      </w:r>
      <w:r>
        <w:rPr>
          <w:sz w:val="22"/>
          <w:szCs w:val="22"/>
        </w:rPr>
        <w:t xml:space="preserve">genuinely useful and cheap to run, but it is the least viral of the five — meditations are bookmarked far more than they are shared, so the organic-reach flywheel is weaker. The synced breathing-circle animation is also real custom development, not a config change. A solid companion feature; not a launch priority.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Watch-out: </w:t>
      </w:r>
      <w:r>
        <w:rPr>
          <w:sz w:val="22"/>
          <w:szCs w:val="22"/>
        </w:rPr>
        <w:t xml:space="preserve">breathing and wellness content should carry a light “not medical advice” framing.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6E8" w:sz="2"/>
              <w:left w:val="single" w:color="B5670B" w:sz="18"/>
              <w:bottom w:val="single" w:color="FBF6E8" w:sz="2"/>
              <w:right w:val="single" w:color="FBF6E8" w:sz="2"/>
            </w:tcBorders>
            <w:shd w:fill="FBF6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B5670B"/>
                <w:sz w:val="21"/>
                <w:szCs w:val="21"/>
              </w:rPr>
              <w:t xml:space="preserve">VERDICT  —  Build later, as a wellness companion. Safe and cheap, but weakest virality.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 Beyond the Five — A Format Expansion Menu</w:t>
      </w:r>
    </w:p>
    <w:p>
      <w:pPr>
        <w:spacing w:after="120" w:line="276"/>
      </w:pPr>
      <w:r>
        <w:rPr>
          <w:sz w:val="22"/>
          <w:szCs w:val="22"/>
        </w:rPr>
        <w:t xml:space="preserve">The research surfaced several formats people clearly want to create that the current five do not cover. Most are inexpensive variants of Formats 2, 3 and 5 — they extend reach without new pipelines, and several are stronger than Formats 1 and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150"/>
        <w:gridCol w:w="3060"/>
      </w:tblGrid>
      <w:tr>
        <w:trPr>
          <w:tblHeader/>
        </w:trP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people want to create it</w:t>
            </w:r>
          </w:p>
        </w:tc>
        <w:tc>
          <w:tcPr>
            <w:tcW w:type="dxa" w:w="30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Builds on</w:t>
            </w:r>
          </w:p>
        </w:tc>
      </w:tr>
      <w:t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Astro-Compatibility — “You + Them”</w:t>
            </w:r>
          </w:p>
        </w:tc>
        <w:tc>
          <w:tcPr>
            <w:tcW w:type="dxa" w:w="4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Two signs, one verdict. The strongest tag-a-friend mechanic in the niche — spreads person-to-person, not just by algorithm.</w:t>
            </w:r>
          </w:p>
        </w:tc>
        <w:tc>
          <w:tcPr>
            <w:tcW w:type="dxa" w:w="30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Format 5 pipeline; highest viral coefficient.</w:t>
            </w:r>
          </w:p>
        </w:tc>
      </w:tr>
      <w:t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Festival Countdown Reels</w:t>
            </w:r>
          </w:p>
        </w:tc>
        <w:tc>
          <w:tcPr>
            <w:tcW w:type="dxa" w:w="4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Navratri, Diwali, Janmashtami greetings to share in family WhatsApp groups. Predictable seasonal demand spikes; the Devotee persona’s favourite.</w:t>
            </w:r>
          </w:p>
        </w:tc>
        <w:tc>
          <w:tcPr>
            <w:tcW w:type="dxa" w:w="30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Format 3 visuals + dated templates.</w:t>
            </w:r>
          </w:p>
        </w:tc>
      </w:tr>
      <w:t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Deity Darshan / Aarti Reels</w:t>
            </w:r>
          </w:p>
        </w:tc>
        <w:tc>
          <w:tcPr>
            <w:tcW w:type="dxa" w:w="4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AI deity imagery + a bhajan loop. Pure devotion, no avatar, no likeness risk — deeply resonant with the India-core base; under-served today.</w:t>
            </w:r>
          </w:p>
        </w:tc>
        <w:tc>
          <w:tcPr>
            <w:tcW w:type="dxa" w:w="30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Format 3 + your Suno music engine.</w:t>
            </w:r>
          </w:p>
        </w:tc>
      </w:tr>
      <w:t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“Letter from the Divine”</w:t>
            </w:r>
          </w:p>
        </w:tc>
        <w:tc>
          <w:tcPr>
            <w:tcW w:type="dxa" w:w="4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Emotionally charged text-overlay reels structured as a message of comfort — a documented top-performer in the faith niche.</w:t>
            </w:r>
          </w:p>
        </w:tc>
        <w:tc>
          <w:tcPr>
            <w:tcW w:type="dxa" w:w="30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Format 3 pipeline; no avatar, very cheap.</w:t>
            </w:r>
          </w:p>
        </w:tc>
      </w:tr>
      <w:t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“Pick a Card” Interactive Tarot</w:t>
            </w:r>
          </w:p>
        </w:tc>
        <w:tc>
          <w:tcPr>
            <w:tcW w:type="dxa" w:w="4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Viewer chooses a card, the reel reveals the meaning. Proven interactive format; strong completion and comment rates.</w:t>
            </w:r>
          </w:p>
        </w:tc>
        <w:tc>
          <w:tcPr>
            <w:tcW w:type="dxa" w:w="30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Format 5 + the existing tarot agent.</w:t>
            </w:r>
          </w:p>
        </w:tc>
      </w:tr>
      <w:t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Scripture / Shloka in 60s</w:t>
            </w:r>
          </w:p>
        </w:tc>
        <w:tc>
          <w:tcPr>
            <w:tcW w:type="dxa" w:w="4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One Gita verse, explained simply. Evergreen, “saveable,” and strong for Hindi-search discovery.</w:t>
            </w:r>
          </w:p>
        </w:tc>
        <w:tc>
          <w:tcPr>
            <w:tcW w:type="dxa" w:w="30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Format 2 pipeline (shorter, single-scene).</w:t>
            </w:r>
          </w:p>
        </w:tc>
      </w:tr>
    </w:tbl>
    <w:p>
      <w:pPr>
        <w:spacing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EEF9" w:sz="2"/>
              <w:left w:val="single" w:color="6A3CB5" w:sz="18"/>
              <w:bottom w:val="single" w:color="F4EEF9" w:sz="2"/>
              <w:right w:val="single" w:color="F4EEF9" w:sz="2"/>
            </w:tcBorders>
            <w:shd w:fill="F4EE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A3CB5"/>
                <w:sz w:val="22"/>
                <w:szCs w:val="22"/>
              </w:rPr>
              <w:t xml:space="preserve">Recommendation on scope</w:t>
            </w:r>
          </w:p>
          <w:p>
            <w:pPr>
              <w:spacing w:after="0" w:line="276"/>
            </w:pPr>
            <w:r>
              <w:rPr>
                <w:sz w:val="22"/>
                <w:szCs w:val="22"/>
              </w:rPr>
              <w:t xml:space="preserve">Do not build these as separate products. Build Formats 3, 5 and 2 as </w:t>
            </w:r>
            <w:r>
              <w:rPr>
                <w:i/>
                <w:iCs/>
                <w:sz w:val="22"/>
                <w:szCs w:val="22"/>
              </w:rPr>
              <w:t xml:space="preserve">pipelines</w:t>
            </w:r>
            <w:r>
              <w:rPr>
                <w:sz w:val="22"/>
                <w:szCs w:val="22"/>
              </w:rPr>
              <w:t xml:space="preserve">, then expose the expansion formats as </w:t>
            </w:r>
            <w:r>
              <w:rPr>
                <w:b/>
                <w:bCs/>
                <w:sz w:val="22"/>
                <w:szCs w:val="22"/>
              </w:rPr>
              <w:t xml:space="preserve">templates / presets</w:t>
            </w:r>
            <w:r>
              <w:rPr>
                <w:sz w:val="22"/>
                <w:szCs w:val="22"/>
              </w:rPr>
              <w:t xml:space="preserve"> inside them. “Astro-Compatibility” and “Pick a Card” are template variants of the Format 5 engine; “Festival,” “Deity Darshan” and “Letter from the Divine” are presets of the Format 3 engine. One pipeline, many sellable formats — this is also what keeps per-reel cost down.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 Monetization &amp; The Marketplace</w:t>
      </w:r>
    </w:p>
    <w:p>
      <w:pPr>
        <w:pStyle w:val="Heading2"/>
      </w:pPr>
      <w:r>
        <w:t xml:space="preserve">6.1  RRAASI’s real coin economics (from the codebase)</w:t>
      </w:r>
    </w:p>
    <w:p>
      <w:pPr>
        <w:spacing w:after="120" w:line="276"/>
      </w:pPr>
      <w:r>
        <w:rPr>
          <w:sz w:val="22"/>
          <w:szCs w:val="22"/>
        </w:rPr>
        <w:t xml:space="preserve">This analysis uses RRAASI’s </w:t>
      </w:r>
      <w:r>
        <w:rPr>
          <w:b/>
          <w:bCs/>
          <w:sz w:val="22"/>
          <w:szCs w:val="22"/>
        </w:rPr>
        <w:t xml:space="preserve">actual</w:t>
      </w:r>
      <w:r>
        <w:rPr>
          <w:sz w:val="22"/>
          <w:szCs w:val="22"/>
        </w:rPr>
        <w:t xml:space="preserve"> live pricing, read from </w:t>
      </w:r>
      <w:r>
        <w:rPr>
          <w:i/>
          <w:iCs/>
          <w:sz w:val="22"/>
          <w:szCs w:val="22"/>
        </w:rPr>
        <w:t xml:space="preserve">rraasi-coin-service</w:t>
      </w:r>
      <w:r>
        <w:rPr>
          <w:sz w:val="22"/>
          <w:szCs w:val="22"/>
        </w:rPr>
        <w:t xml:space="preserve"> — not assumptions.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400"/>
        <w:gridCol w:w="1560"/>
        <w:gridCol w:w="2600"/>
      </w:tblGrid>
      <w:tr>
        <w:trPr>
          <w:tblHeader/>
        </w:trPr>
        <w:tc>
          <w:tcPr>
            <w:tcW w:type="dxa" w:w="23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Coin pack</w:t>
            </w:r>
          </w:p>
        </w:tc>
        <w:tc>
          <w:tcPr>
            <w:tcW w:type="dxa" w:w="15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Coins</w:t>
            </w:r>
          </w:p>
        </w:tc>
        <w:tc>
          <w:tcPr>
            <w:tcW w:type="dxa" w:w="15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₹ / coin</w:t>
            </w:r>
          </w:p>
        </w:tc>
        <w:tc>
          <w:tcPr>
            <w:tcW w:type="dxa" w:w="26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In-app description</w:t>
            </w:r>
          </w:p>
        </w:tc>
      </w:tr>
      <w:tr>
        <w:tc>
          <w:tcPr>
            <w:tcW w:type="dxa" w:w="23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Starter Pack</w:t>
            </w:r>
          </w:p>
        </w:tc>
        <w:tc>
          <w:tcPr>
            <w:tcW w:type="dxa" w:w="15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₹299</w:t>
            </w:r>
          </w:p>
        </w:tc>
        <w:tc>
          <w:tcPr>
            <w:tcW w:type="dxa" w:w="14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600</w:t>
            </w:r>
          </w:p>
        </w:tc>
        <w:tc>
          <w:tcPr>
            <w:tcW w:type="dxa" w:w="15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₹0.50</w:t>
            </w:r>
          </w:p>
        </w:tc>
        <w:tc>
          <w:tcPr>
            <w:tcW w:type="dxa" w:w="26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“2 videos or 12 music tracks”</w:t>
            </w:r>
          </w:p>
        </w:tc>
      </w:tr>
      <w:tr>
        <w:tc>
          <w:tcPr>
            <w:tcW w:type="dxa" w:w="23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Creator Pack  (Most Popular)</w:t>
            </w:r>
          </w:p>
        </w:tc>
        <w:tc>
          <w:tcPr>
            <w:tcW w:type="dxa" w:w="15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₹599</w:t>
            </w:r>
          </w:p>
        </w:tc>
        <w:tc>
          <w:tcPr>
            <w:tcW w:type="dxa" w:w="14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1,500</w:t>
            </w:r>
          </w:p>
        </w:tc>
        <w:tc>
          <w:tcPr>
            <w:tcW w:type="dxa" w:w="15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₹0.40</w:t>
            </w:r>
          </w:p>
        </w:tc>
        <w:tc>
          <w:tcPr>
            <w:tcW w:type="dxa" w:w="26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“5 videos or 30 music tracks”</w:t>
            </w:r>
          </w:p>
        </w:tc>
      </w:tr>
      <w:tr>
        <w:tc>
          <w:tcPr>
            <w:tcW w:type="dxa" w:w="23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Studio Pack  (Best Value)</w:t>
            </w:r>
          </w:p>
        </w:tc>
        <w:tc>
          <w:tcPr>
            <w:tcW w:type="dxa" w:w="15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₹999</w:t>
            </w:r>
          </w:p>
        </w:tc>
        <w:tc>
          <w:tcPr>
            <w:tcW w:type="dxa" w:w="14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3,000</w:t>
            </w:r>
          </w:p>
        </w:tc>
        <w:tc>
          <w:tcPr>
            <w:tcW w:type="dxa" w:w="15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₹0.33</w:t>
            </w:r>
          </w:p>
        </w:tc>
        <w:tc>
          <w:tcPr>
            <w:tcW w:type="dxa" w:w="26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“10 videos or 60 music tracks”</w:t>
            </w:r>
          </w:p>
        </w:tc>
      </w:tr>
    </w:tbl>
    <w:p>
      <w:pPr>
        <w:spacing w:after="7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6E8" w:sz="2"/>
              <w:left w:val="single" w:color="B8860B" w:sz="18"/>
              <w:bottom w:val="single" w:color="FBF6E8" w:sz="2"/>
              <w:right w:val="single" w:color="FBF6E8" w:sz="2"/>
            </w:tcBorders>
            <w:shd w:fill="FBF6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6508"/>
                <w:sz w:val="22"/>
                <w:szCs w:val="22"/>
              </w:rPr>
              <w:t xml:space="preserve">Two facts the roadmap pricing overlooked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76"/>
            </w:pPr>
            <w:r>
              <w:rPr>
                <w:b/>
                <w:bCs/>
                <w:sz w:val="22"/>
                <w:szCs w:val="22"/>
              </w:rPr>
              <w:t xml:space="preserve">A coin is worth ₹0.33–₹0.50 of real cash. </w:t>
            </w:r>
            <w:r>
              <w:rPr>
                <w:sz w:val="22"/>
                <w:szCs w:val="22"/>
              </w:rPr>
              <w:t xml:space="preserve">Use ~₹0.40 as the working figure.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76"/>
            </w:pPr>
            <w:r>
              <w:rPr>
                <w:b/>
                <w:bCs/>
                <w:sz w:val="22"/>
                <w:szCs w:val="22"/>
              </w:rPr>
              <w:t xml:space="preserve">RRAASI already prices a “video” at 300 coins. </w:t>
            </w:r>
            <w:r>
              <w:rPr>
                <w:sz w:val="22"/>
                <w:szCs w:val="22"/>
              </w:rPr>
              <w:t xml:space="preserve">The packs say “2 videos” for 600 coins. A reel is a video. Pricing reels at 100–150 coins silently undercuts your own existing 300-coin price point and trains users to expect video at a third of its current cost.</w:t>
            </w:r>
          </w:p>
        </w:tc>
      </w:tr>
    </w:tbl>
    <w:p>
      <w:pPr>
        <w:pStyle w:val="Heading2"/>
      </w:pPr>
      <w:r>
        <w:t xml:space="preserve">6.2  What a reel actually costs to generate</w:t>
      </w:r>
    </w:p>
    <w:p>
      <w:pPr>
        <w:spacing w:after="120" w:line="276"/>
      </w:pPr>
      <w:r>
        <w:rPr>
          <w:sz w:val="22"/>
          <w:szCs w:val="22"/>
        </w:rPr>
        <w:t xml:space="preserve">Estimated third-party API cost per reel. Figures are ranges — they include a retry / failure buffer (HeyGen jobs fail often) but exclude Razorpay fees, GST and HeyGen plan subscription. USD converted at ~₹85/$1.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50"/>
        <w:gridCol w:w="1600"/>
        <w:gridCol w:w="2610"/>
      </w:tblGrid>
      <w:tr>
        <w:trPr>
          <w:tblHeader/>
        </w:trPr>
        <w:tc>
          <w:tcPr>
            <w:tcW w:type="dxa" w:w="15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6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Main cost drivers</w:t>
            </w:r>
          </w:p>
        </w:tc>
        <w:tc>
          <w:tcPr>
            <w:tcW w:type="dxa" w:w="16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cost / reel</w:t>
            </w:r>
          </w:p>
        </w:tc>
        <w:tc>
          <w:tcPr>
            <w:tcW w:type="dxa" w:w="261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 class</w:t>
            </w:r>
          </w:p>
        </w:tc>
      </w:tr>
      <w:tr>
        <w:tc>
          <w:tcPr>
            <w:tcW w:type="dxa" w:w="15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 · Affirmation</w:t>
            </w:r>
          </w:p>
        </w:tc>
        <w:tc>
          <w:tcPr>
            <w:tcW w:type="dxa" w:w="36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1 AI image + music + karaoke text; TTS optional. No avatar.</w:t>
            </w:r>
          </w:p>
        </w:tc>
        <w:tc>
          <w:tcPr>
            <w:tcW w:type="dxa" w:w="16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~₹10–20</w:t>
            </w:r>
          </w:p>
        </w:tc>
        <w:tc>
          <w:tcPr>
            <w:tcW w:type="dxa" w:w="261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Low — best margin</w:t>
            </w:r>
          </w:p>
        </w:tc>
      </w:tr>
      <w:tr>
        <w:tc>
          <w:tcPr>
            <w:tcW w:type="dxa" w:w="15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 · Meditation</w:t>
            </w:r>
          </w:p>
        </w:tc>
        <w:tc>
          <w:tcPr>
            <w:tcW w:type="dxa" w:w="36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TTS voiceover + music + FFmpeg breathing circle. No avatar, no images.</w:t>
            </w:r>
          </w:p>
        </w:tc>
        <w:tc>
          <w:tcPr>
            <w:tcW w:type="dxa" w:w="16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~₹7–12</w:t>
            </w:r>
          </w:p>
        </w:tc>
        <w:tc>
          <w:tcPr>
            <w:tcW w:type="dxa" w:w="261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E7A3D"/>
                <w:sz w:val="19"/>
                <w:szCs w:val="19"/>
              </w:rPr>
              <w:t xml:space="preserve">Low — best margin</w:t>
            </w:r>
          </w:p>
        </w:tc>
      </w:tr>
      <w:tr>
        <w:tc>
          <w:tcPr>
            <w:tcW w:type="dxa" w:w="15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 · Story</w:t>
            </w:r>
          </w:p>
        </w:tc>
        <w:tc>
          <w:tcPr>
            <w:tcW w:type="dxa" w:w="36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3–4 AI images + TTS narration + music + Ken Burns. No avatar.</w:t>
            </w:r>
          </w:p>
        </w:tc>
        <w:tc>
          <w:tcPr>
            <w:tcW w:type="dxa" w:w="16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~₹30–47</w:t>
            </w:r>
          </w:p>
        </w:tc>
        <w:tc>
          <w:tcPr>
            <w:tcW w:type="dxa" w:w="261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 · Astro / Tarot</w:t>
            </w:r>
          </w:p>
        </w:tc>
        <w:tc>
          <w:tcPr>
            <w:tcW w:type="dxa" w:w="36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HeyGen avatar + 1 image + music — OR a no-avatar variant priced like Format 3.</w:t>
            </w:r>
          </w:p>
        </w:tc>
        <w:tc>
          <w:tcPr>
            <w:tcW w:type="dxa" w:w="16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~₹21–34</w:t>
            </w:r>
          </w:p>
        </w:tc>
        <w:tc>
          <w:tcPr>
            <w:tcW w:type="dxa" w:w="261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Medium (low without avatar)</w:t>
            </w:r>
          </w:p>
        </w:tc>
      </w:tr>
      <w:tr>
        <w:tc>
          <w:tcPr>
            <w:tcW w:type="dxa" w:w="15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 · Guru Q&amp;A</w:t>
            </w:r>
          </w:p>
        </w:tc>
        <w:tc>
          <w:tcPr>
            <w:tcW w:type="dxa" w:w="36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HeyGen avatar (the costliest API) + 1 image + music + script.</w:t>
            </w:r>
          </w:p>
        </w:tc>
        <w:tc>
          <w:tcPr>
            <w:tcW w:type="dxa" w:w="16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5670B"/>
                <w:sz w:val="19"/>
                <w:szCs w:val="19"/>
              </w:rPr>
              <w:t xml:space="preserve">~₹26–34</w:t>
            </w:r>
          </w:p>
        </w:tc>
        <w:tc>
          <w:tcPr>
            <w:tcW w:type="dxa" w:w="261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B5670B"/>
                <w:sz w:val="19"/>
                <w:szCs w:val="19"/>
              </w:rPr>
              <w:t xml:space="preserve">Medium-high</w:t>
            </w:r>
          </w:p>
        </w:tc>
      </w:tr>
    </w:tbl>
    <w:p>
      <w:pPr>
        <w:spacing w:after="70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The pattern is clear: </w:t>
      </w:r>
      <w:r>
        <w:rPr>
          <w:b/>
          <w:bCs/>
          <w:sz w:val="22"/>
          <w:szCs w:val="22"/>
        </w:rPr>
        <w:t xml:space="preserve">avatar formats (1, 5) cost 2–3× the non-avatar formats</w:t>
      </w:r>
      <w:r>
        <w:rPr>
          <w:sz w:val="22"/>
          <w:szCs w:val="22"/>
        </w:rPr>
        <w:t xml:space="preserve">. HeyGen should be an upsell, not the default. Steering most volume to Formats 3, 2 and 4 — and offering a no-avatar Format 5 — is the single biggest lever on gross margin.</w:t>
      </w:r>
    </w:p>
    <w:p>
      <w:r>
        <w:br w:type="page"/>
      </w:r>
    </w:p>
    <w:p>
      <w:pPr>
        <w:pStyle w:val="Heading2"/>
      </w:pPr>
      <w:r>
        <w:t xml:space="preserve">6.3  Recommended creation pricing</w:t>
      </w:r>
    </w:p>
    <w:p>
      <w:pPr>
        <w:spacing w:after="120" w:line="276"/>
      </w:pPr>
      <w:r>
        <w:rPr>
          <w:sz w:val="22"/>
          <w:szCs w:val="22"/>
        </w:rPr>
        <w:t xml:space="preserve">Price by cost tier, not a flat rate. At ~₹0.40/coin, the cash collected comfortably covers cost while staying below the existing 300-coin video anchor.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50"/>
        <w:gridCol w:w="1900"/>
        <w:gridCol w:w="3460"/>
      </w:tblGrid>
      <w:tr>
        <w:trPr>
          <w:tblHeader/>
        </w:trPr>
        <w:tc>
          <w:tcPr>
            <w:tcW w:type="dxa" w:w="22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7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Roadmap</w:t>
            </w:r>
          </w:p>
        </w:tc>
        <w:tc>
          <w:tcPr>
            <w:tcW w:type="dxa" w:w="19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34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Non-avatar reel
(Formats 3, 4)</w:t>
            </w:r>
          </w:p>
        </w:tc>
        <w:tc>
          <w:tcPr>
            <w:tcW w:type="dxa" w:w="17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100–150</w:t>
            </w:r>
          </w:p>
        </w:tc>
        <w:tc>
          <w:tcPr>
            <w:tcW w:type="dxa" w:w="19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4A2580"/>
                <w:sz w:val="19"/>
                <w:szCs w:val="19"/>
              </w:rPr>
              <w:t xml:space="preserve">120 coins</w:t>
            </w:r>
          </w:p>
        </w:tc>
        <w:tc>
          <w:tcPr>
            <w:tcW w:type="dxa" w:w="34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~₹48 collected vs ~₹10–20 cost → healthy ~60–75% margin; keeps the entry price impulse-friendly.</w:t>
            </w:r>
          </w:p>
        </w:tc>
      </w:tr>
      <w:tr>
        <w:tc>
          <w:tcPr>
            <w:tcW w:type="dxa" w:w="22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Story reel
(Format 2)</w:t>
            </w:r>
          </w:p>
        </w:tc>
        <w:tc>
          <w:tcPr>
            <w:tcW w:type="dxa" w:w="17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100–150</w:t>
            </w:r>
          </w:p>
        </w:tc>
        <w:tc>
          <w:tcPr>
            <w:tcW w:type="dxa" w:w="19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4A2580"/>
                <w:sz w:val="19"/>
                <w:szCs w:val="19"/>
              </w:rPr>
              <w:t xml:space="preserve">180 coins</w:t>
            </w:r>
          </w:p>
        </w:tc>
        <w:tc>
          <w:tcPr>
            <w:tcW w:type="dxa" w:w="34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Multi-image cost is real; 100 coins would barely break even. Justified by high resale value.</w:t>
            </w:r>
          </w:p>
        </w:tc>
      </w:tr>
      <w:tr>
        <w:tc>
          <w:tcPr>
            <w:tcW w:type="dxa" w:w="22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Avatar reel
(Formats 1, 5)</w:t>
            </w:r>
          </w:p>
        </w:tc>
        <w:tc>
          <w:tcPr>
            <w:tcW w:type="dxa" w:w="17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100–150</w:t>
            </w:r>
          </w:p>
        </w:tc>
        <w:tc>
          <w:tcPr>
            <w:tcW w:type="dxa" w:w="19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4A2580"/>
                <w:sz w:val="19"/>
                <w:szCs w:val="19"/>
              </w:rPr>
              <w:t xml:space="preserve">250 coins</w:t>
            </w:r>
          </w:p>
        </w:tc>
        <w:tc>
          <w:tcPr>
            <w:tcW w:type="dxa" w:w="346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Aligns with the existing 300-coin video anchor; covers HeyGen with margin. Avatar = premium.</w:t>
            </w:r>
          </w:p>
        </w:tc>
      </w:tr>
    </w:tbl>
    <w:p>
      <w:pPr>
        <w:pStyle w:val="Heading2"/>
      </w:pPr>
      <w:r>
        <w:t xml:space="preserve">6.4  The marketplace problem — and a redesign</w:t>
      </w:r>
    </w:p>
    <w:p>
      <w:pPr>
        <w:spacing w:after="120" w:line="276"/>
      </w:pPr>
      <w:r>
        <w:rPr>
          <w:sz w:val="22"/>
          <w:szCs w:val="22"/>
        </w:rPr>
        <w:t xml:space="preserve">As proposed, the Reel Shop discourages the very behaviour it is meant to reward.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CEC" w:sz="2"/>
              <w:left w:val="single" w:color="B02A2A" w:sz="18"/>
              <w:bottom w:val="single" w:color="FBECEC" w:sz="2"/>
              <w:right w:val="single" w:color="FBECEC" w:sz="2"/>
            </w:tcBorders>
            <w:shd w:fill="FBEC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2A2A"/>
                <w:sz w:val="22"/>
                <w:szCs w:val="22"/>
              </w:rPr>
              <w:t xml:space="preserve">The math, as proposed</w:t>
            </w:r>
          </w:p>
          <w:p>
            <w:pPr>
              <w:spacing w:after="80" w:line="276"/>
            </w:pPr>
            <w:r>
              <w:rPr>
                <w:b/>
                <w:bCs/>
                <w:sz w:val="22"/>
                <w:szCs w:val="22"/>
              </w:rPr>
              <w:t xml:space="preserve">Create a reel: </w:t>
            </w:r>
            <w:r>
              <w:rPr>
                <w:sz w:val="22"/>
                <w:szCs w:val="22"/>
              </w:rPr>
              <w:t xml:space="preserve">100–150 coins.   </w:t>
            </w:r>
            <w:r>
              <w:rPr>
                <w:b/>
                <w:bCs/>
                <w:sz w:val="22"/>
                <w:szCs w:val="22"/>
              </w:rPr>
              <w:t xml:space="preserve">Buyout price: </w:t>
            </w:r>
            <w:r>
              <w:rPr>
                <w:sz w:val="22"/>
                <w:szCs w:val="22"/>
              </w:rPr>
              <w:t xml:space="preserve">50 coins.   </w:t>
            </w:r>
            <w:r>
              <w:rPr>
                <w:b/>
                <w:bCs/>
                <w:sz w:val="22"/>
                <w:szCs w:val="22"/>
              </w:rPr>
              <w:t xml:space="preserve">Creator payout: </w:t>
            </w:r>
            <w:r>
              <w:rPr>
                <w:sz w:val="22"/>
                <w:szCs w:val="22"/>
              </w:rPr>
              <w:t xml:space="preserve">30 coins per sale.</w:t>
            </w:r>
          </w:p>
          <w:p>
            <w:pPr>
              <w:spacing w:after="80" w:line="276"/>
            </w:pPr>
            <w:r>
              <w:rPr>
                <w:color w:val="B02A2A"/>
                <w:sz w:val="22"/>
                <w:szCs w:val="22"/>
              </w:rPr>
              <w:t xml:space="preserve">→ A creator must sell the same reel 4–5 times just to recover what they spent making it. Most user-generated reels will sell zero copies. So for ~90% of creators the marketplace is a guaranteed loss — which kills supply.</w:t>
            </w:r>
          </w:p>
          <w:p>
            <w:pPr>
              <w:spacing w:after="80" w:line="276"/>
            </w:pPr>
            <w:r>
              <w:rPr>
                <w:color w:val="B02A2A"/>
                <w:sz w:val="22"/>
                <w:szCs w:val="22"/>
              </w:rPr>
              <w:t xml:space="preserve">→ The licence is described as both “exclusive” and sold to multiple buyers. That is a contradiction: a licence is either exclusive (one sale) or non-exclusive (many sales). It cannot be marketed as both.</w:t>
            </w:r>
          </w:p>
          <w:p>
            <w:pPr>
              <w:spacing w:after="0" w:line="276"/>
            </w:pPr>
            <w:r>
              <w:rPr>
                <w:color w:val="B02A2A"/>
                <w:sz w:val="22"/>
                <w:szCs w:val="22"/>
              </w:rPr>
              <w:t xml:space="preserve">→ 50 coins (~₹20) for a watermark-free, commercially licensed reel is underpriced relative to its value to a buyer who will post it on a monetized channel.</w:t>
            </w:r>
          </w:p>
        </w:tc>
      </w:tr>
    </w:tbl>
    <w:p>
      <w:pPr>
        <w:spacing w:after="100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The chosen model — creator-priced, single transfer: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sz w:val="22"/>
          <w:szCs w:val="22"/>
        </w:rPr>
        <w:t xml:space="preserve">Every sale is one full transfer. </w:t>
      </w:r>
      <w:r>
        <w:rPr>
          <w:sz w:val="22"/>
          <w:szCs w:val="22"/>
        </w:rPr>
        <w:t xml:space="preserve">The reel — and its music — is handed to a single buyer and the listing closes. There is no “exclusive vs non-exclusive” split, because every sale is exclusive by definition. This removes the contradiction entirely and gives buyers genuine, defensible exclusivity.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sz w:val="22"/>
          <w:szCs w:val="22"/>
        </w:rPr>
        <w:t xml:space="preserve">The creator sets the price. </w:t>
      </w:r>
      <w:r>
        <w:rPr>
          <w:sz w:val="22"/>
          <w:szCs w:val="22"/>
        </w:rPr>
        <w:t xml:space="preserve">True marketplace price discovery — strong creators command a premium, the market clears the rest. It also retires the “50 coins is underpriced” problem: the seller, not the platform, decides what the work is worth.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sz w:val="22"/>
          <w:szCs w:val="22"/>
        </w:rPr>
        <w:t xml:space="preserve">Anchor the price to creation cost in the UI. </w:t>
      </w:r>
      <w:r>
        <w:rPr>
          <w:sz w:val="22"/>
          <w:szCs w:val="22"/>
        </w:rPr>
        <w:t xml:space="preserve">Not a hard floor, but a smart default — “you spent 250 coins to make this; price at 300+ to come out ahead.” This stops new creators undervaluing their work and turns a single sale into break-even.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sz w:val="22"/>
          <w:szCs w:val="22"/>
        </w:rPr>
        <w:t xml:space="preserve">Platform takes a ~30% commission; the creator keeps ~70%. </w:t>
      </w:r>
      <w:r>
        <w:rPr>
          <w:sz w:val="22"/>
          <w:szCs w:val="22"/>
        </w:rPr>
        <w:t xml:space="preserve">With creator-set pricing the platform cut becomes a percentage, not a fixed coin spread. Because the platform already collected cash when the creator bought the coins to create the reel, the marketplace commission is pure upside — which is the argument for keeping the creator’s share generous.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sz w:val="22"/>
          <w:szCs w:val="22"/>
        </w:rPr>
        <w:t xml:space="preserve">Keep “create for myself” separate from “list for sale.” </w:t>
      </w:r>
      <w:r>
        <w:rPr>
          <w:sz w:val="22"/>
          <w:szCs w:val="22"/>
        </w:rPr>
        <w:t xml:space="preserve">The core loop is a user generating a watermark-free reel for their own socials — that personal value alone must justify the coin cost. Listing it for sale is optional upside.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sz w:val="22"/>
          <w:szCs w:val="22"/>
        </w:rPr>
        <w:t xml:space="preserve">Add coin sinks that don’t depend on the marketplace. </w:t>
      </w:r>
      <w:r>
        <w:rPr>
          <w:sz w:val="22"/>
          <w:szCs w:val="22"/>
        </w:rPr>
        <w:t xml:space="preserve">HD export, premium avatar / voice packs, festival template packs, priority queue, watermark-removal as an add-on. Revenue should not hinge on the Reel Shop reaching liquidity.</w:t>
      </w:r>
    </w:p>
    <w:p>
      <w:pPr>
        <w:spacing w:after="9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EEF9" w:sz="2"/>
              <w:left w:val="single" w:color="6A3CB5" w:sz="18"/>
              <w:bottom w:val="single" w:color="F4EEF9" w:sz="2"/>
              <w:right w:val="single" w:color="F4EEF9" w:sz="2"/>
            </w:tcBorders>
            <w:shd w:fill="F4EE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A3CB5"/>
                <w:sz w:val="22"/>
                <w:szCs w:val="22"/>
              </w:rPr>
              <w:t xml:space="preserve">One tradeoff to go in with eyes open</w:t>
            </w:r>
          </w:p>
          <w:p>
            <w:pPr>
              <w:spacing w:after="0" w:line="276"/>
            </w:pPr>
            <w:r>
              <w:rPr>
                <w:sz w:val="22"/>
                <w:szCs w:val="22"/>
              </w:rPr>
              <w:t xml:space="preserve">A full transfer means </w:t>
            </w:r>
            <w:r>
              <w:rPr>
                <w:b/>
                <w:bCs/>
                <w:sz w:val="22"/>
                <w:szCs w:val="22"/>
              </w:rPr>
              <w:t xml:space="preserve">one sale per asset</w:t>
            </w:r>
            <w:r>
              <w:rPr>
                <w:sz w:val="22"/>
                <w:szCs w:val="22"/>
              </w:rPr>
              <w:t xml:space="preserve"> — a creator cannot earn repeatedly from a single great reel. The marketplace therefore rewards volume of listings, not catalogue depth; a viral reel cannot be milked. That is a fair, simple model — just design the creator experience around making many reels, not perfecting one. And note that a full commercial transfer is only legally sound if every upstream tool (HeyGen, DALL-E, Suno, ElevenLabs) permits passing commercial rights to a third party — see Section 7.</w:t>
            </w:r>
          </w:p>
        </w:tc>
      </w:tr>
    </w:tbl>
    <w:p>
      <w:pPr>
        <w:spacing w:after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Lever</w:t>
            </w:r>
          </w:p>
        </w:tc>
        <w:tc>
          <w:tcPr>
            <w:tcW w:type="dxa" w:w="353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Roadmap</w:t>
            </w:r>
          </w:p>
        </w:tc>
        <w:tc>
          <w:tcPr>
            <w:tcW w:type="dxa" w:w="353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Recommended model</w:t>
            </w:r>
          </w:p>
        </w:tc>
      </w:tr>
      <w:tr>
        <w:tc>
          <w:tcPr>
            <w:tcW w:type="dxa" w:w="23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Pricing</w:t>
            </w:r>
          </w:p>
        </w:tc>
        <w:tc>
          <w:tcPr>
            <w:tcW w:type="dxa" w:w="353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Fixed 50-coin buyout, set by the platform</w:t>
            </w:r>
          </w:p>
        </w:tc>
        <w:tc>
          <w:tcPr>
            <w:tcW w:type="dxa" w:w="353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Creator sets the price; UI suggests a floor near creation cost</w:t>
            </w:r>
          </w:p>
        </w:tc>
      </w:tr>
      <w:tr>
        <w:tc>
          <w:tcPr>
            <w:tcW w:type="dxa" w:w="23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Sale type</w:t>
            </w:r>
          </w:p>
        </w:tc>
        <w:tc>
          <w:tcPr>
            <w:tcW w:type="dxa" w:w="353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Called “exclusive” yet sold to many buyers — a contradiction</w:t>
            </w:r>
          </w:p>
        </w:tc>
        <w:tc>
          <w:tcPr>
            <w:tcW w:type="dxa" w:w="353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Single full transfer — one buyer, asset handed over, listing closed</w:t>
            </w:r>
          </w:p>
        </w:tc>
      </w:tr>
      <w:tr>
        <w:tc>
          <w:tcPr>
            <w:tcW w:type="dxa" w:w="23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Platform cut</w:t>
            </w:r>
          </w:p>
        </w:tc>
        <w:tc>
          <w:tcPr>
            <w:tcW w:type="dxa" w:w="353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Fixed spread: 20 of every 50 coins</w:t>
            </w:r>
          </w:p>
        </w:tc>
        <w:tc>
          <w:tcPr>
            <w:tcW w:type="dxa" w:w="353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~30% commission on the creator’s price</w:t>
            </w:r>
          </w:p>
        </w:tc>
      </w:tr>
      <w:tr>
        <w:tc>
          <w:tcPr>
            <w:tcW w:type="dxa" w:w="23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Creator share</w:t>
            </w:r>
          </w:p>
        </w:tc>
        <w:tc>
          <w:tcPr>
            <w:tcW w:type="dxa" w:w="353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30 of 50 coins (~60%)</w:t>
            </w:r>
          </w:p>
        </w:tc>
        <w:tc>
          <w:tcPr>
            <w:tcW w:type="dxa" w:w="353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~70% of the sale price</w:t>
            </w:r>
          </w:p>
        </w:tc>
      </w:tr>
      <w:tr>
        <w:tc>
          <w:tcPr>
            <w:tcW w:type="dxa" w:w="23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Creator break-even</w:t>
            </w:r>
          </w:p>
        </w:tc>
        <w:tc>
          <w:tcPr>
            <w:tcW w:type="dxa" w:w="353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4–5 sales of the same reel</w:t>
            </w:r>
          </w:p>
        </w:tc>
        <w:tc>
          <w:tcPr>
            <w:tcW w:type="dxa" w:w="353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1 sale, when priced above creation cost</w:t>
            </w:r>
          </w:p>
        </w:tc>
      </w:tr>
    </w:tbl>
    <w:p>
      <w:pPr>
        <w:pStyle w:val="Heading2"/>
      </w:pPr>
      <w:r>
        <w:t xml:space="preserve">6.5  Who actually buys reels</w:t>
      </w:r>
    </w:p>
    <w:p>
      <w:pPr>
        <w:spacing w:after="120" w:line="276"/>
      </w:pPr>
      <w:r>
        <w:rPr>
          <w:sz w:val="22"/>
          <w:szCs w:val="22"/>
        </w:rPr>
        <w:t xml:space="preserve">Marketplace demand is real but concentrated. The buyers are not the casual Seeker-Sharer — they are: </w:t>
      </w:r>
      <w:r>
        <w:rPr>
          <w:b/>
          <w:bCs/>
          <w:sz w:val="22"/>
          <w:szCs w:val="22"/>
        </w:rPr>
        <w:t xml:space="preserve">niche creators</w:t>
      </w:r>
      <w:r>
        <w:rPr>
          <w:sz w:val="22"/>
          <w:szCs w:val="22"/>
        </w:rPr>
        <w:t xml:space="preserve"> feeding astro / tarot / manifestation channels who want a content engine; the </w:t>
      </w:r>
      <w:r>
        <w:rPr>
          <w:b/>
          <w:bCs/>
          <w:sz w:val="22"/>
          <w:szCs w:val="22"/>
        </w:rPr>
        <w:t xml:space="preserve">diaspora</w:t>
      </w:r>
      <w:r>
        <w:rPr>
          <w:sz w:val="22"/>
          <w:szCs w:val="22"/>
        </w:rPr>
        <w:t xml:space="preserve">, with 2–3× willingness to pay, who want polished cultural content; and small </w:t>
      </w:r>
      <w:r>
        <w:rPr>
          <w:b/>
          <w:bCs/>
          <w:sz w:val="22"/>
          <w:szCs w:val="22"/>
        </w:rPr>
        <w:t xml:space="preserve">astrologers, wellness coaches, temples and bhajan artists</w:t>
      </w:r>
      <w:r>
        <w:rPr>
          <w:sz w:val="22"/>
          <w:szCs w:val="22"/>
        </w:rPr>
        <w:t xml:space="preserve"> who want branded daily content without a production team. Design the Reel Shop for those segments — and expect festival windows (Navratri, Diwali) to be the predictable demand spikes worth building seasonal templates around.</w:t>
      </w:r>
    </w:p>
    <w:p>
      <w:r>
        <w:br w:type="page"/>
      </w:r>
    </w:p>
    <w:p>
      <w:pPr>
        <w:pStyle w:val="Heading1"/>
      </w:pPr>
      <w:r>
        <w:t xml:space="preserve">7.  Risks &amp; Compliance</w:t>
      </w:r>
    </w:p>
    <w:p>
      <w:pPr>
        <w:spacing w:after="120" w:line="276"/>
      </w:pPr>
      <w:r>
        <w:rPr>
          <w:sz w:val="22"/>
          <w:szCs w:val="22"/>
        </w:rPr>
        <w:t xml:space="preserve">Five risks need an owner before launch. The first and third are the ones that can stop the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100"/>
        <w:gridCol w:w="6110"/>
      </w:tblGrid>
      <w:tr>
        <w:trPr>
          <w:tblHeader/>
        </w:trP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611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6A3CB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 &amp; how to mitigate</w:t>
            </w:r>
          </w:p>
        </w:tc>
      </w:tr>
      <w:t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Personality rights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02A2A"/>
                <w:sz w:val="19"/>
                <w:szCs w:val="19"/>
              </w:rPr>
              <w:t xml:space="preserve">HIGH</w:t>
            </w:r>
          </w:p>
        </w:tc>
        <w:tc>
          <w:tcPr>
            <w:tcW w:type="dxa" w:w="611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The June 2025 Delhi HC “dynamic+” injunction protects a living guru’s name, voice, likeness and articulation style from AI replication. Mitigation: never generate avatars/voices of real, identifiable gurus — living, or recently deceased with an active estate/ashram — without a signed licence. Ship Format 1 and 5 with an original, platform-owned persona. Audit existing likeness assets in the repo.</w:t>
            </w:r>
          </w:p>
        </w:tc>
      </w:tr>
      <w:t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Upstream licensing chain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02A2A"/>
                <w:sz w:val="19"/>
                <w:szCs w:val="19"/>
              </w:rPr>
              <w:t xml:space="preserve">HIGH</w:t>
            </w:r>
          </w:p>
        </w:tc>
        <w:tc>
          <w:tcPr>
            <w:tcW w:type="dxa" w:w="611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You can only sell buyers a “commercial licence” if every upstream tool grants sublicensable commercial rights. Confirm, in writing, the commercial-resale terms of HeyGen, OpenAI/DALL-E, Suno and ElevenLabs before any marketplace sale. Suno’s commercial rights in particular vary by plan.</w:t>
            </w:r>
          </w:p>
        </w:tc>
      </w:tr>
      <w:t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Authenticity backlash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5670B"/>
                <w:sz w:val="19"/>
                <w:szCs w:val="19"/>
              </w:rPr>
              <w:t xml:space="preserve">MEDIUM</w:t>
            </w:r>
          </w:p>
        </w:tc>
        <w:tc>
          <w:tcPr>
            <w:tcW w:type="dxa" w:w="611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AI-generated sacred content draws criticism (see Section 2.4). Mitigation: human-curation checkpoint, label as AI-assisted, frame as “inspired by” not authoritative scripture, keep the user authoring.</w:t>
            </w:r>
          </w:p>
        </w:tc>
      </w:tr>
      <w:t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Predictive &amp; wellness claims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5670B"/>
                <w:sz w:val="19"/>
                <w:szCs w:val="19"/>
              </w:rPr>
              <w:t xml:space="preserve">MEDIUM</w:t>
            </w:r>
          </w:p>
        </w:tc>
        <w:tc>
          <w:tcPr>
            <w:tcW w:type="dxa" w:w="611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F6F3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Horoscope predictions and breathing exercises invite “false claims” / medical-advice complaints. Mitigation: light entertainment / guidance / “not medical advice” framing on the relevant formats.</w:t>
            </w:r>
          </w:p>
        </w:tc>
      </w:tr>
      <w:tr>
        <w:tc>
          <w:tcPr>
            <w:tcW w:type="dxa" w:w="215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API cost runaway</w:t>
            </w:r>
          </w:p>
        </w:tc>
        <w:tc>
          <w:tcPr>
            <w:tcW w:type="dxa" w:w="110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shd w:fill="EDE6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5670B"/>
                <w:sz w:val="19"/>
                <w:szCs w:val="19"/>
              </w:rPr>
              <w:t xml:space="preserve">MEDIUM</w:t>
            </w:r>
          </w:p>
        </w:tc>
        <w:tc>
          <w:tcPr>
            <w:tcW w:type="dxa" w:w="6110"/>
            <w:tcBorders>
              <w:top w:val="single" w:color="D8CEE9" w:sz="2"/>
              <w:left w:val="single" w:color="D8CEE9" w:sz="2"/>
              <w:bottom w:val="single" w:color="D8CEE9" w:sz="2"/>
              <w:right w:val="single" w:color="D8CEE9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HeyGen failures trigger retries that burn credits with no output. Mitigation: per-user daily caps on avatar reels, deduct coins only on success, monitor cost-per-successful-reel, and steer volume toward non-avatar formats.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 Recommended Build Sequence</w:t>
      </w:r>
    </w:p>
    <w:p>
      <w:pPr>
        <w:spacing w:after="120" w:line="276"/>
      </w:pPr>
      <w:r>
        <w:rPr>
          <w:sz w:val="22"/>
          <w:szCs w:val="22"/>
        </w:rPr>
        <w:t xml:space="preserve">A four-phase rollout that ships value early, de-risks the legal exposure, and builds each format on the pipeline before it.</w:t>
      </w:r>
    </w:p>
    <w:p>
      <w:pPr>
        <w:spacing w:after="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C" w:sz="2"/>
              <w:left w:val="single" w:color="1E7A3D" w:sz="18"/>
              <w:bottom w:val="single" w:color="EAF3EC" w:sz="2"/>
              <w:right w:val="single" w:color="EAF3EC" w:sz="2"/>
            </w:tcBorders>
            <w:shd w:fill="EAF3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7A3D"/>
                <w:sz w:val="22"/>
                <w:szCs w:val="22"/>
              </w:rPr>
              <w:t xml:space="preserve">PHASE 1  —  Daily Affirmations &amp; Mantras (Format 3)</w:t>
            </w:r>
          </w:p>
          <w:p>
            <w:pPr>
              <w:spacing w:after="0" w:line="276"/>
            </w:pPr>
            <w:r>
              <w:rPr>
                <w:b/>
                <w:bCs/>
                <w:sz w:val="22"/>
                <w:szCs w:val="22"/>
              </w:rPr>
              <w:t xml:space="preserve">Goal: prove the FFmpeg compositor end-to-end with the cheapest, lowest-risk format. </w:t>
            </w:r>
            <w:r>
              <w:rPr>
                <w:sz w:val="22"/>
                <w:szCs w:val="22"/>
              </w:rPr>
              <w:t xml:space="preserve">Ship the intention picker, AI script + image, karaoke subtitles, Suno background track, watermark-free MP4 to Google Cloud Storage. Launch the “Letter from the Divine” and “Deity Darshan” presets on the same pipeline.</w:t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C" w:sz="2"/>
              <w:left w:val="single" w:color="1E7A3D" w:sz="18"/>
              <w:bottom w:val="single" w:color="EAF3EC" w:sz="2"/>
              <w:right w:val="single" w:color="EAF3EC" w:sz="2"/>
            </w:tcBorders>
            <w:shd w:fill="EAF3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7A3D"/>
                <w:sz w:val="22"/>
                <w:szCs w:val="22"/>
              </w:rPr>
              <w:t xml:space="preserve">PHASE 2  —  Astro / Tarot “Reel of the Day” (Format 5)</w:t>
            </w:r>
          </w:p>
          <w:p>
            <w:pPr>
              <w:spacing w:after="0" w:line="276"/>
            </w:pPr>
            <w:r>
              <w:rPr>
                <w:b/>
                <w:bCs/>
                <w:sz w:val="22"/>
                <w:szCs w:val="22"/>
              </w:rPr>
              <w:t xml:space="preserve">Goal: ship the flagship monetization engine. </w:t>
            </w:r>
            <w:r>
              <w:rPr>
                <w:sz w:val="22"/>
                <w:szCs w:val="22"/>
              </w:rPr>
              <w:t xml:space="preserve">Reuse the existing Vedic-astrology and tarot agents. Launch a no-avatar variant first (cosmic visuals + voiceover) for margin; add the avatar as a premium tier. Add the “Astro-Compatibility” and “Pick a Card” templates. This is where the daily-habit revenue loop begins.</w:t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6E8" w:sz="2"/>
              <w:left w:val="single" w:color="B5670B" w:sz="18"/>
              <w:bottom w:val="single" w:color="FBF6E8" w:sz="2"/>
              <w:right w:val="single" w:color="FBF6E8" w:sz="2"/>
            </w:tcBorders>
            <w:shd w:fill="FBF6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5670B"/>
                <w:sz w:val="22"/>
                <w:szCs w:val="22"/>
              </w:rPr>
              <w:t xml:space="preserve">PHASE 3  —  Spiritual Stories (Format 2) + the Reel Shop</w:t>
            </w:r>
          </w:p>
          <w:p>
            <w:pPr>
              <w:spacing w:after="0" w:line="276"/>
            </w:pPr>
            <w:r>
              <w:rPr>
                <w:b/>
                <w:bCs/>
                <w:sz w:val="22"/>
                <w:szCs w:val="22"/>
              </w:rPr>
              <w:t xml:space="preserve">Goal: add the premium evergreen product and open the marketplace. </w:t>
            </w:r>
            <w:r>
              <w:rPr>
                <w:sz w:val="22"/>
                <w:szCs w:val="22"/>
              </w:rPr>
              <w:t xml:space="preserve">Build the multi-image + Ken Burns + narration pipeline. Launch the redesigned Reel Shop (Section 6.4): creator-set pricing, a single full transfer per sale, and a ~30% platform commission. Complete the upstream-licensing review before the first sale.</w:t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6E8" w:sz="2"/>
              <w:left w:val="single" w:color="B5670B" w:sz="18"/>
              <w:bottom w:val="single" w:color="FBF6E8" w:sz="2"/>
              <w:right w:val="single" w:color="FBF6E8" w:sz="2"/>
            </w:tcBorders>
            <w:shd w:fill="FBF6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5670B"/>
                <w:sz w:val="22"/>
                <w:szCs w:val="22"/>
              </w:rPr>
              <w:t xml:space="preserve">PHASE 4  —  Guru Q&amp;A (Format 1) + Micro-Meditations (Format 4)</w:t>
            </w:r>
          </w:p>
          <w:p>
            <w:pPr>
              <w:spacing w:after="0" w:line="276"/>
            </w:pPr>
            <w:r>
              <w:rPr>
                <w:b/>
                <w:bCs/>
                <w:sz w:val="22"/>
                <w:szCs w:val="22"/>
              </w:rPr>
              <w:t xml:space="preserve">Goal: complete the format set, carefully. </w:t>
            </w:r>
            <w:r>
              <w:rPr>
                <w:sz w:val="22"/>
                <w:szCs w:val="22"/>
              </w:rPr>
              <w:t xml:space="preserve">Ship Format 1 only with an original, platform-owned guru persona and the personality-rights audit closed. Add Format 4 as a wellness companion once the breathing-circle animation is built.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The one-line answer to “which do we build first?”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EEF9" w:sz="2"/>
              <w:left w:val="single" w:color="6A3CB5" w:sz="18"/>
              <w:bottom w:val="single" w:color="F4EEF9" w:sz="2"/>
              <w:right w:val="single" w:color="F4EEF9" w:sz="2"/>
            </w:tcBorders>
            <w:shd w:fill="F4EE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4A2580"/>
                <w:sz w:val="23"/>
                <w:szCs w:val="23"/>
              </w:rPr>
              <w:t xml:space="preserve">Build Format 3 first to prove the pipeline; build Format 5 second as the flagship. </w:t>
            </w:r>
            <w:r>
              <w:rPr>
                <w:sz w:val="22"/>
                <w:szCs w:val="22"/>
              </w:rPr>
              <w:t xml:space="preserve">That sequence ships something safely within weeks, then lands on the format that is on-brand, already half-built in your backend, and the strongest repeat-revenue engine of the five. Treat Format 1 as a later, carefully-licensed release — not the starting point.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 Sources &amp; Method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Internal: </w:t>
      </w:r>
      <w:r>
        <w:rPr>
          <w:sz w:val="22"/>
          <w:szCs w:val="22"/>
        </w:rPr>
        <w:t xml:space="preserve">RRAASI codebase — INVESTOR_PITCH.md, HEYGEN_PRICING.md, CONTENT_MARKETING_STRATEGY.md, rraasi-coin-service (coin packs &amp; feature costs), marketing-server (heygen.ts, video-stitcher.ts, video-maker.ts).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External research (web, May 2026):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Religion &amp; Faith May 2026 Growth Guide — </w:t>
      </w:r>
      <w:hyperlink w:history="1" r:id="rIdynjmq-6-o4iewa5r_rses">
        <w:r>
          <w:rPr>
            <w:rStyle w:val="Hyperlink"/>
            <w:color w:val="6A3CB5"/>
            <w:sz w:val="20"/>
            <w:szCs w:val="20"/>
          </w:rPr>
          <w:t xml:space="preserve">https://www.socialgrowthengineers.com/religion-faith-may-2026-growth-guide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9 Church Media Trends to Watch in 2026 — </w:t>
      </w:r>
      <w:hyperlink w:history="1" r:id="rIdqc6w3yeqqwsdyync_mkru">
        <w:r>
          <w:rPr>
            <w:rStyle w:val="Hyperlink"/>
            <w:color w:val="6A3CB5"/>
            <w:sz w:val="20"/>
            <w:szCs w:val="20"/>
          </w:rPr>
          <w:t xml:space="preserve">https://churchmediasquad.com/squadchatblog/church-media-trends-2026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Short-Form Video Mastery 2026 — TikTok, Reels, Shorts (ALM Corp) — </w:t>
      </w:r>
      <w:hyperlink w:history="1" r:id="rIddvxptnr8l8socessjc_zo">
        <w:r>
          <w:rPr>
            <w:rStyle w:val="Hyperlink"/>
            <w:color w:val="6A3CB5"/>
            <w:sz w:val="20"/>
            <w:szCs w:val="20"/>
          </w:rPr>
          <w:t xml:space="preserve">https://almcorp.com/blog/short-form-video-mastery-tiktok-reels-youtube-shorts-2026/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Astrology, Tarot &amp; Crystals: Why Teens Turn to Spirituality in 2025 — </w:t>
      </w:r>
      <w:hyperlink w:history="1" r:id="rIdsnrtbrn6ukknavspdmuff">
        <w:r>
          <w:rPr>
            <w:rStyle w:val="Hyperlink"/>
            <w:color w:val="6A3CB5"/>
            <w:sz w:val="20"/>
            <w:szCs w:val="20"/>
          </w:rPr>
          <w:t xml:space="preserve">https://www.theteenmagazine.com/astrology-tarot-and-crystals-why-teens-are-turning-to-spirituality-in-2025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TikTok Tarot: The Viral Phone Fortune-Telling Trend — </w:t>
      </w:r>
      <w:hyperlink w:history="1" r:id="rIdltdmes0r1zt8lhvp02j1h">
        <w:r>
          <w:rPr>
            <w:rStyle w:val="Hyperlink"/>
            <w:color w:val="6A3CB5"/>
            <w:sz w:val="20"/>
            <w:szCs w:val="20"/>
          </w:rPr>
          <w:t xml:space="preserve">https://bigtrending.com/tiktok-tarot-astrology-trend/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Faith Forward: India’s Digital Dharma Rush (LoEstro Advisors) — </w:t>
      </w:r>
      <w:hyperlink w:history="1" r:id="rId2a2sjw3dtymemkxk4in1c">
        <w:r>
          <w:rPr>
            <w:rStyle w:val="Hyperlink"/>
            <w:color w:val="6A3CB5"/>
            <w:sz w:val="20"/>
            <w:szCs w:val="20"/>
          </w:rPr>
          <w:t xml:space="preserve">https://www.loestro.com/faith-forward-why-spiritual-tech-is-indias-next-digital-dharma-rush/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India’s Love for Religion &amp; Astrology Births a $35B Industry (Outlook Business) — </w:t>
      </w:r>
      <w:hyperlink w:history="1" r:id="rId4gssmsxr8fqpqs1vaugxt">
        <w:r>
          <w:rPr>
            <w:rStyle w:val="Hyperlink"/>
            <w:color w:val="6A3CB5"/>
            <w:sz w:val="20"/>
            <w:szCs w:val="20"/>
          </w:rPr>
          <w:t xml:space="preserve">https://www.outlookbusiness.com/explainers/indias-love-for-religion-astrology-births-35-billion-industry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India Astrology App Market Growth &amp; Outlook 2034 — </w:t>
      </w:r>
      <w:hyperlink w:history="1" r:id="rIdhcmgtx07m3eeqo_pz4io0">
        <w:r>
          <w:rPr>
            <w:rStyle w:val="Hyperlink"/>
            <w:color w:val="6A3CB5"/>
            <w:sz w:val="20"/>
            <w:szCs w:val="20"/>
          </w:rPr>
          <w:t xml:space="preserve">https://www.thereportcubes.com/report-store/astrology-app-market-india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Temple-Tech Boom: The Rise of Devotional Apps in India — </w:t>
      </w:r>
      <w:hyperlink w:history="1" r:id="rIdfqs-jspgalb-jrrexgo3q">
        <w:r>
          <w:rPr>
            <w:rStyle w:val="Hyperlink"/>
            <w:color w:val="6A3CB5"/>
            <w:sz w:val="20"/>
            <w:szCs w:val="20"/>
          </w:rPr>
          <w:t xml:space="preserve">https://zixinindia.com/blogs/view_blog.php?id=68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AI-Generated Bible Content Stirs Controversy (NPR) — </w:t>
      </w:r>
      <w:hyperlink w:history="1" r:id="rId9dfuxqxmexw_3srrst4us">
        <w:r>
          <w:rPr>
            <w:rStyle w:val="Hyperlink"/>
            <w:color w:val="6A3CB5"/>
            <w:sz w:val="20"/>
            <w:szCs w:val="20"/>
          </w:rPr>
          <w:t xml:space="preserve">https://www.npr.org/2025/09/07/nx-s1-5518263/ai-bible-christianity-content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Evangelicals &amp; Others Reject AI-Generated Videos (Christian Post) — </w:t>
      </w:r>
      <w:hyperlink w:history="1" r:id="rIdrhloql_corhb8kjyicwsf">
        <w:r>
          <w:rPr>
            <w:rStyle w:val="Hyperlink"/>
            <w:color w:val="6A3CB5"/>
            <w:sz w:val="20"/>
            <w:szCs w:val="20"/>
          </w:rPr>
          <w:t xml:space="preserve">https://www.christianpost.com/news/evangelical-christians-reject-ai-generated-videos.html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Delhi HC Protects Sadhguru’s Personality Rights from AI Misuse (Bar &amp; Bench) — </w:t>
      </w:r>
      <w:hyperlink w:history="1" r:id="rId_zca7wfpdv6kwwdkwr5e8">
        <w:r>
          <w:rPr>
            <w:rStyle w:val="Hyperlink"/>
            <w:color w:val="6A3CB5"/>
            <w:sz w:val="20"/>
            <w:szCs w:val="20"/>
          </w:rPr>
          <w:t xml:space="preserve">https://www.barandbench.com/news/litigation/delhi-high-court-protects-personality-rights-of-sadhguru-from-ai-misuse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Personality Rights in the Age of AI — Delhi HC Injunction Analysis — </w:t>
      </w:r>
      <w:hyperlink w:history="1" r:id="rId2evjqjo8qewm8q178tg_q">
        <w:r>
          <w:rPr>
            <w:rStyle w:val="Hyperlink"/>
            <w:color w:val="6A3CB5"/>
            <w:sz w:val="20"/>
            <w:szCs w:val="20"/>
          </w:rPr>
          <w:t xml:space="preserve">https://www.lawyersclubindia.com/articles/personality-rights-in-the-age-of-ai-legal-innovation-and-the-implication-of-the-delhi-high-court-s-injunction-in-favour-of-spritual-guru-sadhguru-for-deepfake-regulation--17754.asp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Game Monetization for User-Generated Content (Meegle) — </w:t>
      </w:r>
      <w:hyperlink w:history="1" r:id="rIdj6u7blhdhjl597kcwh2lx">
        <w:r>
          <w:rPr>
            <w:rStyle w:val="Hyperlink"/>
            <w:color w:val="6A3CB5"/>
            <w:sz w:val="20"/>
            <w:szCs w:val="20"/>
          </w:rPr>
          <w:t xml:space="preserve">https://www.meegle.com/en_us/topics/game-monetization/game-monetization-for-user-generated-content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15 UGC Platforms That Pay Creators (Whop) — </w:t>
      </w:r>
      <w:hyperlink w:history="1" r:id="rIdyoqklpppsieu5n9mqcimc">
        <w:r>
          <w:rPr>
            <w:rStyle w:val="Hyperlink"/>
            <w:color w:val="6A3CB5"/>
            <w:sz w:val="20"/>
            <w:szCs w:val="20"/>
          </w:rPr>
          <w:t xml:space="preserve">https://whop.com/blog/ugc-platforms-for-creators/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Instagram Reels Hook Formulas That Drive 3-Second Holds (OpusClip) — </w:t>
      </w:r>
      <w:hyperlink w:history="1" r:id="rIdmqk6xo-wezzjwt83da5jj">
        <w:r>
          <w:rPr>
            <w:rStyle w:val="Hyperlink"/>
            <w:color w:val="6A3CB5"/>
            <w:sz w:val="20"/>
            <w:szCs w:val="20"/>
          </w:rPr>
          <w:t xml:space="preserve">https://www.opus.pro/blog/instagram-reels-hook-formulas</w:t>
        </w:r>
      </w:hyperlink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The First 3 Seconds: Hook Science for Reels &amp; Shorts 2025 — </w:t>
      </w:r>
      <w:hyperlink w:history="1" r:id="rIdyegmx7nngxsmcksl2ojn6">
        <w:r>
          <w:rPr>
            <w:rStyle w:val="Hyperlink"/>
            <w:color w:val="6A3CB5"/>
            <w:sz w:val="20"/>
            <w:szCs w:val="20"/>
          </w:rPr>
          <w:t xml:space="preserve">https://plangphalla.com/the-first-3-seconds-that-decide-hook-science-for-reels-shorts-in-2025/</w:t>
        </w:r>
      </w:hyperlink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rPr>
          <w:b/>
          <w:bCs/>
          <w:i/>
          <w:iCs/>
          <w:sz w:val="20"/>
          <w:szCs w:val="20"/>
        </w:rPr>
        <w:t xml:space="preserve">Method note. </w:t>
      </w:r>
      <w:r>
        <w:rPr>
          <w:i/>
          <w:iCs/>
          <w:color w:val="555555"/>
          <w:sz w:val="20"/>
          <w:szCs w:val="20"/>
        </w:rPr>
        <w:t xml:space="preserve">Cost and margin figures are directional estimates built from published API pricing and the coin economics found in the RRAASI codebase; they should be validated against live billing once the pipeline runs. Format scores are an analytical judgement based on the research in Sections 2–3, not a measured benchmark. This document is product and market research, not legal advice — the personality-rights and licensing items in Section 7 should be reviewed by a qualified lawyer before launch.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7AA8"/>
        <w:sz w:val="16"/>
        <w:szCs w:val="16"/>
      </w:rPr>
      <w:t xml:space="preserve">Product Research  ·  May 2026  ·  Page </w:t>
    </w:r>
    <w:r>
      <w:rPr>
        <w:color w:val="8A7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EE9" w:sz="4" w:space="4"/>
      </w:pBdr>
      <w:tabs>
        <w:tab w:val="right" w:pos="9360"/>
      </w:tabs>
    </w:pPr>
    <w:r>
      <w:rPr>
        <w:color w:val="8A7AA8"/>
        <w:sz w:val="16"/>
        <w:szCs w:val="16"/>
      </w:rPr>
      <w:t xml:space="preserve">RRAASI  ·  Spiritual Reels Creator</w:t>
    </w:r>
    <w:r>
      <w:rPr>
        <w:color w:val="8A7AA8"/>
        <w:sz w:val="16"/>
        <w:szCs w:val="16"/>
      </w:rPr>
      <w:t xml:space="preserve">	Market &amp; Monetization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6A3CB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B8860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A3CB5" w:sz="8" w:space="4"/>
      </w:pBdr>
      <w:spacing w:after="160" w:before="340"/>
      <w:outlineLvl w:val="0"/>
    </w:pPr>
    <w:rPr>
      <w:rFonts w:ascii="Calibri" w:cs="Calibri" w:eastAsia="Calibri" w:hAnsi="Calibri"/>
      <w:b/>
      <w:bCs/>
      <w:color w:val="4A258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6A3C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njmq-6-o4iewa5r_rses" Type="http://schemas.openxmlformats.org/officeDocument/2006/relationships/hyperlink" Target="https://www.socialgrowthengineers.com/religion-faith-may-2026-growth-guide" TargetMode="External"/><Relationship Id="rIdqc6w3yeqqwsdyync_mkru" Type="http://schemas.openxmlformats.org/officeDocument/2006/relationships/hyperlink" Target="https://churchmediasquad.com/squadchatblog/church-media-trends-2026" TargetMode="External"/><Relationship Id="rIddvxptnr8l8socessjc_zo" Type="http://schemas.openxmlformats.org/officeDocument/2006/relationships/hyperlink" Target="https://almcorp.com/blog/short-form-video-mastery-tiktok-reels-youtube-shorts-2026/" TargetMode="External"/><Relationship Id="rIdsnrtbrn6ukknavspdmuff" Type="http://schemas.openxmlformats.org/officeDocument/2006/relationships/hyperlink" Target="https://www.theteenmagazine.com/astrology-tarot-and-crystals-why-teens-are-turning-to-spirituality-in-2025" TargetMode="External"/><Relationship Id="rIdltdmes0r1zt8lhvp02j1h" Type="http://schemas.openxmlformats.org/officeDocument/2006/relationships/hyperlink" Target="https://bigtrending.com/tiktok-tarot-astrology-trend/" TargetMode="External"/><Relationship Id="rId2a2sjw3dtymemkxk4in1c" Type="http://schemas.openxmlformats.org/officeDocument/2006/relationships/hyperlink" Target="https://www.loestro.com/faith-forward-why-spiritual-tech-is-indias-next-digital-dharma-rush/" TargetMode="External"/><Relationship Id="rId4gssmsxr8fqpqs1vaugxt" Type="http://schemas.openxmlformats.org/officeDocument/2006/relationships/hyperlink" Target="https://www.outlookbusiness.com/explainers/indias-love-for-religion-astrology-births-35-billion-industry" TargetMode="External"/><Relationship Id="rIdhcmgtx07m3eeqo_pz4io0" Type="http://schemas.openxmlformats.org/officeDocument/2006/relationships/hyperlink" Target="https://www.thereportcubes.com/report-store/astrology-app-market-india" TargetMode="External"/><Relationship Id="rIdfqs-jspgalb-jrrexgo3q" Type="http://schemas.openxmlformats.org/officeDocument/2006/relationships/hyperlink" Target="https://zixinindia.com/blogs/view_blog.php?id=68" TargetMode="External"/><Relationship Id="rId9dfuxqxmexw_3srrst4us" Type="http://schemas.openxmlformats.org/officeDocument/2006/relationships/hyperlink" Target="https://www.npr.org/2025/09/07/nx-s1-5518263/ai-bible-christianity-content" TargetMode="External"/><Relationship Id="rIdrhloql_corhb8kjyicwsf" Type="http://schemas.openxmlformats.org/officeDocument/2006/relationships/hyperlink" Target="https://www.christianpost.com/news/evangelical-christians-reject-ai-generated-videos.html" TargetMode="External"/><Relationship Id="rId_zca7wfpdv6kwwdkwr5e8" Type="http://schemas.openxmlformats.org/officeDocument/2006/relationships/hyperlink" Target="https://www.barandbench.com/news/litigation/delhi-high-court-protects-personality-rights-of-sadhguru-from-ai-misuse" TargetMode="External"/><Relationship Id="rId2evjqjo8qewm8q178tg_q" Type="http://schemas.openxmlformats.org/officeDocument/2006/relationships/hyperlink" Target="https://www.lawyersclubindia.com/articles/personality-rights-in-the-age-of-ai-legal-innovation-and-the-implication-of-the-delhi-high-court-s-injunction-in-favour-of-spritual-guru-sadhguru-for-deepfake-regulation--17754.asp" TargetMode="External"/><Relationship Id="rIdj6u7blhdhjl597kcwh2lx" Type="http://schemas.openxmlformats.org/officeDocument/2006/relationships/hyperlink" Target="https://www.meegle.com/en_us/topics/game-monetization/game-monetization-for-user-generated-content" TargetMode="External"/><Relationship Id="rIdyoqklpppsieu5n9mqcimc" Type="http://schemas.openxmlformats.org/officeDocument/2006/relationships/hyperlink" Target="https://whop.com/blog/ugc-platforms-for-creators/" TargetMode="External"/><Relationship Id="rIdmqk6xo-wezzjwt83da5jj" Type="http://schemas.openxmlformats.org/officeDocument/2006/relationships/hyperlink" Target="https://www.opus.pro/blog/instagram-reels-hook-formulas" TargetMode="External"/><Relationship Id="rIdyegmx7nngxsmcksl2ojn6" Type="http://schemas.openxmlformats.org/officeDocument/2006/relationships/hyperlink" Target="https://plangphalla.com/the-first-3-seconds-that-decide-hook-science-for-reels-shorts-in-2025/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2026-05-22T08:09:50.258Z</dcterms:created>
  <dcterms:modified xsi:type="dcterms:W3CDTF">2026-05-22T08:09:50.260Z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