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3672"/>
      </w:tblGrid>
      <w:tr>
        <w:tc>
          <w:tcPr>
            <w:tcW w:type="dxa" w:w="5314"/>
            <w:shd w:fill="111111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40" w:after="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1"/>
              </w:rPr>
              <w:t>PROPOSAL AT A GLANCE</w:t>
            </w:r>
          </w:p>
        </w:tc>
        <w:tc>
          <w:tcPr>
            <w:tcW w:type="dxa" w:w="5314"/>
            <w:shd w:fill="111111" w:val="clea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64208" cy="424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nke_logo_white_transpar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424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200" w:after="0" w:line="240" w:lineRule="auto"/>
      </w:pPr>
      <w:r>
        <w:rPr>
          <w:rFonts w:ascii="Gilroy" w:hAnsi="Gilroy" w:eastAsia="Gilroy"/>
          <w:b/>
          <w:i w:val="0"/>
          <w:color w:val="FFFFFF"/>
          <w:sz w:val="54"/>
        </w:rPr>
        <w:t>[CLIENT / ORGANIZATION NAME]</w:t>
      </w:r>
    </w:p>
    <w:p>
      <w:pPr>
        <w:spacing w:before="40" w:after="60" w:line="240" w:lineRule="auto"/>
        <w:pBdr>
          <w:bottom w:val="single" w:sz="18" w:space="6" w:color="B58A2C"/>
        </w:pBdr>
      </w:pPr>
      <w:r>
        <w:rPr>
          <w:rFonts w:ascii="Arial" w:hAnsi="Arial" w:eastAsia="Arial"/>
          <w:b w:val="0"/>
          <w:i w:val="0"/>
          <w:color w:val="E9E7E1"/>
          <w:sz w:val="24"/>
        </w:rPr>
        <w:t>[Proposal title or desired outcome]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314"/>
            <w:shd w:fill="1A1A1A" w:val="clear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right w:val="single" w:sz="10" w:color="373737"/>
            </w:tcBorders>
          </w:tcPr>
          <w:p>
            <w:pPr>
              <w:spacing w:before="0" w:after="1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9"/>
              </w:rPr>
              <w:t>What we heard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01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[Priority or opportunity 1]</w:t>
                  </w:r>
                </w:p>
              </w:tc>
            </w:tr>
          </w:tbl>
          <w:p/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02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[Priority or opportunity 2]</w:t>
                  </w:r>
                </w:p>
              </w:tc>
            </w:tr>
          </w:tbl>
          <w:p/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03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[Priority or opportunity 3]</w:t>
                  </w:r>
                </w:p>
              </w:tc>
            </w:tr>
          </w:tbl>
          <w:p/>
        </w:tc>
        <w:tc>
          <w:tcPr>
            <w:tcW w:type="dxa" w:w="5314"/>
            <w:shd w:fill="1A1A1A" w:val="clear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1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9"/>
              </w:rPr>
              <w:t>What better looks like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01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[Desired improvement 1]</w:t>
                  </w:r>
                </w:p>
              </w:tc>
            </w:tr>
          </w:tbl>
          <w:p/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02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[Desired improvement 2]</w:t>
                  </w:r>
                </w:p>
              </w:tc>
            </w:tr>
          </w:tbl>
          <w:p/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18"/>
              <w:gridCol w:w="4464"/>
            </w:tblGrid>
            <w:tr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50" w:type="dxa"/>
                  </w:tcMar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Gilroy" w:hAnsi="Gilroy" w:eastAsia="Gilroy"/>
                      <w:b/>
                      <w:i w:val="0"/>
                      <w:color w:val="B58A2C"/>
                      <w:sz w:val="21"/>
                    </w:rPr>
                    <w:t>03</w:t>
                  </w:r>
                </w:p>
              </w:tc>
              <w:tc>
                <w:tcPr>
                  <w:tcW w:type="dxa" w:w="2657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 w:line="254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color w:val="E9E7E1"/>
                      <w:sz w:val="20"/>
                    </w:rPr>
                    <w:t>[Desired improvement 3]</w:t>
                  </w:r>
                </w:p>
              </w:tc>
            </w:tr>
          </w:tbl>
          <w:p/>
        </w:tc>
      </w:tr>
    </w:tbl>
    <w:p>
      <w:pPr>
        <w:spacing w:before="160" w:after="80" w:line="240" w:lineRule="auto"/>
      </w:pPr>
      <w:r>
        <w:rPr>
          <w:rFonts w:ascii="Gilroy" w:hAnsi="Gilroy" w:eastAsia="Gilroy"/>
          <w:b/>
          <w:i w:val="0"/>
          <w:color w:val="B58A2C"/>
          <w:sz w:val="31"/>
        </w:rPr>
        <w:t>How we will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543"/>
            <w:shd w:fill="111111" w:val="clear"/>
            <w:tcMar>
              <w:top w:w="70" w:type="dxa"/>
              <w:start w:w="100" w:type="dxa"/>
              <w:bottom w:w="60" w:type="dxa"/>
              <w:end w:w="100" w:type="dxa"/>
            </w:tcMar>
            <w:tcBorders>
              <w:right w:val="single" w:sz="8" w:color="464646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0"/>
              </w:rPr>
              <w:t>01</w:t>
            </w:r>
          </w:p>
          <w:p>
            <w:pPr>
              <w:spacing w:before="0" w:after="8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6"/>
              </w:rPr>
              <w:t>Understand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[Confirm priorities, context, constraints, and the decisions ahead.]</w:t>
            </w:r>
          </w:p>
        </w:tc>
        <w:tc>
          <w:tcPr>
            <w:tcW w:type="dxa" w:w="3543"/>
            <w:shd w:fill="111111" w:val="clear"/>
            <w:tcMar>
              <w:top w:w="70" w:type="dxa"/>
              <w:start w:w="100" w:type="dxa"/>
              <w:bottom w:w="60" w:type="dxa"/>
              <w:end w:w="100" w:type="dxa"/>
            </w:tcMar>
            <w:tcBorders>
              <w:right w:val="single" w:sz="8" w:color="464646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0"/>
              </w:rPr>
              <w:t>02</w:t>
            </w:r>
          </w:p>
          <w:p>
            <w:pPr>
              <w:spacing w:before="0" w:after="8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6"/>
              </w:rPr>
              <w:t>Advise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[Develop practical options and explain the implications clearly.]</w:t>
            </w:r>
          </w:p>
        </w:tc>
        <w:tc>
          <w:tcPr>
            <w:tcW w:type="dxa" w:w="3543"/>
            <w:shd w:fill="111111" w:val="clear"/>
            <w:tcMar>
              <w:top w:w="7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6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0"/>
              </w:rPr>
              <w:t>03</w:t>
            </w:r>
          </w:p>
          <w:p>
            <w:pPr>
              <w:spacing w:before="0" w:after="8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6"/>
              </w:rPr>
              <w:t>Act</w:t>
            </w:r>
          </w:p>
          <w:p>
            <w:pPr>
              <w:spacing w:before="0" w:after="0" w:line="250" w:lineRule="auto"/>
            </w:pP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[Support implementation, accountability, and the next best step.]</w:t>
            </w:r>
          </w:p>
        </w:tc>
      </w:tr>
    </w:tbl>
    <w:p>
      <w:pPr>
        <w:spacing w:before="0" w:after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543"/>
            <w:shd w:fill="1A1A1A" w:val="clear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16" w:color="B58A2C"/>
              <w:right w:val="single" w:sz="7" w:color="3A3A3A"/>
            </w:tcBorders>
          </w:tcPr>
          <w:p>
            <w:pPr>
              <w:spacing w:before="0" w:after="12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6"/>
              </w:rPr>
              <w:t>Timing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Start: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[Date or trigger]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Milestone: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[Key milestone]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Completion: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[Date or range]</w:t>
            </w:r>
          </w:p>
        </w:tc>
        <w:tc>
          <w:tcPr>
            <w:tcW w:type="dxa" w:w="3543"/>
            <w:shd w:fill="1A1A1A" w:val="clear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16" w:color="B58A2C"/>
              <w:right w:val="single" w:sz="7" w:color="3A3A3A"/>
            </w:tcBorders>
          </w:tcPr>
          <w:p>
            <w:pPr>
              <w:spacing w:before="0" w:after="12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6"/>
              </w:rPr>
              <w:t>Investment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Fees: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$[amount or range]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Basis: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[Fixed / monthly / phased / hourly]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Scope: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[One-line inclusion or assumption]</w:t>
            </w:r>
          </w:p>
        </w:tc>
        <w:tc>
          <w:tcPr>
            <w:tcW w:type="dxa" w:w="3543"/>
            <w:shd w:fill="1A1A1A" w:val="clear"/>
            <w:tcMar>
              <w:top w:w="95" w:type="dxa"/>
              <w:start w:w="115" w:type="dxa"/>
              <w:bottom w:w="80" w:type="dxa"/>
              <w:end w:w="115" w:type="dxa"/>
            </w:tcMar>
            <w:tcBorders>
              <w:top w:val="single" w:sz="16" w:color="B58A2C"/>
            </w:tcBorders>
          </w:tcPr>
          <w:p>
            <w:pPr>
              <w:spacing w:before="0" w:after="12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26"/>
              </w:rPr>
              <w:t>Success measures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01: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[Clearer decisions]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02: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[Improved performance]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 xml:space="preserve">03: </w:t>
            </w:r>
            <w:r>
              <w:rPr>
                <w:rFonts w:ascii="Arial" w:hAnsi="Arial" w:eastAsia="Arial"/>
                <w:b w:val="0"/>
                <w:i w:val="0"/>
                <w:color w:val="E9E7E1"/>
                <w:sz w:val="18"/>
              </w:rPr>
              <w:t>[Confidence in next steps]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2664"/>
      </w:tblGrid>
      <w:tr>
        <w:tc>
          <w:tcPr>
            <w:tcW w:type="dxa" w:w="5314"/>
            <w:shd w:fill="111111" w:val="clear"/>
            <w:tcMar>
              <w:top w:w="95" w:type="dxa"/>
              <w:start w:w="0" w:type="dxa"/>
              <w:bottom w:w="45" w:type="dxa"/>
              <w:end w:w="0" w:type="dxa"/>
            </w:tcMar>
            <w:tcBorders>
              <w:top w:val="single" w:sz="18" w:color="B58A2C"/>
            </w:tcBorders>
          </w:tcPr>
          <w:p>
            <w:pPr>
              <w:spacing w:before="0" w:after="6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3"/>
              </w:rPr>
              <w:t>What does better look like?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E9E7E1"/>
                <w:sz w:val="19"/>
              </w:rPr>
              <w:t>[One-sentence invitation or next-step message.]</w:t>
            </w:r>
          </w:p>
        </w:tc>
        <w:tc>
          <w:tcPr>
            <w:tcW w:type="dxa" w:w="5314"/>
            <w:shd w:fill="111111" w:val="clear"/>
            <w:tcMar>
              <w:top w:w="95" w:type="dxa"/>
              <w:start w:w="0" w:type="dxa"/>
              <w:bottom w:w="45" w:type="dxa"/>
              <w:end w:w="0" w:type="dxa"/>
            </w:tcMar>
            <w:tcBorders>
              <w:top w:val="single" w:sz="18" w:color="B58A2C"/>
            </w:tcBorders>
          </w:tcPr>
          <w:p>
            <w:pPr>
              <w:spacing w:before="40" w:after="0" w:line="240" w:lineRule="auto"/>
              <w:jc w:val="right"/>
            </w:pPr>
            <w:r/>
            <w:r>
              <w:rPr>
                <w:rFonts w:ascii="Gilroy" w:hAnsi="Gilroy" w:eastAsia="Gilroy"/>
                <w:b/>
                <w:i w:val="0"/>
                <w:color w:val="FFFFFF"/>
                <w:sz w:val="22"/>
              </w:rPr>
              <w:t>START THE</w:t>
              <w:br/>
              <w:t>CONVERSATION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605" w:right="806" w:bottom="547" w:left="806" w:header="0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BEBAB2"/>
        <w:sz w:val="16"/>
      </w:rPr>
      <w:t>Janke LLP  |  [contact name]  |  [phone]  |  [email]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style="position:absolute;margin-left:0;margin-top:0;width:612pt;height:792pt;z-index:-251654144;mso-position-horizontal:absolute;mso-position-horizontal-relative:page;mso-position-vertical:absolute;mso-position-vertical-relative:page" fillcolor="#111111" stroked="f"/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FFFFF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Proposal at a Glance Template</dc:title>
  <dc:subject>One-page proposal summary template</dc:subject>
  <dc:creator>Janke LLP</dc:creator>
  <cp:keywords>Janke LLP, proposal, at a glance,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