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EDITABLE COMMUNICATIONS TEMPLATE</w:t>
      </w:r>
    </w:p>
    <w:p>
      <w:pPr>
        <w:spacing w:after="180" w:line="259" w:lineRule="auto" w:before="40"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Client Testimonial and Case Study</w:t>
      </w:r>
    </w:p>
    <w:p>
      <w:pPr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A structured template for credible, client-approved stories that show the value and impact of working with Janke LLP.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</w:trPr>
        <w:tc>
          <w:tcPr>
            <w:tcW w:type="dxa" w:w="5040"/>
            <w:shd w:fill="111111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8" w:color="B58A2C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D4A842"/>
                <w:sz w:val="20"/>
              </w:rPr>
              <w:t>SHORT TESTIMONIAL</w:t>
            </w:r>
          </w:p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color w:val="FFFFFF"/>
                <w:sz w:val="20"/>
              </w:rPr>
              <w:t>For a concise quotation, social post, proposal proof point or website feature.</w:t>
            </w:r>
          </w:p>
        </w:tc>
        <w:tc>
          <w:tcPr>
            <w:tcW w:type="dxa" w:w="504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8" w:color="B58A2C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B58A2C"/>
                <w:sz w:val="20"/>
              </w:rPr>
              <w:t>FULL CASE STUDY</w:t>
            </w:r>
          </w:p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color w:val="111111"/>
                <w:sz w:val="20"/>
              </w:rPr>
              <w:t>For a longer client story with context, approach, results and lessons.</w:t>
            </w:r>
          </w:p>
        </w:tc>
      </w:tr>
    </w:tbl>
    <w:p/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1. Story brief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Working title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[Clear, outcome-led title]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Client / organization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[Full name or approved anonymous descriptor]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Industry / client type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[Industry, profession or client segment]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Primary audience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[Who should read this story?]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Primary channel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[Website, proposal, social, recruitment, presentation, etc.]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Story owner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[Janke LLP team member]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Target publication date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[Month DD, YYYY]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2. Consent and identification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Client has provided project-specific consent to participate.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Approved identification level: full name / organization / role only / anonymized.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Approved channels and duration of use are documented.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Client has been told quotations may be lightly edited for clarity, subject to final approval.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Any photograph, logo or third-party material has separate written permission.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Consent record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Record the date, approver, permitted channels, identification level, expiry or withdrawal terms, and where the written consent is stored.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keepNext/>
        <w:pageBreakBefore/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FORMAT A</w:t>
      </w:r>
    </w:p>
    <w:p>
      <w:pPr>
        <w:spacing w:after="120" w:line="259" w:lineRule="auto" w:before="40"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Short Testimonial Template</w:t>
      </w:r>
    </w:p>
    <w:p>
      <w:pPr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Use for a concise, authentic proof point. Keep the quotation focused on the client experience or a specific outcome.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Headline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[Optional: short outcome-led headline]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Client descriptor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[Name, title and organization — or approved anonymous descriptor]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Context line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[One sentence explaining the situation or engagement]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Approved quotation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“[Use the client’s own words. Keep the final quotation specific, natural and credible. Avoid sweeping claims.]”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Attribution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 | Role | Organization]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Supporting fact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[Optional verified metric or contextual fact]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Call to action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[Optional next step relevant to the audience]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Publication adaptations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Website version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[Quotation + attribution + optional context]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Proposal version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[1–3 sentence proof point relevant to the prospect]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Social version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[Caption, visual headline and approved tags]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Presentation version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[One-slide quote treatment]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Final checks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Quotation matches the approved client wording.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Attribution and organization details are correct.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Claims and supporting facts are verified.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Consent covers this exact channel and use.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Client has approved the final version.</w:t>
      </w:r>
    </w:p>
    <w:p>
      <w:pPr>
        <w:keepNext/>
        <w:pageBreakBefore/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FORMAT B</w:t>
      </w:r>
    </w:p>
    <w:p>
      <w:pPr>
        <w:spacing w:after="120" w:line="259" w:lineRule="auto" w:before="40"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Full Case Study Template</w:t>
      </w:r>
    </w:p>
    <w:p>
      <w:pPr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Build the story around the client’s starting point, the decisions made, Janke LLP’s role and the resulting progress.</w:t>
      </w: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1.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[Approved name or anonymous descriptor]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[Industry / sector]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[One-sentence starting point]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Janke LLP role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[Advisory, tax, accounting, succession, transaction support, etc.]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[One-sentence result or progress achieved]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Hero summary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In 60–90 words, summarize the client’s situation, what changed, and why the story matters to a similar reader.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2. The client and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Client profile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Describe the business, family, professional practice or organization only to the level approved by the client. Include the context needed to understand the decisions ahead.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What prompted the conversation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Explain the trigger, transition, challenge or opportunity that led the client to seek advice.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  <w:r/>
    </w:p>
    <w:p>
      <w:pPr>
        <w:keepNext/>
        <w:pageBreakBefore w:val="0"/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CASE STUDY DEVELOPMENT</w:t>
      </w:r>
    </w:p>
    <w:p>
      <w:pPr>
        <w:spacing w:after="120" w:line="259" w:lineRule="auto" w:before="40"/>
        <w:keepNext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Challenge, approach and results</w:t>
      </w:r>
    </w:p>
    <w:p>
      <w:pPr>
        <w:keepNext/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Use evidence and plain language. Keep the story centred on the client rather than the firm.</w:t>
      </w: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3. The challenge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What was at stake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Describe the practical challenge, uncertainty or opportunity. Include relevant constraints, timing and consequences without overstating urgency.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keepNext/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4. The approach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How Janke LLP helped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Explain the work in a clear sequence. Focus on how the team clarified choices, coordinated specialists, evaluated trade-offs and helped the client act.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Key workstream 1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[Description]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Key workstream 2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[Description]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Key workstream 3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[Description]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5. The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Outcome and progress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Describe verified outcomes. Distinguish completed results from expected future benefits. Include dates or time periods where relevant.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Verified metric / fact 1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[Value, period and evidence source]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Verified metric / fact 2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[Value, period and evidence source]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Qualitative result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[Decision clarity, confidence, alignment, readiness, reduced risk, etc.]</w:t>
            </w:r>
          </w:p>
        </w:tc>
      </w:tr>
    </w:tbl>
    <w:p>
      <w:pPr>
        <w:spacing w:after="0"/>
      </w:pPr>
      <w:r/>
    </w:p>
    <w:p>
      <w:pPr>
        <w:keepNext/>
        <w:pageBreakBefore w:val="0"/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CASE STUDY CLOSE</w:t>
      </w:r>
    </w:p>
    <w:p>
      <w:pPr>
        <w:spacing w:after="120" w:line="259" w:lineRule="auto" w:before="40"/>
        <w:keepNext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Client voice and next steps</w:t>
      </w:r>
    </w:p>
    <w:p>
      <w:pPr>
        <w:keepNext/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End with an authentic client perspective and a restrained, relevant invitation to continue the conversation.</w:t>
      </w: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6. Client perspective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Approved client quotation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“[A specific quotation describing the experience, value of the process or practical impact.]”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keepNext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Attribution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 | Role | Organization, or approved anonymous descriptor]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7. What others can learn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Transferable insight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State two or three practical lessons for readers facing a similar decision. Do not imply that identical results are guaranteed.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8. Call to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Next step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Use a low-pressure, relevant invitation. Example: “What does better look like for your business or family? Start the conversation.”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9. Required context or disclaimer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cantSplit/>
        </w:trPr>
        <w:tc>
          <w:tcPr>
            <w:tcW w:type="dxa" w:w="10080"/>
            <w:shd w:fill="F7F5F0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B58A2C"/>
              <w:left w:val="nil"/>
              <w:right w:val="nil"/>
              <w:bottom w:val="single" w:sz="4" w:color="C9C5BD"/>
            </w:tcBorders>
          </w:tcPr>
          <w:p>
            <w:pPr>
              <w:spacing w:line="240" w:lineRule="auto" w:before="0" w:after="0"/>
            </w:pPr>
            <w:r>
              <w:rPr>
                <w:rFonts w:ascii="Gilroy" w:hAnsi="Gilroy" w:eastAsia="Gilroy" w:cs="Gilroy"/>
                <w:b/>
                <w:color w:val="B58A2C"/>
                <w:sz w:val="20"/>
              </w:rPr>
              <w:t>Context statement</w:t>
            </w:r>
          </w:p>
          <w:p>
            <w:pPr>
              <w:spacing w:before="0" w:line="240" w:lineRule="auto" w:after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Add limitations, time period, assumptions or a results-not-guaranteed statement where needed.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  <w:p>
            <w:pPr>
              <w:spacing w:after="0" w:line="240" w:lineRule="auto" w:before="0"/>
            </w:pPr>
            <w:r>
              <w:rPr>
                <w:rFonts w:ascii="Arial" w:hAnsi="Arial" w:eastAsia="Arial" w:cs="Arial"/>
                <w:b w:val="0"/>
                <w:color w:val="666666"/>
                <w:sz w:val="20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  <w:r/>
    </w:p>
    <w:p>
      <w:pPr>
        <w:keepNext/>
        <w:pageBreakBefore w:val="0"/>
        <w:spacing w:line="259" w:lineRule="auto" w:before="20" w:after="80"/>
        <w:jc w:val="left"/>
      </w:pPr>
      <w:r>
        <w:rPr>
          <w:rFonts w:ascii="Gilroy" w:hAnsi="Gilroy" w:eastAsia="Gilroy" w:cs="Gilroy"/>
          <w:b/>
          <w:color w:val="B58A2C"/>
          <w:sz w:val="18"/>
        </w:rPr>
        <w:t>INTERNAL PRODUCTION PAGE</w:t>
      </w:r>
    </w:p>
    <w:p>
      <w:pPr>
        <w:spacing w:after="120" w:line="259" w:lineRule="auto" w:before="40"/>
        <w:keepNext/>
        <w:pBdr>
          <w:bottom w:val="single" w:sz="10" w:space="5" w:color="B58A2C"/>
        </w:pBdr>
      </w:pPr>
      <w:r>
        <w:rPr>
          <w:rFonts w:ascii="Gilroy" w:hAnsi="Gilroy" w:eastAsia="Gilroy" w:cs="Gilroy"/>
          <w:b/>
          <w:color w:val="111111"/>
          <w:sz w:val="48"/>
        </w:rPr>
        <w:t>Evidence, review and approval record</w:t>
      </w:r>
    </w:p>
    <w:p>
      <w:pPr>
        <w:keepNext/>
        <w:spacing w:after="120" w:line="259" w:lineRule="auto"/>
      </w:pPr>
      <w:r>
        <w:rPr>
          <w:rFonts w:ascii="Arial" w:hAnsi="Arial" w:eastAsia="Arial" w:cs="Arial"/>
          <w:color w:val="666666"/>
          <w:sz w:val="22"/>
        </w:rPr>
        <w:t>Remove this page from external publication unless a completed record is intentionally retained internally.</w:t>
      </w: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Evidence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72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Claim or result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[Exact wording]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[Financial record, engagement file, client confirmation, public source]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Verified by / date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 and date]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Permitted wording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[Approved external wording]</w:t>
            </w:r>
          </w:p>
        </w:tc>
      </w:tr>
    </w:tbl>
    <w:p>
      <w:pPr>
        <w:keepNext/>
        <w:spacing w:after="40"/>
      </w:pPr>
    </w:p>
    <w:p>
      <w:pPr>
        <w:keepNext/>
        <w:pageBreakBefore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Editing and fact-check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Interview date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[Month DD, YYYY]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Interviewer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Draft prepared by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Technical reviewer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 / N/A]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Privacy / consent reviewer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Client fact-check sent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[Date]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Client final approval received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[Date and method]</w:t>
            </w:r>
          </w:p>
        </w:tc>
      </w:tr>
    </w:tbl>
    <w:p>
      <w:pPr>
        <w:spacing w:after="40"/>
      </w:pP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Publication permissions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Website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LinkedIn / social media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Proposal or pitch material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Recruitment or employer brand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Presentation or event material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Paid promotion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Other: __________________________</w:t>
      </w:r>
    </w:p>
    <w:p>
      <w:pPr>
        <w:keepNext/>
        <w:spacing w:before="180" w:after="100" w:line="259" w:lineRule="auto"/>
      </w:pPr>
      <w:r>
        <w:rPr>
          <w:rFonts w:ascii="Gilroy" w:hAnsi="Gilroy" w:eastAsia="Gilroy" w:cs="Gilroy"/>
          <w:b/>
          <w:color w:val="B58A2C"/>
          <w:sz w:val="28"/>
        </w:rPr>
        <w:t>Final release checklist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All material facts, dates, figures and claims have been verified.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No confidential information appears beyond the client’s written consent.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Quotations retain the client’s meaning and approved voice.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Anonymized details cannot reasonably identify the client unintentionally.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Photographs, logos and third-party materials have documented permission.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Technical, legal or professional caveats are included where appropriate.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Alt text and accessible reading order have been prepared.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The client has approved the exact final format and intended channels.</w:t>
      </w:r>
    </w:p>
    <w:p>
      <w:pPr>
        <w:pStyle w:val="ListBullet"/>
        <w:spacing w:after="0" w:line="240" w:lineRule="auto"/>
        <w:ind w:left="259"/>
      </w:pPr>
      <w:r>
        <w:rPr>
          <w:rFonts w:ascii="Arial" w:hAnsi="Arial" w:eastAsia="Arial" w:cs="Arial"/>
          <w:b w:val="0"/>
          <w:color w:val="111111"/>
          <w:sz w:val="21"/>
        </w:rPr>
        <w:t>☐ Final Janke LLP approver has authorized publication.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Final approver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[Name]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Approval / review dates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[Approval date | review or expiry date]</w:t>
            </w:r>
          </w:p>
        </w:tc>
      </w:tr>
      <w:tr>
        <w:trPr>
          <w:cantSplit/>
        </w:trPr>
        <w:tc>
          <w:tcPr>
            <w:tcW w:type="dxa" w:w="5040"/>
            <w:shd w:fill="111111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FFFFFF"/>
              <w:top w:val="nil"/>
              <w:left w:val="nil"/>
              <w:right w:val="nil"/>
            </w:tcBorders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</w:r>
            <w:r>
              <w:rPr>
                <w:rFonts w:ascii="Arial" w:hAnsi="Arial" w:eastAsia="Arial" w:cs="Arial"/>
                <w:b/>
                <w:color w:val="FFFFFF"/>
                <w:sz w:val="18"/>
              </w:rPr>
              <w:t>Approved file location</w:t>
            </w:r>
          </w:p>
        </w:tc>
        <w:tc>
          <w:tcPr>
            <w:tcW w:type="dxa" w:w="504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tcBorders>
              <w:bottom w:val="single" w:sz="4" w:color="C9C5BD"/>
              <w:top w:val="nil"/>
              <w:left w:val="nil"/>
              <w:right w:val="nil"/>
            </w:tcBorders>
            <w:shd w:fill="F7F5F0" w:val="clear"/>
          </w:tcPr>
          <w:p>
            <w:pPr>
              <w:spacing w:line="240" w:lineRule="auto" w:before="0" w:after="0"/>
            </w:pPr>
            <w:r>
              <w:rPr>
                <w:rFonts w:ascii="Arial" w:hAnsi="Arial" w:eastAsia="Arial" w:cs="Arial"/>
                <w:b w:val="0"/>
                <w:color w:val="111111"/>
                <w:sz w:val="19"/>
              </w:rPr>
            </w:r>
            <w:r>
              <w:rPr>
                <w:rFonts w:ascii="Arial" w:hAnsi="Arial" w:eastAsia="Arial" w:cs="Arial"/>
                <w:b w:val="0"/>
                <w:color w:val="666666"/>
                <w:sz w:val="19"/>
              </w:rPr>
              <w:t>[Link or document-management reference]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40"/>
      <w:gridCol w:w="5040"/>
    </w:tblGrid>
    <w:tr>
      <w:tc>
        <w:tcPr>
          <w:tcW w:type="dxa" w:w="5040"/>
          <w:vAlign w:val="center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6" w:color="B58A2C"/>
            <w:bottom w:val="nil"/>
            <w:left w:val="nil"/>
            <w:right w:val="nil"/>
          </w:tcBorders>
        </w:tcPr>
        <w:p>
          <w:r>
            <w:rPr>
              <w:rFonts w:ascii="Arial" w:hAnsi="Arial" w:eastAsia="Arial" w:cs="Arial"/>
              <w:b w:val="0"/>
              <w:color w:val="666666"/>
              <w:sz w:val="16"/>
            </w:rPr>
          </w:r>
          <w:r>
            <w:rPr>
              <w:rFonts w:ascii="Arial" w:hAnsi="Arial" w:eastAsia="Arial" w:cs="Arial"/>
              <w:b w:val="0"/>
              <w:color w:val="666666"/>
              <w:sz w:val="16"/>
            </w:rPr>
            <w:t>Janke LLP | Client Story Template</w:t>
          </w:r>
        </w:p>
      </w:tc>
      <w:tc>
        <w:tcPr>
          <w:tcW w:type="dxa" w:w="5040"/>
          <w:vAlign w:val="center"/>
          <w:tcMar>
            <w:top w:w="70" w:type="dxa"/>
            <w:start w:w="0" w:type="dxa"/>
            <w:bottom w:w="0" w:type="dxa"/>
            <w:end w:w="0" w:type="dxa"/>
          </w:tcMar>
          <w:tcBorders>
            <w:top w:val="single" w:sz="6" w:color="B58A2C"/>
            <w:bottom w:val="nil"/>
            <w:left w:val="nil"/>
            <w:right w:val="nil"/>
          </w:tcBorders>
        </w:tcPr>
        <w:p>
          <w:pPr>
            <w:jc w:val="right"/>
          </w:pPr>
          <w:r>
            <w:rPr>
              <w:rFonts w:ascii="Arial" w:hAnsi="Arial" w:eastAsia="Arial" w:cs="Arial"/>
              <w:b w:val="0"/>
              <w:color w:val="666666"/>
              <w:sz w:val="16"/>
            </w:rPr>
          </w:r>
          <w:r>
            <w:rPr>
              <w:rFonts w:ascii="Arial" w:hAnsi="Arial" w:eastAsia="Arial" w:cs="Arial"/>
              <w:b w:val="0"/>
              <w:color w:val="666666"/>
              <w:sz w:val="16"/>
            </w:rPr>
            <w:t>Internal working template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600200" cy="40865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anke_logo_header_tri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40865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E31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5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31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E31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Client Testimonial and Case Study Template</dc:title>
  <dc:subject>Editable client testimonial and case study template — black, white and Prairie Gold brand system</dc:subject>
  <dc:creator>python-docx</dc:creator>
  <cp:keywords/>
  <dc:description>Revised to align with the approved Janke LLP brand system.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