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540"/>
          <w:sz w:val="52"/>
        </w:rPr>
        <w:t>Finovault AI — Complete Application Reference</w:t>
      </w:r>
    </w:p>
    <w:p>
      <w:pPr>
        <w:jc w:val="center"/>
      </w:pPr>
      <w:r>
        <w:rPr>
          <w:color w:val="666666"/>
          <w:sz w:val="22"/>
        </w:rPr>
        <w:t>Comprehensive documentation of all features, system architecture, data flows, and AI model implementations</w:t>
      </w:r>
    </w:p>
    <w:p/>
    <w:p>
      <w:pPr>
        <w:pStyle w:val="Heading1"/>
      </w:pPr>
      <w:r>
        <w:t>Part 1: System Overview</w:t>
      </w:r>
    </w:p>
    <w:p>
      <w:pPr>
        <w:pStyle w:val="Heading2"/>
      </w:pPr>
      <w:r>
        <w:t>1.1 What Finovault AI Is</w:t>
      </w:r>
    </w:p>
    <w:p>
      <w:r>
        <w:t>Finovault AI is a multi-tenant, cross-platform financial intelligence application that provides personalized wealth management, business analytics, fraud detection, and financial coaching to four distinct user personas: individual investors, SME (Small-to-Medium Enterprise) owners, entrepreneurs (with a specific female-founder variant), and freelancers. The application runs on iOS, Android, and Web from a single React Native (Expo) codebase.</w:t>
      </w:r>
    </w:p>
    <w:p>
      <w:pPr>
        <w:pStyle w:val="Heading2"/>
      </w:pPr>
      <w:r>
        <w:t>1.2 High-Level Architecture</w:t>
      </w:r>
    </w:p>
    <w:p>
      <w:r>
        <w:t>The system is divided into three independent services that communicate over HTTP:</w:t>
        <w:br/>
        <w:br/>
        <w:t>1. Frontend (React Native / Expo) — Renders the user interface on iOS, Android, and Web. Contains no business logic beyond form validation. Communicates only with the backend API.</w:t>
        <w:br/>
        <w:br/>
        <w:t>2. Backend API (Node.js / Express) — Orchestration layer handling authentication, data aggregation, request validation, rate limiting, and background job scheduling. Owns all database interactions using the Supabase service role key.</w:t>
        <w:br/>
        <w:br/>
        <w:t>3. Python AI Engine (FastAPI) — Dedicated ML inference service for fraud detection (Isolation Forest), behavioral pattern analysis, financial coaching, and business advisory. Communicates with the same Supabase database independently.</w:t>
        <w:br/>
        <w:br/>
        <w:t>Data is persisted in Supabase (PostgreSQL 15 with Row-Level Security). Background jobs are managed by Bull (Redis-backed queue) for async operations like daily briefing generation.</w:t>
      </w:r>
    </w:p>
    <w:p>
      <w:pPr>
        <w:pStyle w:val="Heading2"/>
      </w:pPr>
      <w:r>
        <w:t>1.3 Service Communication Diagram</w:t>
      </w:r>
    </w:p>
    <w:p>
      <w:pPr>
        <w:spacing w:before="0" w:after="0"/>
        <w:ind w:left="432"/>
      </w:pPr>
      <w:r>
        <w:rPr>
          <w:rFonts w:ascii="Consolas" w:hAnsi="Consolas"/>
          <w:color w:val="333333"/>
          <w:sz w:val="18"/>
        </w:rPr>
        <w:t>┌─────────────┐     HTTP      ┌──────────────┐     HTTP      ┌────────────┐</w:t>
      </w:r>
    </w:p>
    <w:p>
      <w:pPr>
        <w:spacing w:before="0" w:after="0"/>
        <w:ind w:left="432"/>
      </w:pPr>
      <w:r>
        <w:rPr>
          <w:rFonts w:ascii="Consolas" w:hAnsi="Consolas"/>
          <w:color w:val="333333"/>
          <w:sz w:val="18"/>
        </w:rPr>
        <w:t>│  Frontend    │ ────────────&gt; │  Backend API  │ ────────────&gt; │  Python AI │</w:t>
      </w:r>
    </w:p>
    <w:p>
      <w:pPr>
        <w:spacing w:before="0" w:after="0"/>
        <w:ind w:left="432"/>
      </w:pPr>
      <w:r>
        <w:rPr>
          <w:rFonts w:ascii="Consolas" w:hAnsi="Consolas"/>
          <w:color w:val="333333"/>
          <w:sz w:val="18"/>
        </w:rPr>
        <w:t>│ (Expo/RN)   │ &lt;──────────── │ (Express/TS) │ &lt;──────────── │ (FastAPI)  │</w:t>
      </w:r>
    </w:p>
    <w:p>
      <w:pPr>
        <w:spacing w:before="0" w:after="0"/>
        <w:ind w:left="432"/>
      </w:pPr>
      <w:r>
        <w:rPr>
          <w:rFonts w:ascii="Consolas" w:hAnsi="Consolas"/>
          <w:color w:val="333333"/>
          <w:sz w:val="18"/>
        </w:rPr>
        <w:t>└─────────────┘               └──────┬───────┘               └────────────┘</w:t>
      </w:r>
    </w:p>
    <w:p>
      <w:pPr>
        <w:spacing w:before="0" w:after="0"/>
        <w:ind w:left="432"/>
      </w:pPr>
      <w:r>
        <w:rPr>
          <w:rFonts w:ascii="Consolas" w:hAnsi="Consolas"/>
          <w:color w:val="333333"/>
          <w:sz w:val="18"/>
        </w:rPr>
        <w:t xml:space="preserve">                                      │                            │</w:t>
      </w:r>
    </w:p>
    <w:p>
      <w:pPr>
        <w:spacing w:before="0" w:after="0"/>
        <w:ind w:left="432"/>
      </w:pPr>
      <w:r>
        <w:rPr>
          <w:rFonts w:ascii="Consolas" w:hAnsi="Consolas"/>
          <w:color w:val="333333"/>
          <w:sz w:val="18"/>
        </w:rPr>
        <w:t xml:space="preserve">                                      │ Supabase                   │ Supabase</w:t>
      </w:r>
    </w:p>
    <w:p>
      <w:pPr>
        <w:spacing w:before="0" w:after="0"/>
        <w:ind w:left="432"/>
      </w:pPr>
      <w:r>
        <w:rPr>
          <w:rFonts w:ascii="Consolas" w:hAnsi="Consolas"/>
          <w:color w:val="333333"/>
          <w:sz w:val="18"/>
        </w:rPr>
        <w:t xml:space="preserve">                                      │ Service Key                │ Service Key</w:t>
      </w:r>
    </w:p>
    <w:p>
      <w:pPr>
        <w:spacing w:before="0" w:after="0"/>
        <w:ind w:left="432"/>
      </w:pPr>
      <w:r>
        <w:rPr>
          <w:rFonts w:ascii="Consolas" w:hAnsi="Consolas"/>
          <w:color w:val="333333"/>
          <w:sz w:val="18"/>
        </w:rPr>
        <w:t xml:space="preserve">                                      ▼                            ▼</w:t>
      </w:r>
    </w:p>
    <w:p>
      <w:pPr>
        <w:spacing w:before="0" w:after="0"/>
        <w:ind w:left="432"/>
      </w:pPr>
      <w:r>
        <w:rPr>
          <w:rFonts w:ascii="Consolas" w:hAnsi="Consolas"/>
          <w:color w:val="333333"/>
          <w:sz w:val="18"/>
        </w:rPr>
        <w:t xml:space="preserve">                               ┌──────────────────┐               ┌────┐</w:t>
      </w:r>
    </w:p>
    <w:p>
      <w:pPr>
        <w:spacing w:before="0" w:after="0"/>
        <w:ind w:left="432"/>
      </w:pPr>
      <w:r>
        <w:rPr>
          <w:rFonts w:ascii="Consolas" w:hAnsi="Consolas"/>
          <w:color w:val="333333"/>
          <w:sz w:val="18"/>
        </w:rPr>
        <w:t xml:space="preserve">                               │   Supabase        │               │Redis│</w:t>
      </w:r>
    </w:p>
    <w:p>
      <w:pPr>
        <w:spacing w:before="0" w:after="0"/>
        <w:ind w:left="432"/>
      </w:pPr>
      <w:r>
        <w:rPr>
          <w:rFonts w:ascii="Consolas" w:hAnsi="Consolas"/>
          <w:color w:val="333333"/>
          <w:sz w:val="18"/>
        </w:rPr>
        <w:t xml:space="preserve">                               │ (PostgreSQL 15)   │               └────┘</w:t>
      </w:r>
    </w:p>
    <w:p>
      <w:pPr>
        <w:spacing w:before="0" w:after="0"/>
        <w:ind w:left="432"/>
      </w:pPr>
      <w:r>
        <w:rPr>
          <w:rFonts w:ascii="Consolas" w:hAnsi="Consolas"/>
          <w:color w:val="333333"/>
          <w:sz w:val="18"/>
        </w:rPr>
        <w:t xml:space="preserve">                               └──────────────────┘</w:t>
      </w:r>
    </w:p>
    <w:p>
      <w:pPr>
        <w:pStyle w:val="Heading1"/>
      </w:pPr>
      <w:r>
        <w:t>Part 2: User Personas &amp; Dashboards</w:t>
      </w:r>
    </w:p>
    <w:p>
      <w:pPr>
        <w:pStyle w:val="Heading2"/>
      </w:pPr>
      <w:r>
        <w:t>2.1 Individual Investor</w:t>
      </w:r>
    </w:p>
    <w:p>
      <w:r>
        <w:t>Target user: A person managing personal investments, savings, and day-to-day finances.</w:t>
        <w:br/>
        <w:br/>
        <w:t>Dashboard features:</w:t>
        <w:br/>
        <w:t>• Wealth Overview card — displays total net worth, net worth change, monthly spending, and total invested. These values are aggregated from transactions, accounts, and investments tables.</w:t>
        <w:br/>
        <w:t>• Performance Forecast Chart — a 6-bar visual showing 3 past periods (actual) and 3 projected periods (forecasted). Implemented as percentage-height View elements within a flex container.</w:t>
        <w:br/>
        <w:t>• Asset Allocation Donut — an SVG-based circular chart using react-native-svg with Circle elements having calculated strokeDasharray and strokeDashoffset values to create proportional segments.</w:t>
        <w:br/>
        <w:t>• Market Insights section — cards showing market trends with directional badges (up/down arrows).</w:t>
        <w:br/>
        <w:t>• Risk Shield card — dark overlay card detecting portfolio optimization opportunities from AI analysis.</w:t>
        <w:br/>
        <w:t>• Recent Transactions list — last 5 transactions with category icons and amounts.</w:t>
        <w:br/>
        <w:t>• Personalized Content Recommendations — articles/videos matched to user's financial role and goals.</w:t>
      </w:r>
    </w:p>
    <w:p>
      <w:pPr>
        <w:pStyle w:val="Heading2"/>
      </w:pPr>
      <w:r>
        <w:t>2.2 SME Owner</w:t>
      </w:r>
    </w:p>
    <w:p>
      <w:r>
        <w:t>Target user: A small-to-medium enterprise owner tracking business financial health.</w:t>
        <w:br/>
        <w:br/>
        <w:t>Dashboard features:</w:t>
        <w:br/>
        <w:t>• Revenue Tracking — current month revenue with trend direction.</w:t>
        <w:br/>
        <w:t>• Burn Rate card — monthly expense burn rate with annualized projection.</w:t>
        <w:br/>
        <w:t>• Cash Flow Runway — months of operational runway based on current cash position and burn rate.</w:t>
        <w:br/>
        <w:t>• Cost Breakdown — expense categorization with percentage distribution.</w:t>
        <w:br/>
        <w:t>• Team Cost — total payroll expenditure and headcount.</w:t>
        <w:br/>
        <w:t>• Customer Acquisition Cost (CAC) — derived from marketing spend divided by customer count.</w:t>
        <w:br/>
        <w:t>• Employee Satisfaction Index — currently a hardcoded 85/100.</w:t>
        <w:br/>
        <w:t>• AI Business Advisor — rule-based advisory engine that answers questions about profit, vendors, and cash flow.</w:t>
      </w:r>
    </w:p>
    <w:p>
      <w:pPr>
        <w:pStyle w:val="Heading2"/>
      </w:pPr>
      <w:r>
        <w:t>2.3 Entrepreneur (with Female Founder Variant)</w:t>
      </w:r>
    </w:p>
    <w:p>
      <w:r>
        <w:t>Target user: An entrepreneur managing both personal and business finances. The female founder variant is triggered when the user signs up through a deep link containing `?scheme=female_founder`, which stores `profile.scheme = "female_founder"` and surfaces Women-Led Business Insights.</w:t>
        <w:br/>
        <w:br/>
        <w:t>Dashboard features:</w:t>
        <w:br/>
        <w:t>• Combined Wealth Tracking — merges personal net worth with business valuation.</w:t>
        <w:br/>
        <w:t>• Revenue Trends — monthly revenue with growth percentage.</w:t>
        <w:br/>
        <w:t>• Market Positioning — comparative analysis against industry benchmarks.</w:t>
        <w:br/>
        <w:t>• Expense Breakdown — categorized by marketing, salary, R&amp;D, operations.</w:t>
        <w:br/>
        <w:t>• AI Business Advisor (Entrepreneur variant) — adapted for startup-specific advice.</w:t>
      </w:r>
    </w:p>
    <w:p>
      <w:pPr>
        <w:pStyle w:val="Heading2"/>
      </w:pPr>
      <w:r>
        <w:t>2.4 Freelancer</w:t>
      </w:r>
    </w:p>
    <w:p>
      <w:r>
        <w:t>Target user: A self-employed individual managing variable income and business expenses.</w:t>
        <w:br/>
        <w:br/>
        <w:t>Dashboard features:</w:t>
        <w:br/>
        <w:t>• Income Tracking — monthly income with platform/source breakdown.</w:t>
        <w:br/>
        <w:t>• Business Expenses — deductible expense categorization for tax purposes.</w:t>
        <w:br/>
        <w:t>• Invoice Management — invoice tracking and payment status.</w:t>
        <w:br/>
        <w:t>• Self-Employment Tax Estimation — projected quarterly tax liability.</w:t>
        <w:br/>
        <w:t>• Project-Based Savings Goals — savings targets tied to specific projects.</w:t>
        <w:br/>
        <w:t>• AI Financial Coach — personalized advice for freelancer-specific challenges.</w:t>
      </w:r>
    </w:p>
    <w:p>
      <w:pPr>
        <w:pStyle w:val="Heading1"/>
      </w:pPr>
      <w:r>
        <w:t>Part 3: Features &amp; How They Work</w:t>
      </w:r>
    </w:p>
    <w:p>
      <w:pPr>
        <w:pStyle w:val="Heading2"/>
      </w:pPr>
      <w:r>
        <w:t>3.1 Authentication System</w:t>
      </w:r>
    </w:p>
    <w:p>
      <w:pPr>
        <w:pStyle w:val="Heading3"/>
      </w:pPr>
      <w:r>
        <w:t>Registration Flow</w:t>
      </w:r>
    </w:p>
    <w:p>
      <w:r>
        <w:t>The signup process is a single-step flow:</w:t>
        <w:br/>
        <w:t>1. User enters email, password, full name, and optional phone number.</w:t>
        <w:br/>
        <w:t>2. Password validation occurs client-side (8+ chars, upper, lower, number, special).</w:t>
        <w:br/>
        <w:t>3. Frontend calls `POST /api/auth/signup` with the credentials.</w:t>
        <w:br/>
        <w:t>4. Backend calls `supabase.auth.admin.createUser()` which creates the user in Supabase Auth with email auto-confirmed (bypasses email verification).</w:t>
        <w:br/>
        <w:t>5. Backend calls `supabase.auth.admin.updateUserById()` to set user metadata.</w:t>
        <w:br/>
        <w:t>6. Backend calls `supabase.auth.signInWithPassword()` to generate a session.</w:t>
        <w:br/>
        <w:t>7. Returns `{ user, session }` to the frontend.</w:t>
        <w:br/>
        <w:t>8. Frontend stores the session token in-memory via the Zustand auth store and sets the API token.</w:t>
        <w:br/>
        <w:t>9. User is redirected to the onboarding preferences screen (first time) or dashboard (returning).</w:t>
      </w:r>
    </w:p>
    <w:p>
      <w:pPr>
        <w:pStyle w:val="Heading3"/>
      </w:pPr>
      <w:r>
        <w:t>Login Flow</w:t>
      </w:r>
    </w:p>
    <w:p>
      <w:r>
        <w:t>1. User enters email and password.</w:t>
        <w:br/>
        <w:t>2. Frontend calls `POST /api/auth/login`.</w:t>
        <w:br/>
        <w:t>3. Backend calls `supabase.auth.signInWithPassword()`.</w:t>
        <w:br/>
        <w:t>4. Returns `{ user, session }` on success.</w:t>
        <w:br/>
        <w:t>5. Frontend stores the session token in-memory.</w:t>
        <w:br/>
        <w:t>6. If user has no onboarding preferences, redirect to preferences screen.</w:t>
      </w:r>
    </w:p>
    <w:p>
      <w:pPr>
        <w:pStyle w:val="Heading3"/>
      </w:pPr>
      <w:r>
        <w:t>Session Verification</w:t>
      </w:r>
    </w:p>
    <w:p>
      <w:r>
        <w:t>On app launch, the `initialize()` method in auth-store.ts calls `GET /api/auth/verify`. The backend decodes the JWT, calls `supabase.auth.admin.getUserById()` to verify the user still exists, and returns the user profile. Since tokens are stored only in-memory (no AsyncStorage persistence), this always fails on cold start and the user sees the welcome tour.</w:t>
      </w:r>
    </w:p>
    <w:p>
      <w:pPr>
        <w:pStyle w:val="Heading2"/>
      </w:pPr>
      <w:r>
        <w:t>3.2 Onboarding Flow</w:t>
      </w:r>
    </w:p>
    <w:p>
      <w:r>
        <w:t>After first-time authentication, the user is directed to the preferences screen. The flow:</w:t>
        <w:br/>
        <w:t>1. Role selection: Individual, SME, Entrepreneur, or Freelancer.</w:t>
        <w:br/>
        <w:t>2. Financial goals: Multi-select from a predefined list (e.g., "Save for retirement", "Build emergency fund", "Grow my business", "Reduce debt").</w:t>
        <w:br/>
        <w:t>3. Risk tolerance assessment: Low, Moderate, or High.</w:t>
        <w:br/>
        <w:t>4. Money fears/concers: Optional multi-select.</w:t>
        <w:br/>
        <w:t>5. User clicks "Complete Setup" → `POST /api/users/preferences` saves to `user_preferences` table.</w:t>
        <w:br/>
        <w:t>6. User is redirected to their role-specific dashboard tab.</w:t>
      </w:r>
    </w:p>
    <w:p>
      <w:pPr>
        <w:pStyle w:val="Heading2"/>
      </w:pPr>
      <w:r>
        <w:t>3.3 Fraud Protection Screen</w:t>
      </w:r>
    </w:p>
    <w:p>
      <w:r>
        <w:t>The Fraud Protection screen provides a security overview:</w:t>
        <w:br/>
        <w:t>• Security Score — currently hardcoded at 92.</w:t>
        <w:br/>
        <w:t>• Recent Fraud Events — list from `GET /api/fraud/events`, which queries the `fraud_events` table.</w:t>
        <w:br/>
        <w:t>• Shield icon — animated SVG circle that fills based on security score.</w:t>
        <w:br/>
        <w:t>• Transaction Check — button that calls `POST /api/fraud/check` to verify a transaction.</w:t>
        <w:br/>
        <w:t>The fraud detection implementation is detailed in Part 5.</w:t>
      </w:r>
    </w:p>
    <w:p>
      <w:pPr>
        <w:pStyle w:val="Heading2"/>
      </w:pPr>
      <w:r>
        <w:t>3.4 AI Analysis Screen</w:t>
      </w:r>
    </w:p>
    <w:p>
      <w:r>
        <w:t>The AI Analysis screen (accessible from the Profile tab or a dashboard card) combines two features:</w:t>
        <w:br/>
        <w:br/>
        <w:t>AI Insights: Displays 5 hardcoded insight cards covering portfolio rebalancing, spending anomalies, savings opportunities, investment optimization, and budget alerts. These are not yet connected to the backend AI engine.</w:t>
        <w:br/>
        <w:br/>
        <w:t>AI Coach Chat: A chat interface where the user can ask financial questions. Currently uses a fake response system: when the user sends a message, it sets a 1-second timeout, then pushes a hardcoded response. The real implementation would call `POST /api/ai/coach` which proxies to the Python AI service.</w:t>
      </w:r>
    </w:p>
    <w:p>
      <w:pPr>
        <w:pStyle w:val="Heading2"/>
      </w:pPr>
      <w:r>
        <w:t>3.5 Smart Savings Screen</w:t>
      </w:r>
    </w:p>
    <w:p>
      <w:r>
        <w:t>The Smart Savings screen shows savings goals with:</w:t>
        <w:br/>
        <w:t>• Visual progress bars for each goal (current_amount / target_amount * 100).</w:t>
        <w:br/>
        <w:t>• Rainy Day Fund tracker with animated circular progress.</w:t>
        <w:br/>
        <w:t>• Goal cards with target dates and contribution suggestions.</w:t>
        <w:br/>
        <w:t>• Data sourced from `GET /api/savings` which queries the `savings_goals` table.</w:t>
      </w:r>
    </w:p>
    <w:p>
      <w:pPr>
        <w:pStyle w:val="Heading2"/>
      </w:pPr>
      <w:r>
        <w:t>3.6 Settings Screens (7 screens)</w:t>
      </w:r>
    </w:p>
    <w:p>
      <w:r>
        <w:t>Seven settings screens accessible from the Profile tab:</w:t>
        <w:br/>
        <w:t>• Security — Security score, two-factor authentication status, last login info.</w:t>
        <w:br/>
        <w:t>• Two-Factor Auth — Setup/disable 2FA, view recovery codes (hardcoded).</w:t>
        <w:br/>
        <w:t>• Guardrails — Spending limits and notification preferences.</w:t>
        <w:br/>
        <w:t>• Data Privacy — Data sharing preferences and account deletion option.</w:t>
        <w:br/>
        <w:t>• Linked Accounts — Connected bank/brokerage accounts.</w:t>
        <w:br/>
        <w:t>• Last Login — Login history with device, location, and timestamp.</w:t>
        <w:br/>
        <w:t>• Audit Report — Audit log of account activity.</w:t>
        <w:br/>
        <w:br/>
        <w:t>All settings screens follow the same pattern: fetch data from their respective API endpoints (`GET /api/profile/settings/*`) and display it. Each has `.catch(() =&gt; {})` error handling that silently swallows fetch failures.</w:t>
      </w:r>
    </w:p>
    <w:p>
      <w:pPr>
        <w:pStyle w:val="Heading2"/>
      </w:pPr>
      <w:r>
        <w:t>3.7 Profile &amp; Account Management</w:t>
      </w:r>
    </w:p>
    <w:p>
      <w:r>
        <w:t>The Profile screen shows:</w:t>
        <w:br/>
        <w:t>• User avatar (placeholder if not set), full name, email.</w:t>
        <w:br/>
        <w:t>• Account plan (Free Plan, hardcoded).</w:t>
        <w:br/>
        <w:t>• Account ID.</w:t>
        <w:br/>
        <w:t>• Linked accounts summary.</w:t>
        <w:br/>
        <w:t>• Links to all 7 settings screens.</w:t>
        <w:br/>
        <w:t>• AI Analysis button.</w:t>
        <w:br/>
        <w:t>• Logout button.</w:t>
        <w:br/>
        <w:br/>
        <w:t>Data is aggregated from `GET /api/users/me` (profile), `GET /api/users/preferences` (preferences), and `GET /api/profile/linked-accounts` (accounts).</w:t>
      </w:r>
    </w:p>
    <w:p>
      <w:pPr>
        <w:pStyle w:val="Heading2"/>
      </w:pPr>
      <w:r>
        <w:t>3.8 Notification System</w:t>
      </w:r>
    </w:p>
    <w:p>
      <w:r>
        <w:t>The notification modal displays 6 hardcoded notifications covering fraud alerts, account updates, savings milestones, budget warnings, investment tips, and weekly summaries. The modal is opened by tapping the bell icon in the top app bar. The `useNotifications` hook returns hardcoded data with a simulated loading state. No real API integration exists.</w:t>
      </w:r>
    </w:p>
    <w:p>
      <w:pPr>
        <w:pStyle w:val="Heading2"/>
      </w:pPr>
      <w:r>
        <w:t>3.9 Daily Briefing</w:t>
      </w:r>
    </w:p>
    <w:p>
      <w:r>
        <w:t>The daily briefing is a personalized financial summary generated on-demand when the user accesses their dashboard. It includes:</w:t>
        <w:br/>
        <w:t>• Net worth snapshot.</w:t>
        <w:br/>
        <w:t>• Recent transaction summary.</w:t>
        <w:br/>
        <w:t>• Budget status (overspent/underspent by category).</w:t>
        <w:br/>
        <w:t>• Savings goal progress.</w:t>
        <w:br/>
        <w:t>• Active fraud alerts.</w:t>
        <w:br/>
        <w:t>• AI-generated tip.</w:t>
        <w:br/>
        <w:br/>
        <w:t>In production, the briefing would be generated at 6 AM daily by the Bull queue's daily-briefing worker. Currently, it's generated on-request via `POST /api/ai/daily-briefing`.</w:t>
      </w:r>
    </w:p>
    <w:p>
      <w:pPr>
        <w:pStyle w:val="Heading2"/>
      </w:pPr>
      <w:r>
        <w:t>3.10 Content Recommendations</w:t>
      </w:r>
    </w:p>
    <w:p>
      <w:r>
        <w:t>The content recommendation engine in `content.service.ts` selects personalized articles and videos from the `onboarding_content` table. Recommendations are filtered by:</w:t>
        <w:br/>
        <w:t>• User's financial role (individual, sme, entrepreneur, freelancer).</w:t>
        <w:br/>
        <w:t>• User's onboarding goals.</w:t>
        <w:br/>
        <w:t>• Current month (seasonal content).</w:t>
        <w:br/>
        <w:t>• Spending categories (e.g., if user spends heavily on dining out, recommend budgeting content).</w:t>
        <w:br/>
        <w:br/>
        <w:t>The algorithm is simple: filter by `status = "active"` and optional `target_role` match. No ML-based recommendation system is used.</w:t>
      </w:r>
    </w:p>
    <w:p>
      <w:pPr>
        <w:pStyle w:val="Heading1"/>
      </w:pPr>
      <w:r>
        <w:t>Part 4: Database Design &amp; Data Flow</w:t>
      </w:r>
    </w:p>
    <w:p>
      <w:pPr>
        <w:pStyle w:val="Heading2"/>
      </w:pPr>
      <w:r>
        <w:t>4.1 Complete Entity-Relationship Summary</w:t>
      </w:r>
    </w:p>
    <w:p>
      <w:r>
        <w:t>The database contains 22 tables organized into domains:</w:t>
        <w:br/>
        <w:br/>
        <w:t>USER DOMAIN:</w:t>
        <w:br/>
        <w:t>• `profiles` — Core user record (id, email, full_name, avatar_url, scheme, referral_code).</w:t>
        <w:br/>
        <w:t>• `user_preferences` — Onboarding data (role, financial_goals[], money_fears[], risk_tolerance).</w:t>
        <w:br/>
        <w:br/>
        <w:t>FINANCIAL DOMAIN:</w:t>
        <w:br/>
        <w:t>• `transactions` — All financial transactions (amount, category, merchant, date, is_expense, metadata JSONB).</w:t>
        <w:br/>
        <w:t>• `accounts` — Financial accounts (type, balance, currency, plaid_account_id).</w:t>
        <w:br/>
        <w:t>• `budgets` — Monthly budgets per category (amount, period, spent).</w:t>
        <w:br/>
        <w:t>• `savings_goals` — Target savings (target_amount, current_amount, target_date).</w:t>
        <w:br/>
        <w:t>• `investments` — Portfolio holdings (symbol, shares, purchase_price, current_value).</w:t>
        <w:br/>
        <w:t>• `bills` — Recurring bills (name, amount, due_date, is_paid, auto_pay).</w:t>
        <w:br/>
        <w:t>• `loans` — Loans (type, principal, interest_rate, remaining, monthly_payment).</w:t>
        <w:br/>
        <w:br/>
        <w:t>ANALYTICS DOMAIN:</w:t>
        <w:br/>
        <w:t>• `business_analytics` — SME KPIs (revenue, burn_rate, runway, cac, employee_satisfaction).</w:t>
        <w:br/>
        <w:t>• `cashflow_forecasts` — Projected cashflows (date, projected_balance, confidence_interval).</w:t>
        <w:br/>
        <w:t>• `spending_patterns` — Monthly spending analysis (category, total, percentage, trend).</w:t>
        <w:br/>
        <w:t>• `fraud_alerts` — Detected fraud incidents (alert_type, severity, anomaly_score, is_resolved).</w:t>
        <w:br/>
        <w:t>• `behavior_patterns` — ML-detected behavioral traits (pattern_type, pattern_name, score, metadata JSONB).</w:t>
        <w:br/>
        <w:t>• `fraud_events` — Security event log (event_type, severity, description, timestamp).</w:t>
        <w:br/>
        <w:br/>
        <w:t>AI DOMAIN:</w:t>
        <w:br/>
        <w:t>• `ai_conversations` — Coaching conversation history (role, content, context JSONB).</w:t>
        <w:br/>
        <w:t>• `pattern_learning_jobs` — Background job tracking (status, started_at, completed_at).</w:t>
        <w:br/>
        <w:br/>
        <w:t>CONTENT DOMAIN:</w:t>
        <w:br/>
        <w:t>• `daily_briefings` — Generated daily summaries (data JSONB).</w:t>
        <w:br/>
        <w:t>• `business_insights` — Business recommendations (category, content, action_items).</w:t>
        <w:br/>
        <w:t>• `market_insights` — External market data (indicator, value, change_percent, region).</w:t>
        <w:br/>
        <w:t>• `content_recommendations` — Personalized suggestions (title, description, type, target_role).</w:t>
        <w:br/>
        <w:t>• `onboarding_content` — Content shown during onboarding.</w:t>
        <w:br/>
        <w:t>• `learning_paths` — Educational progress (current_step, completed_steps, topic).</w:t>
      </w:r>
    </w:p>
    <w:p>
      <w:pPr>
        <w:pStyle w:val="Heading2"/>
      </w:pPr>
      <w:r>
        <w:t>4.2 With `profiles` Creation Trigger</w:t>
      </w:r>
    </w:p>
    <w:p>
      <w:r>
        <w:t>When a user is created in `auth.users` (Supabase Auth), a `handle_new_user()` database trigger automatically inserts a corresponding row into the `profiles` table. This ensures referential integrity between the auth system and the application data model without requiring application-level orchestration. The trigger copies the `email` from `auth.users` and sets defaults for other fields.</w:t>
      </w:r>
    </w:p>
    <w:p>
      <w:pPr>
        <w:pStyle w:val="Heading2"/>
      </w:pPr>
      <w:r>
        <w:t>4.3 JSONB Usage Pattern</w:t>
      </w:r>
    </w:p>
    <w:p>
      <w:r>
        <w:t>PostgreSQL's JSONB column type is used strategically in several tables:</w:t>
        <w:br/>
        <w:t>• `transactions.metadata` — stores merchant data, location coordinates, receipt URLs, and any transaction-specific data that doesn't fit the fixed schema.</w:t>
        <w:br/>
        <w:t>• `ai_conversations.context` — stores the conversation context including user name, financial summary, and the original question.</w:t>
        <w:br/>
        <w:t>• `daily_briefings.data` — stores the full briefing JSON payload.</w:t>
        <w:br/>
        <w:t>• `behavior_patterns.metadata` — diagnostic data about how each pattern was computed.</w:t>
        <w:br/>
        <w:br/>
        <w:t>This pattern allows extensibility without schema migrations for data that varies per record.</w:t>
      </w:r>
    </w:p>
    <w:p>
      <w:pPr>
        <w:pStyle w:val="Heading2"/>
      </w:pPr>
      <w:r>
        <w:t>4.4 Full Data Flow: Signup to Dashboard Display</w:t>
      </w:r>
    </w:p>
    <w:p>
      <w:r>
        <w:t>1. User submits signup form → frontend calls `POST /api/auth/signup`.</w:t>
        <w:br/>
        <w:t>2. Backend creates user in Supabase Auth → trigger creates `profiles` row.</w:t>
        <w:br/>
        <w:t>3. Frontend receives session → redirects to onboarding.</w:t>
        <w:br/>
        <w:t>4. User selects role + goals → `POST /api/users/preferences` → saves to `user_preferences`.</w:t>
        <w:br/>
        <w:t>5. User redirected to dashboard → `GET /api/dashboard/overview` (or role-specific endpoint).</w:t>
        <w:br/>
        <w:t>6. Backend dashboard service queries 5+ tables in parallel via `Promise.all`:</w:t>
        <w:br/>
        <w:t xml:space="preserve">   - `transactions` for net worth and spending</w:t>
        <w:br/>
        <w:t xml:space="preserve">   - `accounts` for total balance</w:t>
        <w:br/>
        <w:t xml:space="preserve">   - `investments` for portfolio value</w:t>
        <w:br/>
        <w:t xml:space="preserve">   - `savings_goals` for progress</w:t>
        <w:br/>
        <w:t xml:space="preserve">   - `behavior_patterns` for AI insights</w:t>
        <w:br/>
        <w:t>7. If any query returns empty, fallback values (0, null, []) are used.</w:t>
        <w:br/>
        <w:t>8. Backend formats and returns the aggregated response.</w:t>
        <w:br/>
        <w:t>9. Frontend Zustand store updates → screen re-renders with data.</w:t>
        <w:br/>
        <w:t>10. Each sub-section (chart, allocation, market insights) renders independently.</w:t>
      </w:r>
    </w:p>
    <w:p>
      <w:pPr>
        <w:pStyle w:val="Heading1"/>
      </w:pPr>
      <w:r>
        <w:t>Part 5: AI Models — Deep Technical Dive</w:t>
      </w:r>
    </w:p>
    <w:p>
      <w:r>
        <w:t>This section provides a detailed, algorithm-level explanation of every AI model and analytical component in the Finovault AI engine. It covers the mathematical foundations, feature engineering, training protocols, inference pipelines, and current limitations of each model.</w:t>
      </w:r>
    </w:p>
    <w:p>
      <w:pPr>
        <w:pStyle w:val="Heading2"/>
      </w:pPr>
      <w:r>
        <w:t>5.1 Isolation Forest for Fraud Detection</w:t>
      </w:r>
    </w:p>
    <w:p>
      <w:pPr>
        <w:pStyle w:val="Heading3"/>
      </w:pPr>
      <w:r>
        <w:t>5.1.1 Algorithm Overview</w:t>
      </w:r>
    </w:p>
    <w:p>
      <w:r>
        <w:t>The Isolation Forest algorithm (Liu, Ting &amp; Zhou, 2008) is an unsupervised anomaly detection method that identifies outliers by isolating them, rather than by modeling normal behavior. This is fundamentally different from distance-based methods (kNN, LOF) or density-based methods (DBSCAN). The core insight is that anomalies are "few and different" — they require fewer random splits to isolate than normal points.</w:t>
        <w:br/>
        <w:br/>
        <w:t>The algorithm constructs an ensemble of isolation trees (iTrees). Each tree is built by:</w:t>
        <w:br/>
        <w:t>1. Randomly selecting a batch of training samples (sub-sampling — a key strength).</w:t>
        <w:br/>
        <w:t>2. Recursively selecting a random feature and a random split value within that feature's range.</w:t>
        <w:br/>
        <w:t>3. Partitioning the data into left and right child nodes.</w:t>
        <w:br/>
        <w:t>4. Continuing until all points are isolated (each leaf contains one point) OR the maximum tree depth is reached (typically `ceil(log2(n_samples))`).</w:t>
        <w:br/>
        <w:br/>
        <w:t>The anomaly score for a point x is computed as:</w:t>
        <w:br/>
        <w:t>`s(x, n) = 2^(-E(h(x)) / c(n))`</w:t>
        <w:br/>
        <w:t>where:</w:t>
        <w:br/>
        <w:t>• `E(h(x))` is the average path length of x across all trees</w:t>
        <w:br/>
        <w:t>• `c(n)` is the average path length of unsuccessful search in a Binary Search Tree (used as normalization): `c(n) = 2H(n-1) - (2(n-1)/n)`</w:t>
        <w:br/>
        <w:t>• `H(i)` is the harmonic number, approximated by `ln(i) + 0.5772156649` (Euler-Mascheroni constant)</w:t>
        <w:br/>
        <w:br/>
        <w:t>Interpretation:</w:t>
        <w:br/>
        <w:t>• If `s(x, n) &gt; 0.7` → likely anomaly (flagged)</w:t>
        <w:br/>
        <w:t>• If `s(x, n) &lt; 0.5` → likely normal</w:t>
        <w:br/>
        <w:t>• If `s(x, n) ≈ 0.5` → no clear distinction</w:t>
      </w:r>
    </w:p>
    <w:p>
      <w:pPr>
        <w:pStyle w:val="Heading3"/>
      </w:pPr>
      <w:r>
        <w:t>5.1.2 Current Implementation</w:t>
      </w:r>
    </w:p>
    <w:p>
      <w:r>
        <w:t>The implementation in `fraud_detector.py` uses scikit-learn's `IsolationForest` with:</w:t>
        <w:br/>
        <w:t>• `contamination=0.1` — expects approximately 10% of transactions to be anomalous.</w:t>
        <w:br/>
        <w:t>• `random_state=42` — for reproducibility.</w:t>
        <w:br/>
        <w:t>• `n_estimators=100` — 100 isolation trees in the forest.</w:t>
        <w:br/>
        <w:br/>
        <w:t>Training pipeline:</w:t>
        <w:br/>
        <w:t>1. Query last 100 transactions for the user from Supabase.</w:t>
        <w:br/>
        <w:t>2. Extract only the `amount` field from each transaction.</w:t>
        <w:br/>
        <w:t>3. Append the current transaction's amount to the list.</w:t>
        <w:br/>
        <w:t>4. Reshape to 2D array: `X = np.array(amounts).reshape(-1, 1)`.</w:t>
        <w:br/>
        <w:t>5. Call `model.fit_predict(X)` — trains and predicts in one call.</w:t>
        <w:br/>
        <w:t>6. Check the last prediction (the current transaction): if `preds[-1] == -1`, it's flagged as anomalous.</w:t>
        <w:br/>
        <w:br/>
        <w:t>If flagged, 35 points are added to the risk score. The total risk score is further increased by rule-based heuristics:</w:t>
        <w:br/>
        <w:t>• Amount &gt; $10,000: +20 points</w:t>
        <w:br/>
        <w:t>• Amount &gt; $50,000: +20 more points</w:t>
        <w:br/>
        <w:t>• New receiver (first transaction to this entity): +10 points</w:t>
        <w:br/>
        <w:br/>
        <w:t>Risk thresholds:</w:t>
        <w:br/>
        <w:t>• &gt; 70: "critical", decision = "block"</w:t>
        <w:br/>
        <w:t>• &gt; 50: "high", decision = "freeze"</w:t>
        <w:br/>
        <w:t>• &gt; 25: "medium", decision = "freeze"</w:t>
        <w:br/>
        <w:t>• ≤ 25: "low", decision = "allow"</w:t>
      </w:r>
    </w:p>
    <w:p>
      <w:pPr>
        <w:pStyle w:val="Heading3"/>
      </w:pPr>
      <w:r>
        <w:t>5.1.3 Mathematical Limitation</w:t>
      </w:r>
    </w:p>
    <w:p>
      <w:r>
        <w:t>The current implementation suffers from a critical deficiency: it trains on a single feature (transaction amount). Isolation Forest's effectiveness comes from high-dimensional isolation — the more features, the more likely anomalies are isolated quickly. With only one feature, the algorithm degenerates to a simple Z-score-like threshold detector.</w:t>
        <w:br/>
        <w:br/>
        <w:t>Compare the current feature vector:</w:t>
        <w:br/>
        <w:t>`X = [amount]  (1 feature)`</w:t>
        <w:br/>
        <w:br/>
        <w:t>With a production-ready feature vector:</w:t>
        <w:br/>
        <w:t>`X = [amount, hour_of_day, day_of_week, is_weekend, is_night_hours, amount_to_income_ratio, merchant_frequency_30d, amount_std_from_avg, rapid_transaction_flag, geographic_distance_from_home, device_id_match]  (11+ features)`</w:t>
      </w:r>
    </w:p>
    <w:p>
      <w:pPr>
        <w:pStyle w:val="Heading3"/>
      </w:pPr>
      <w:r>
        <w:t>5.1.4 Proper Feature Engineering (Recommended)</w:t>
      </w:r>
    </w:p>
    <w:p>
      <w:r>
        <w:t>For production fraud detection, the feature engineering pipeline should compute these features for each transaction:</w:t>
        <w:br/>
        <w:br/>
        <w:t>• `amount_range = (amount - min_amount) / (max_amount - min_amount)` — normalize across user history.</w:t>
        <w:br/>
        <w:t>• `hour_sin = sin(2π * hour / 24)`, `hour_cos = cos(2π * hour / 24)` — cyclical encoding of hour.</w:t>
        <w:br/>
        <w:t>• `day_sin = sin(2π * day / 7)`, `day_cos = cos(2π * day / 7)` — cyclical encoding of day.</w:t>
        <w:br/>
        <w:t>• `is_weekend` — binary flag.</w:t>
        <w:br/>
        <w:t>• `is_night` — binary flag for 10 PM – 5 AM.</w:t>
        <w:br/>
        <w:t>• `amount_to_income_ratio = amount / avg_daily_income` — contextualizes amount size.</w:t>
        <w:br/>
        <w:t>• `merchant_frequency_30d` — count of prior transactions at this merchant in last 30 days.</w:t>
        <w:br/>
        <w:t>• `amount_z_score = (amount - mean_amount) / std_amount` — statistical deviation.</w:t>
        <w:br/>
        <w:t>• `rapid_transaction` — binary: 1 if another transaction occurred within 5 minutes.</w:t>
        <w:br/>
        <w:t>• `geo_distance` — Haversine distance from user's home location.</w:t>
        <w:br/>
        <w:t>• `device_match` — binary: 1 if device_id matches known devices.</w:t>
        <w:br/>
        <w:br/>
        <w:t>The Isolation Forest would then be trained on this 11+ dimensional feature space, significantly improving detection accuracy.</w:t>
      </w:r>
    </w:p>
    <w:p>
      <w:pPr>
        <w:pStyle w:val="Heading2"/>
      </w:pPr>
      <w:r>
        <w:t>5.2 Behavioral Pattern Recognition</w:t>
      </w:r>
    </w:p>
    <w:p>
      <w:pPr>
        <w:pStyle w:val="Heading3"/>
      </w:pPr>
      <w:r>
        <w:t>5.2.1 Algorithm Overview</w:t>
      </w:r>
    </w:p>
    <w:p>
      <w:r>
        <w:t>The pattern recognizer is a statistical rule engine (not ML) that identifies behavioral patterns in transaction history. It implements three detection algorithms:</w:t>
        <w:br/>
        <w:br/>
        <w:t>Day-of-Week Pattern Detection:</w:t>
        <w:br/>
        <w:t>1. Group all transactions by day of week (Monday–Sunday).</w:t>
        <w:br/>
        <w:t>2. Calculate expected count per day: `total_transactions / 7`.</w:t>
        <w:br/>
        <w:t>3. If a day's count exceeds `expected * 1.5` AND the count ≥ 3, flag as a pattern.</w:t>
        <w:br/>
        <w:t>4. Confidence score: `min(95, (count / expected) * 50)`.</w:t>
        <w:br/>
        <w:br/>
        <w:t>Merchant Pattern Detection:</w:t>
        <w:br/>
        <w:t>1. Group transactions by merchant name.</w:t>
        <w:br/>
        <w:t>2. If a merchant has ≥ 5 transactions, flag as recurring.</w:t>
        <w:br/>
        <w:t>3. Frequency classification: "weekly" if &gt; 20 visits, "monthly" otherwise.</w:t>
        <w:br/>
        <w:t>4. Confidence score: `min(90, (count / 50) * 80)`.</w:t>
        <w:br/>
        <w:br/>
        <w:t>Category Trend Detection:</w:t>
        <w:br/>
        <w:t>1. Aggregate monthly spending per category.</w:t>
        <w:br/>
        <w:t>2. If ≥ 3 months of data exist, compare first month vs last month.</w:t>
        <w:br/>
        <w:t>3. Calculate percent change: `((last - first) / first) * 100`.</w:t>
        <w:br/>
        <w:t>4. If change &gt; 30% (up or down), flag as a seasonal trend.</w:t>
        <w:br/>
        <w:t>5. Confidence score: `min(85, abs(change_percent))`.</w:t>
        <w:br/>
        <w:br/>
        <w:t>Patterns are stored in the `behavior_patterns` table with type, name, score, and metadata.</w:t>
      </w:r>
    </w:p>
    <w:p>
      <w:pPr>
        <w:pStyle w:val="Heading3"/>
      </w:pPr>
      <w:r>
        <w:t>5.2.2 Behavioral Finance Pattern Detection (Node.js)</w:t>
      </w:r>
    </w:p>
    <w:p>
      <w:r>
        <w:t>The Node.js backend (`pattern-recognition.service.ts`) implements a more sophisticated set of behavioral finance pattern detectors:</w:t>
        <w:br/>
        <w:br/>
        <w:t>Loss Aversion Detection:</w:t>
        <w:br/>
        <w:t>• Compares frequency of selling winning investments vs losing investments.</w:t>
        <w:br/>
        <w:t>• If `sell_winning_freq &gt; 1.5 * sell_losing_freq`, flags loss aversion.</w:t>
        <w:br/>
        <w:t>• Score: `min(100, (sell_winning_freq / max(sell_losing_freq, 1) - 1) * 50)`.</w:t>
        <w:br/>
        <w:br/>
        <w:t>Mental Accounting Detection:</w:t>
        <w:br/>
        <w:t>• Counts active savings goals and non-essential spending ratio.</w:t>
        <w:br/>
        <w:t>• If goals &gt; 0 AND non-essential ratio &gt; 30%, flags mental accounting.</w:t>
        <w:br/>
        <w:t>• Score: `min(100, active_goals * 15 + non_essential_ratio * 50)`.</w:t>
        <w:br/>
        <w:br/>
        <w:t>Herding Behavior:</w:t>
        <w:br/>
        <w:t>• Correlates user's investment changes with market trends.</w:t>
        <w:br/>
        <w:t>• Increased buying after market gains → herding.</w:t>
        <w:br/>
        <w:t>• Score based on correlation coefficient scaled to 0–100.</w:t>
        <w:br/>
        <w:br/>
        <w:t>Overconfidence Detection:</w:t>
        <w:br/>
        <w:t>• Measures trading frequency vs actual returns.</w:t>
        <w:br/>
        <w:t>• High frequency + below-average returns → overconfidence.</w:t>
        <w:br/>
        <w:t>• Score: `min(100, frequency_z_score * 30 + (1 - return_percentile) * 70)`.</w:t>
        <w:br/>
        <w:br/>
        <w:t>Momentum Pricing Sensitivity:</w:t>
        <w:br/>
        <w:t>• Analyzes sensitivity to price changes in momentum categories.</w:t>
        <w:br/>
        <w:t>• High score = user is significantly influenced by market momentum.</w:t>
      </w:r>
    </w:p>
    <w:p>
      <w:pPr>
        <w:pStyle w:val="Heading3"/>
      </w:pPr>
      <w:r>
        <w:t>5.2.3 Implementation vs Ideal</w:t>
      </w:r>
    </w:p>
    <w:p>
      <w:r>
        <w:t>Current patterns are purely statistical (counts, averages, simple trends). A production ML-based system would use:</w:t>
        <w:br/>
        <w:t>• Time-series clustering (DTW + K-means) to identify spending regimes.</w:t>
        <w:br/>
        <w:t>• Hidden Markov Models for state-based behavior modeling.</w:t>
        <w:br/>
        <w:t>• Recurrent Neural Networks (LSTM/GRU) for sequence prediction.</w:t>
        <w:br/>
        <w:t>• Variational Autoencoders for anomaly detection in spending sequences.</w:t>
        <w:br/>
        <w:br/>
        <w:t>However, the current rule-based approach has the advantage of being fully interpretable — each pattern comes with a clear explanation of why it was flagged, which is important for financial applications where users demand transparency.</w:t>
      </w:r>
    </w:p>
    <w:p>
      <w:pPr>
        <w:pStyle w:val="Heading2"/>
      </w:pPr>
      <w:r>
        <w:t>5.3 Financial Coach AI</w:t>
      </w:r>
    </w:p>
    <w:p>
      <w:pPr>
        <w:pStyle w:val="Heading3"/>
      </w:pPr>
      <w:r>
        <w:t>5.3.1 Current Implementation (Rule-Based)</w:t>
      </w:r>
    </w:p>
    <w:p>
      <w:r>
        <w:t>The Financial Coach in both Python and Node.js uses a keyword-matching rule engine. When a user asks a question, the system:</w:t>
        <w:br/>
        <w:t>1. Converts the question to lowercase.</w:t>
        <w:br/>
        <w:t>2. Checks for keywords in priority order: "save"/"saving", "spend"/"spending", "invest", "budget", "debt"/"loan".</w:t>
        <w:br/>
        <w:t>3. Fetches the user's profile name, recent transactions (30), and savings goals.</w:t>
        <w:br/>
        <w:t>4. Computes total_spent, total_income, and total_saved from the fetched data.</w:t>
        <w:br/>
        <w:t>5. Returns a pre-written response template filled with the user's actual numbers.</w:t>
        <w:br/>
        <w:t>6. Suggests 2 follow-up actions based on the matched keyword.</w:t>
        <w:br/>
        <w:t>7. Stores the conversation in `ai_conversations` for history.</w:t>
        <w:br/>
        <w:br/>
        <w:t>Example response for a "save" query:</w:t>
        <w:br/>
        <w:t>"Great question, {name}! Based on your activity, you've saved ${total_saved:,.2f} so far. I recommend setting aside 20% of your income each month. Would you like me to suggest a personalized savings plan?"</w:t>
      </w:r>
    </w:p>
    <w:p>
      <w:pPr>
        <w:pStyle w:val="Heading3"/>
      </w:pPr>
      <w:r>
        <w:t>5.3.2 Intended LLM Integration (Architecture)</w:t>
      </w:r>
    </w:p>
    <w:p>
      <w:r>
        <w:t>The architecture for LLM-powered coaching would work as follows:</w:t>
        <w:br/>
        <w:t>1. User sends a question → `POST /api/ai/coach`.</w:t>
        <w:br/>
        <w:t>2. Backend proxies to Python AI service at `/coach/ask`.</w:t>
        <w:br/>
        <w:t>3. Python service builds a context-rich prompt:</w:t>
        <w:br/>
        <w:t xml:space="preserve">   - User profile: name, role, risk tolerance, financial goals</w:t>
        <w:br/>
        <w:t xml:space="preserve">   - Recent transactions: last 10 with amounts and categories</w:t>
        <w:br/>
        <w:t xml:space="preserve">   - Savings goals: current progress</w:t>
        <w:br/>
        <w:t xml:space="preserve">   - Detected behavior patterns: loss_aversion, herding, etc.</w:t>
        <w:br/>
        <w:t xml:space="preserve">   - User's current question</w:t>
        <w:br/>
        <w:t>4. Sends to OpenRouter API (unified gateway for GPT-4, Claude, Gemini):</w:t>
        <w:br/>
        <w:t xml:space="preserve">   - Model: configurable (default: GPT-4 or Claude 3.5 Sonnet)</w:t>
        <w:br/>
        <w:t xml:space="preserve">   - System prompt: "You are a certified financial advisor AI..."</w:t>
        <w:br/>
        <w:t xml:space="preserve">   - Temperature: 0.3 (low for factual financial advice)</w:t>
        <w:br/>
        <w:t xml:space="preserve">   - Max tokens: 500</w:t>
        <w:br/>
        <w:t>5. Parses LLM response, extracts suggestions, stores conversation.</w:t>
        <w:br/>
        <w:t>6. Returns `{ answer, suggestions }` to frontend.</w:t>
        <w:br/>
        <w:br/>
        <w:t>The OpenRouter API was chosen over direct OpenAI/Anthropic APIs because it provides:</w:t>
        <w:br/>
        <w:t>• A single API key for multiple model providers.</w:t>
        <w:br/>
        <w:t>• Automatic fallback if primary model is down.</w:t>
        <w:br/>
        <w:t>• Cost optimization (routes to cheapest capable model).</w:t>
        <w:br/>
        <w:t>• Consistent API format across providers.</w:t>
      </w:r>
    </w:p>
    <w:p>
      <w:pPr>
        <w:pStyle w:val="Heading3"/>
      </w:pPr>
      <w:r>
        <w:t>5.3.3 Safe Financial Advice Guardrails</w:t>
      </w:r>
    </w:p>
    <w:p>
      <w:r>
        <w:t>A production financial coach requires strict guardrails:</w:t>
        <w:br/>
        <w:t>• Disclaimer: Every response must begin with "I'm an AI assistant, not a certified financial advisor..."</w:t>
        <w:br/>
        <w:t>• No specific stock picks: Block queries like "should I buy Tesla stock?"</w:t>
        <w:br/>
        <w:t>• No guaranteed returns: Block phrases implying guaranteed investment returns.</w:t>
        <w:br/>
        <w:t>• Crisis detection: If user mentions self-harm or financial despair, surface crisis resources.</w:t>
        <w:br/>
        <w:t>• Compliance: All conversations logged for regulatory review.</w:t>
        <w:br/>
        <w:t>These guardrails would be implemented via a combination of pre-prompt instructions to the LLM, a content filter on the response, and a keyword-based pre-check on the input.</w:t>
      </w:r>
    </w:p>
    <w:p>
      <w:pPr>
        <w:pStyle w:val="Heading2"/>
      </w:pPr>
      <w:r>
        <w:t>5.4 Business Advisor AI</w:t>
      </w:r>
    </w:p>
    <w:p>
      <w:r>
        <w:t>The Business Advisor follows the same pattern as the Financial Coach: keyword-matched rules with database context. It handles:</w:t>
        <w:br/>
        <w:t>• Profit/Revenue queries: Returns revenue, expenses, profit margin.</w:t>
        <w:br/>
        <w:t>• Vendor queries: Returns vendor count, top vendor details, health scores.</w:t>
        <w:br/>
        <w:t>• Cash/Runway queries: Estimates monthly burn rate and runway in months.</w:t>
        <w:br/>
        <w:t>• Default: Returns high-level metrics summary.</w:t>
        <w:br/>
        <w:br/>
        <w:t>The advisor queries the `transactions` table for revenue/expenses and a `vendors` table (note: this table does not exist in the schema migration — another schema mismatch). The LLM upgrade path is the same as the Financial Coach.</w:t>
      </w:r>
    </w:p>
    <w:p>
      <w:pPr>
        <w:pStyle w:val="Heading2"/>
      </w:pPr>
      <w:r>
        <w:t>5.5 Cashflow Forecasting Model</w:t>
      </w:r>
    </w:p>
    <w:p>
      <w:pPr>
        <w:pStyle w:val="Heading3"/>
      </w:pPr>
      <w:r>
        <w:t>5.5.1 Algorithm</w:t>
      </w:r>
    </w:p>
    <w:p>
      <w:r>
        <w:t>The cashflow forecast in the Python service (`cashflow_service.py`) uses a simple random-walk-with-drift model:</w:t>
        <w:br/>
        <w:br/>
        <w:t>1. Gather last 90 days of transactions.</w:t>
        <w:br/>
        <w:t>2. Compute running total (cumulative sum of amounts).</w:t>
        <w:br/>
        <w:t>3. Compute daily average change: `(running_total[-1] - running_total[0]) / len(running_total)`.</w:t>
        <w:br/>
        <w:t>4. Project forward 90 days:</w:t>
        <w:br/>
        <w:t xml:space="preserve">   `projected[t] = running_total[-1] + avg_daily_change * t + noise * t * 0.1`</w:t>
        <w:br/>
        <w:t>5. Noise is sampled from `np.random.normal(0, 1)` scaled by time progression — this creates widening confidence intervals (the further out, the less certain).</w:t>
        <w:br/>
        <w:br/>
        <w:t>Mathematically:</w:t>
        <w:br/>
        <w:t>`F(t) = C_0 + μt + σ√t * Z`</w:t>
        <w:br/>
        <w:t>where:</w:t>
        <w:br/>
        <w:t>• `F(t)` = forecasted cash position at time t</w:t>
        <w:br/>
        <w:t>• `C_0` = current cash position</w:t>
        <w:br/>
        <w:t>• `μ` = average daily cashflow change (drift)</w:t>
        <w:br/>
        <w:t>• `σ√t` = standard deviation scaling with sqrt(t) (random walk property)</w:t>
        <w:br/>
        <w:t>• `Z ~ N(0,1)` = standard normal random variable</w:t>
      </w:r>
    </w:p>
    <w:p>
      <w:pPr>
        <w:pStyle w:val="Heading3"/>
      </w:pPr>
      <w:r>
        <w:t>5.5.2 Limitations</w:t>
      </w:r>
    </w:p>
    <w:p>
      <w:r>
        <w:t>This is not a true time-series model. It lacks:</w:t>
        <w:br/>
        <w:t>• Seasonality (no accounting for monthly/quarterly/annual cycles).</w:t>
        <w:br/>
        <w:t>• Day-of-week effects (weekday vs weekend spending differences).</w:t>
        <w:br/>
        <w:t>• Calendar effects (known future events like rent, tax payments).</w:t>
        <w:br/>
        <w:t>• Autocorrelation structure (ARIMA, SARIMA terms).</w:t>
        <w:br/>
        <w:t>• External regressors (market conditions, interest rates).</w:t>
        <w:br/>
        <w:br/>
        <w:t>For production, an ARIMA or Prophet model would provide significantly better forecasts. Prophet (Facebook/Meta) handles seasonality, holiday effects, and changepoints automatically.</w:t>
      </w:r>
    </w:p>
    <w:p>
      <w:pPr>
        <w:pStyle w:val="Heading2"/>
      </w:pPr>
      <w:r>
        <w:t>5.6 Background Job AI Pipeline</w:t>
      </w:r>
    </w:p>
    <w:p>
      <w:r>
        <w:t>The Bull queue system manages three job types:</w:t>
        <w:br/>
        <w:br/>
        <w:t>1. Email Queue: Sends transactional emails (OTP, password reset, notifications) via SendGrid API. Currently logs to console in development. Retry: 3 attempts, exponential backoff.</w:t>
        <w:br/>
        <w:br/>
        <w:t>2. Daily Briefing Queue: At 6 AM daily (cron: `0 6 * * *`), generates personalized financial summaries for all users. Workers process 5 users concurrently. Each briefing:</w:t>
        <w:br/>
        <w:t xml:space="preserve">   - Queries user's transactions, budgets, savings, fraud alerts</w:t>
        <w:br/>
        <w:t xml:space="preserve">   - Assembles structured summary</w:t>
        <w:br/>
        <w:t xml:space="preserve">   - Stores in `daily_briefings` table</w:t>
        <w:br/>
        <w:t xml:space="preserve">   - Optionally emails via email queue</w:t>
        <w:br/>
        <w:br/>
        <w:t>3. Pattern Learning Queue: Runs behavioral analysis by calling the Python AI service's `/patterns/analyze` endpoint. Falls back to inline mock patterns if Python service is unreachable. The mock fallback generates patterns like `{ pattern_type: "momentum_pricing", pattern_name: "market_sensitivity", score: 75 }` — hardcoded values that provide demo functionality.</w:t>
      </w:r>
    </w:p>
    <w:p>
      <w:pPr>
        <w:pStyle w:val="Heading1"/>
      </w:pPr>
      <w:r>
        <w:t>Part 6: API Layer — How Requests Flow</w:t>
      </w:r>
    </w:p>
    <w:p>
      <w:pPr>
        <w:pStyle w:val="Heading2"/>
      </w:pPr>
      <w:r>
        <w:t>6.1 Complete Request Lifecycle</w:t>
      </w:r>
    </w:p>
    <w:p>
      <w:r>
        <w:t>Every API request passes through this chain:</w:t>
        <w:br/>
        <w:br/>
        <w:t>1. Frontend `ApiClient.request()` adds Authorization header with stored JWT token.</w:t>
        <w:br/>
        <w:t>2. Express middleware stack processes the request:</w:t>
        <w:br/>
        <w:t xml:space="preserve">   - `helmet()` sets security headers</w:t>
        <w:br/>
        <w:t xml:space="preserve">   - `cors()` validates origin</w:t>
        <w:br/>
        <w:t xml:space="preserve">   - `express.json()` parses body (max 10MB)</w:t>
        <w:br/>
        <w:t xml:space="preserve">   - Rate limiter checks IP (100 req / 15 min)</w:t>
        <w:br/>
        <w:t>3. Route-specific middleware applies:</w:t>
        <w:br/>
        <w:t xml:space="preserve">   - `authenticateToken()` — verifies JWT via Supabase Admin API</w:t>
        <w:br/>
        <w:t xml:space="preserve">   - `validate()` — Zod schema validation on body/query/params</w:t>
        <w:br/>
        <w:t xml:space="preserve">   - `authRateLimit` — stricter rate limit for auth endpoints</w:t>
        <w:br/>
        <w:t>4. Controller extracts parameters, calls service method.</w:t>
        <w:br/>
        <w:t>5. Service method executes business logic, queries Supabase (service role key).</w:t>
        <w:br/>
        <w:t>6. Response flows back through `sendSuccess()` formatter.</w:t>
        <w:br/>
        <w:t>7. If any middleware throws, `errorHandler()` catches and returns structured error.</w:t>
        <w:br/>
        <w:t>8. Frontend `ApiClient` receives the response, checks `response.ok`, returns `json.data`.</w:t>
      </w:r>
    </w:p>
    <w:p>
      <w:pPr>
        <w:pStyle w:val="Heading2"/>
      </w:pPr>
      <w:r>
        <w:t>6.2 Endpoint Categories</w:t>
      </w:r>
    </w:p>
    <w:p>
      <w:r>
        <w:t>The backend exposes ~55 endpoints organized into these groups:</w:t>
        <w:br/>
        <w:t>• `/api/auth/*` (7 endpoints) — signup, login, logout, session verify, refresh, Google</w:t>
        <w:br/>
        <w:t>• `/api/users/*` (4 endpoints) — profile CRUD, preferences</w:t>
        <w:br/>
        <w:t>• `/api/dashboard/*` (6 endpoints) — role-specific data aggregation</w:t>
        <w:br/>
        <w:t>• `/api/transactions/*` (5 endpoints) — transaction CRUD</w:t>
        <w:br/>
        <w:t>• `/api/budgets/*` (5 endpoints) — budget CRUD</w:t>
        <w:br/>
        <w:t>• `/api/savings/*` (3 endpoints) — goals and contributions</w:t>
        <w:br/>
        <w:t>• `/api/investments/*` (2 endpoints) — holdings</w:t>
        <w:br/>
        <w:t>• `/api/bills/*` (4 endpoints) — bill CRUD</w:t>
        <w:br/>
        <w:t>• `/api/loans/*` (3 endpoints) — loan CRUD</w:t>
        <w:br/>
        <w:t>• `/api/fraud/*` (4 endpoints) — check, events, report, resolve</w:t>
        <w:br/>
        <w:t>• `/api/ai/*` (5 endpoints) — coach, proxy, profile, briefing, analytics</w:t>
        <w:br/>
        <w:t>• `/api/content/*` (2 endpoints) — recommendations, learning path</w:t>
        <w:br/>
        <w:t>• `/api/plaid/*` (2 endpoints) — link token, CSV import</w:t>
        <w:br/>
        <w:t>• `/api/business/*` (1 endpoint) — SME analytics</w:t>
        <w:br/>
        <w:t>• `/api/health` (1 endpoint) — server health check</w:t>
      </w:r>
    </w:p>
    <w:p>
      <w:pPr>
        <w:pStyle w:val="Heading1"/>
      </w:pPr>
      <w:r>
        <w:t>Part 7: Infrastructure &amp; Deployment</w:t>
      </w:r>
    </w:p>
    <w:p>
      <w:pPr>
        <w:pStyle w:val="Heading2"/>
      </w:pPr>
      <w:r>
        <w:t>7.1 Render Deployment Configuration</w:t>
      </w:r>
    </w:p>
    <w:p>
      <w:r>
        <w:t>The application is configured for Render with:</w:t>
        <w:br/>
        <w:t>• Backend API: Node.js Express server on port 10000. Build: `cd backend &amp;&amp; npm install &amp;&amp; npm run build`. Start: `node dist/index.js`. Health: `/api/health`.</w:t>
        <w:br/>
        <w:t>• Python AI Service: FastAPI on port 8000. Build: `pip install -r requirements.txt`. Start: `uvicorn app.main:app --host 0.0.0.0 --port 8000`.</w:t>
        <w:br/>
        <w:t>• Frontend: Static web export. Build: `npx expo export --platform web`. Publish: `dist/` directory.</w:t>
        <w:br/>
        <w:t>• Redis: Managed instance via Redis Labs or Upstash, connected via `REDIS_URL` env var.</w:t>
      </w:r>
    </w:p>
    <w:p>
      <w:pPr>
        <w:pStyle w:val="Heading2"/>
      </w:pPr>
      <w:r>
        <w:t>7.2 Docker Build Process</w:t>
      </w:r>
    </w:p>
    <w:p>
      <w:r>
        <w:t>The Dockerfile uses multi-stage builds:</w:t>
        <w:br/>
        <w:t>• Stage 1 (build): `node:18-alpine`, installs dependencies, compiles TypeScript.</w:t>
        <w:br/>
        <w:t>• Stage 2 (production): `node:18-slim`, copies only `dist/`, `node_modules/`, `package.json`. No build tools or source files in production image.</w:t>
        <w:br/>
        <w:t>• Exposes port 10000. Runs as non-root user for security.</w:t>
      </w:r>
    </w:p>
    <w:p>
      <w:pPr>
        <w:pStyle w:val="Heading1"/>
      </w:pPr>
      <w:r>
        <w:t>Part 8: Security Architecture</w:t>
      </w:r>
    </w:p>
    <w:p>
      <w:r>
        <w:t>Authentication: JWT tokens from Supabase Auth. Stored in-memory only (not persisted). Backend validates every request via `supabase.auth.admin.getUserById()`.</w:t>
        <w:br/>
        <w:br/>
        <w:t>API Security: Helmet.js sets security HTTP headers. CORS restricted in production. Global rate limit: 100 requests per 15 minutes. No route-specific rate limiting.</w:t>
        <w:br/>
        <w:br/>
        <w:t>Database Access: Backend uses service role key (bypasses RLS). Frontend uses anon key via Supabase client (RLS-enabled). The service key is never exposed to clients.</w:t>
        <w:br/>
        <w:br/>
        <w:t>Known Vulnerabilities: (1) Migration `002_fix_rls.sql` grants ALL privileges to `anon` role — unauthenticated users could theoretically modify any data if they bypass the backend. (2) `.env` files with real credentials committed to Git history.</w:t>
      </w:r>
    </w:p>
    <w:p>
      <w:pPr>
        <w:pStyle w:val="Heading1"/>
      </w:pPr>
      <w:r>
        <w:t>Part 9: Architectural Concerns &amp; Next Steps</w:t>
      </w:r>
    </w:p>
    <w:p>
      <w:r>
        <w:t>1. Service Boundary Ambiguity: Node.js and Python duplicate fraud detection, coaching, and pattern analysis. Decision needed: Python owns all AI, Node.js owns all data aggregation.</w:t>
        <w:br/>
        <w:br/>
        <w:t>2. No Real AI Integration: Despite having ML libraries installed, only basic Isolation Forest is used. LLM coaching, enhanced fraud detection, and ML-based recommendations are not implemented.</w:t>
        <w:br/>
        <w:br/>
        <w:t>3. Mock Data Proliferation: Hardcoded data exists in notification modal, AI insights, AI coach, security score, recovery codes, and dashboard fallbacks. This creates a false production impression.</w:t>
        <w:br/>
        <w:br/>
        <w:t>4. Test Coverage: Zero automated tests make refactoring unsafe. Every bug fix risks regression.</w:t>
        <w:br/>
        <w:br/>
        <w:t>5. Schema Mismatches: Python service references tables (`behavior_patterns`, `vendors`, `ai_conversations`) that don't exist in SQL migrations or exist under different names.</w:t>
        <w:br/>
        <w:br/>
        <w:t>6. Security Gaps: Exposed credentials in Git history, overly permissive database grants, no structured logging for audit trails, Web-only Google sign-in.</w:t>
      </w:r>
    </w:p>
    <w:p>
      <w:pPr>
        <w:pStyle w:val="Heading2"/>
      </w:pPr>
      <w:r>
        <w:t>Recommended Immediate Actions</w:t>
      </w:r>
    </w:p>
    <w:p>
      <w:r>
        <w:t>Priority 1 — Security:</w:t>
        <w:br/>
        <w:t>• Rotate all exposed credentials (Supabase keys, JWT secret, SendGrid/OpenRouter keys).</w:t>
        <w:br/>
        <w:t>• Remove `GRANT ALL` from `002_fix_rls.sql`, implement proper RLS policies.</w:t>
        <w:br/>
        <w:t>• Add `.env` to `.gitignore`, purge from Git history.</w:t>
        <w:br/>
        <w:br/>
        <w:t>Priority 2 — Data Integrity:</w:t>
        <w:br/>
        <w:t>• Create migration for `behavior_patterns` and `ai_conversations` tables.</w:t>
        <w:br/>
        <w:t>• Fix Python service references to match actual schema.</w:t>
        <w:br/>
        <w:t>• Remove or flag all remaining hardcoded mock data.</w:t>
        <w:br/>
        <w:br/>
        <w:t>Priority 3 — AI Integration:</w:t>
        <w:br/>
        <w:t>• Wire OpenRouter API key to Financial Coach.</w:t>
        <w:br/>
        <w:t>• Expand Isolation Forest feature vector from 1 to 11+ features.</w:t>
        <w:br/>
        <w:t>• Implement real pattern learning pipeline.</w:t>
        <w:br/>
        <w:br/>
        <w:t>Priority 4 — Quality:</w:t>
        <w:br/>
        <w:t>• Add Jest + Supertest integration tests for all API endpoints.</w:t>
        <w:br/>
        <w:t>• Remove dead template files (explore.tsx, collapsible.tsx, etc.).</w:t>
        <w:br/>
        <w:t>• Standardize on one styling system (NativeWind).</w:t>
        <w:br/>
        <w:t>• Fix all empty catch blocks.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254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254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A254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A254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