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9fauuqh92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Power BI Dashboarding Assignment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xrwi4gzp4y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Project Title: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"Dubai Real Estate Intelligence Dashboard"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icqqx8yi4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Objective: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professional, interactive Power BI dashboard using Dubai housing data to provide actionable insights for investors, agents, and policymakers.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pjrscz8bz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Dataset Summary: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fields (as previewed):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bedrooms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bathrooms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 (sqft)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property_type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year_built</w:t>
      </w:r>
      <w:r w:rsidDel="00000000" w:rsidR="00000000" w:rsidRPr="00000000">
        <w:rPr>
          <w:rtl w:val="0"/>
        </w:rPr>
        <w:t xml:space="preserve"> (if available)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furnishing_status</w:t>
      </w:r>
      <w:r w:rsidDel="00000000" w:rsidR="00000000" w:rsidRPr="00000000">
        <w:rPr>
          <w:rtl w:val="0"/>
        </w:rPr>
        <w:t xml:space="preserve"> (if available)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1rbfmqcgo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Task Instructions: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uoxgcjp49b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🧼 Part 1: Data Preparation (Using Power Query)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missing or incorrect values.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data types (e.g., numeric for price/size, categorical for type/location).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following calculated columns: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price_per_sqft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/ size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property_age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2025 - year_built</w:t>
      </w:r>
      <w:r w:rsidDel="00000000" w:rsidR="00000000" w:rsidRPr="00000000">
        <w:rPr>
          <w:rtl w:val="0"/>
        </w:rPr>
        <w:t xml:space="preserve"> (if applicable)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listing_category</w:t>
      </w:r>
      <w:r w:rsidDel="00000000" w:rsidR="00000000" w:rsidRPr="00000000">
        <w:rPr>
          <w:rtl w:val="0"/>
        </w:rPr>
        <w:t xml:space="preserve"> = High-End / Mid-Range / Budget (based on price quantiles)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y4k18fo5p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Part 2: Dashboard Requirements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at least 1 page</w:t>
      </w:r>
      <w:r w:rsidDel="00000000" w:rsidR="00000000" w:rsidRPr="00000000">
        <w:rPr>
          <w:rtl w:val="0"/>
        </w:rPr>
        <w:t xml:space="preserve"> of interactive dashboard visuals with the following sections: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78iqlg668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Section 1: Key Metrics (KPI Cards)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Listings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Price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Size (sqft)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Priced Property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Avg. Price per Sqft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6plz2zglb77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Section 2: Visual Analytics</w:t>
      </w:r>
    </w:p>
    <w:tbl>
      <w:tblPr>
        <w:tblStyle w:val="Table1"/>
        <w:tblW w:w="9190.0" w:type="dxa"/>
        <w:jc w:val="left"/>
        <w:tblLayout w:type="fixed"/>
        <w:tblLook w:val="0600"/>
      </w:tblPr>
      <w:tblGrid>
        <w:gridCol w:w="2600"/>
        <w:gridCol w:w="6590"/>
        <w:tblGridChange w:id="0">
          <w:tblGrid>
            <w:gridCol w:w="2600"/>
            <w:gridCol w:w="6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Show average price per location. Bubble or Filled Map.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Price by property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Stacked Column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Count of listings by bedrooms, colored by property_type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Price trend over time (if time data is present or can be simulated)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Listings by developer and property_type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Slicers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Furnishing status, property type, number of bedrooms, price range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b8ovy053r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Part 3: Interactivity &amp; Storytelling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slicers</w:t>
      </w:r>
      <w:r w:rsidDel="00000000" w:rsidR="00000000" w:rsidRPr="00000000">
        <w:rPr>
          <w:rtl w:val="0"/>
        </w:rPr>
        <w:t xml:space="preserve"> for dynamic filtering (e.g., bedrooms, locations, developers).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tooltips</w:t>
      </w:r>
      <w:r w:rsidDel="00000000" w:rsidR="00000000" w:rsidRPr="00000000">
        <w:rPr>
          <w:rtl w:val="0"/>
        </w:rPr>
        <w:t xml:space="preserve"> to enrich visuals (e.g., show price per sqft).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drill-through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bookmark</w:t>
      </w:r>
      <w:r w:rsidDel="00000000" w:rsidR="00000000" w:rsidRPr="00000000">
        <w:rPr>
          <w:rtl w:val="0"/>
        </w:rPr>
        <w:t xml:space="preserve"> for detail views (optional).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insight cards</w:t>
      </w:r>
      <w:r w:rsidDel="00000000" w:rsidR="00000000" w:rsidRPr="00000000">
        <w:rPr>
          <w:rtl w:val="0"/>
        </w:rPr>
        <w:t xml:space="preserve"> or callout textboxes (e.g., “Downtown Dubai has highest avg. price”).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8g0ftrzp8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Deliverables: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.pbix</w:t>
      </w:r>
      <w:r w:rsidDel="00000000" w:rsidR="00000000" w:rsidRPr="00000000">
        <w:rPr>
          <w:rtl w:val="0"/>
        </w:rPr>
        <w:t xml:space="preserve"> Power BI file with completed dashboard.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1-slide summary (can be in PowerPoint or inside Power BI) explaining: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questions answered.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takeaways from the data.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actions for a real estate investor or agent.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w7bi6y90q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Evaluation Criteria:</w:t>
      </w:r>
    </w:p>
    <w:tbl>
      <w:tblPr>
        <w:tblStyle w:val="Table2"/>
        <w:tblW w:w="5665.0" w:type="dxa"/>
        <w:jc w:val="left"/>
        <w:tblLayout w:type="fixed"/>
        <w:tblLook w:val="0600"/>
      </w:tblPr>
      <w:tblGrid>
        <w:gridCol w:w="4700"/>
        <w:gridCol w:w="965"/>
        <w:tblGridChange w:id="0">
          <w:tblGrid>
            <w:gridCol w:w="4700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Data Cleaning &amp; Modeling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Visual Design &amp; Layout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Insightfulness of Visuals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Interactivity (filters, drill-through, bookmarks)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Presentation/Storytelling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SAMPLE</w:t>
      </w:r>
    </w:p>
    <w:p w:rsidR="00000000" w:rsidDel="00000000" w:rsidP="00000000" w:rsidRDefault="00000000" w:rsidRPr="00000000" w14:paraId="0000005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gzjzue94p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Dataset Summary</w:t>
      </w:r>
    </w:p>
    <w:tbl>
      <w:tblPr>
        <w:tblStyle w:val="Table3"/>
        <w:tblW w:w="5095.0" w:type="dxa"/>
        <w:jc w:val="left"/>
        <w:tblLayout w:type="fixed"/>
        <w:tblLook w:val="0600"/>
      </w:tblPr>
      <w:tblGrid>
        <w:gridCol w:w="1640"/>
        <w:gridCol w:w="3455"/>
        <w:tblGridChange w:id="0">
          <w:tblGrid>
            <w:gridCol w:w="1640"/>
            <w:gridCol w:w="3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SquareFeet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Size of the property (in sqft)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Number of bedrooms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Bathrooms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Number of bathrooms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Neighborhood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Area type (Rural, Suburb, Urban)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Year the property was built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Selling price of the property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jkzsk14jg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Calculated Fields to Add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enrich the dataset with: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per Sqft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/ SquareFeet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Age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2025 - YearBuilt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Category</w:t>
      </w:r>
      <w:r w:rsidDel="00000000" w:rsidR="00000000" w:rsidRPr="00000000">
        <w:rPr>
          <w:rtl w:val="0"/>
        </w:rPr>
        <w:t xml:space="preserve"> = based on price quantiles (Budget, Mid-Range, High-End)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generate that enriched dataset now.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Enriched Dubai Housing Data</w:t>
      </w:r>
    </w:p>
    <w:tbl>
      <w:tblPr>
        <w:tblStyle w:val="Table4"/>
        <w:tblW w:w="5720.0" w:type="dxa"/>
        <w:jc w:val="left"/>
        <w:tblLayout w:type="fixed"/>
        <w:tblLook w:val="0600"/>
      </w:tblPr>
      <w:tblGrid>
        <w:gridCol w:w="1400"/>
        <w:gridCol w:w="1265"/>
        <w:gridCol w:w="1355"/>
        <w:gridCol w:w="1700"/>
        <w:tblGridChange w:id="0">
          <w:tblGrid>
            <w:gridCol w:w="1400"/>
            <w:gridCol w:w="1265"/>
            <w:gridCol w:w="1355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SquareFeet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Bathrooms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Neighborhood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2126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Rural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2459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Rural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1860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Suburb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2294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2130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Suburb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2095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Suburb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has been successfully enriched with the following new columns: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PricePerSqft</w:t>
      </w:r>
      <w:r w:rsidDel="00000000" w:rsidR="00000000" w:rsidRPr="00000000">
        <w:rPr>
          <w:rtl w:val="0"/>
        </w:rPr>
        <w:t xml:space="preserve">: Price per square foot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PropertyAge</w:t>
      </w:r>
      <w:r w:rsidDel="00000000" w:rsidR="00000000" w:rsidRPr="00000000">
        <w:rPr>
          <w:rtl w:val="0"/>
        </w:rPr>
        <w:t xml:space="preserve">: Age of the property as of 2025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ListingCategory</w:t>
      </w:r>
      <w:r w:rsidDel="00000000" w:rsidR="00000000" w:rsidRPr="00000000">
        <w:rPr>
          <w:rtl w:val="0"/>
        </w:rPr>
        <w:t xml:space="preserve">: Categorized as Budget, Mid-Range, or High-End based on price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hnxtzn66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Next Steps for Power BI Dashboard: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import this enriched CSV into Power BI and build the following visuals: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34imcogt5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Recommended Dashboard Layout: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s9r6tsyre7t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KPI Cards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Listings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Price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Avg. Price per Sqft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Oldest Property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Expensive Property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y3gnkd8rcg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Charts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: Count of listings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Neighborhood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ListingCategory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: Distribution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ListingCategory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 Plot</w:t>
      </w:r>
      <w:r w:rsidDel="00000000" w:rsidR="00000000" w:rsidRPr="00000000">
        <w:rPr>
          <w:rtl w:val="0"/>
        </w:rPr>
        <w:t xml:space="preserve">: Price distribution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Neighborhood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: Plot if lat/lon is available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Histogram</w:t>
      </w:r>
      <w:r w:rsidDel="00000000" w:rsidR="00000000" w:rsidRPr="00000000">
        <w:rPr>
          <w:rtl w:val="0"/>
        </w:rPr>
        <w:t xml:space="preserve">: Property Age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Scatter Plot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SquareFeet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colored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ListingCategory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cmg7yudlh4f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Slicers for Interactivity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Bedrooms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Bathrooms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Neighborhood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ListingCategory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