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64"/>
          <w:shd w:fill="auto" w:val="clear"/>
        </w:rPr>
        <w:t xml:space="preserve">LegalEase</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AI-Powered Legal Document Generator</w:t>
      </w:r>
    </w:p>
    <w:p>
      <w:pPr>
        <w:spacing w:before="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Phase 7</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4"/>
          <w:shd w:fill="auto" w:val="clear"/>
        </w:rPr>
        <w:t xml:space="preserve">Project Documentation</w:t>
      </w:r>
    </w:p>
    <w:p>
      <w:pPr>
        <w:spacing w:before="0" w:after="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 Overview</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uses Google Gemini to generate professional legal documents such as employment contracts, NDAs, lease agreements and freelance contracts. Users can preview, edit and download the result as TXT, DOCX or PDF with branding and a table of key terms. It is built with FastAPI, Streamlit and the Google Gemini API.</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2. Features</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document generation from structured input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Editable, styled HTML preview</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as TXT, DOCX and PDF with logo, fonts, headings and footer</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terms table or bullet list from semicolon-separated terms</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 sanitisation for clean exports</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 API key handling via .env</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3. Installation Guide</w:t>
      </w:r>
    </w:p>
    <w:p>
      <w:pPr>
        <w:numPr>
          <w:ilvl w:val="0"/>
          <w:numId w:val="1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Prerequisites: </w:t>
      </w:r>
      <w:r>
        <w:rPr>
          <w:rFonts w:ascii="Calibri" w:hAnsi="Calibri" w:cs="Calibri" w:eastAsia="Calibri"/>
          <w:color w:val="auto"/>
          <w:spacing w:val="0"/>
          <w:position w:val="0"/>
          <w:sz w:val="22"/>
          <w:shd w:fill="auto" w:val="clear"/>
        </w:rPr>
        <w:t xml:space="preserve">Python 3.10+, pip and a Google Gemini API key from Google AI Studio.</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git clone </w:t>
      </w:r>
      <w:hyperlink xmlns:r="http://schemas.openxmlformats.org/officeDocument/2006/relationships" r:id="docRId0">
        <w:r>
          <w:rPr>
            <w:rFonts w:ascii="Consolas" w:hAnsi="Consolas" w:cs="Consolas" w:eastAsia="Consolas"/>
            <w:color w:val="0000FF"/>
            <w:spacing w:val="0"/>
            <w:position w:val="0"/>
            <w:sz w:val="18"/>
            <w:u w:val="single"/>
            <w:shd w:fill="F2F2F2" w:val="clear"/>
          </w:rPr>
          <w:t xml:space="preserve">https://github.com/&lt;your-username&gt;/LegalEase.git</w:t>
        </w:r>
      </w:hyperlink>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cd LegalEase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python -m venv venv</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venv\Scripts\activate            # Windows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source venv/bin/activate          # macOS / Linux</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pip install -r requirements.txt</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4. Configuration</w:t>
      </w:r>
    </w:p>
    <w:tbl>
      <w:tblPr/>
      <w:tblGrid>
        <w:gridCol w:w="2300"/>
        <w:gridCol w:w="4326"/>
        <w:gridCol w:w="2400"/>
      </w:tblGrid>
      <w:tr>
        <w:trPr>
          <w:trHeight w:val="1" w:hRule="atLeast"/>
          <w:jc w:val="left"/>
        </w:trPr>
        <w:tc>
          <w:tcPr>
            <w:tcW w:w="23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Variable</w:t>
            </w:r>
          </w:p>
        </w:tc>
        <w:tc>
          <w:tcPr>
            <w:tcW w:w="43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c>
          <w:tcPr>
            <w:tcW w:w="24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Default</w:t>
            </w:r>
          </w:p>
        </w:tc>
      </w:tr>
      <w:tr>
        <w:trPr>
          <w:trHeight w:val="1" w:hRule="atLeast"/>
          <w:jc w:val="left"/>
        </w:trPr>
        <w:tc>
          <w:tcPr>
            <w:tcW w:w="2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GEMINI_API_KEY</w:t>
            </w:r>
          </w:p>
        </w:tc>
        <w:tc>
          <w:tcPr>
            <w:tcW w:w="43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Gemini API key (required)</w:t>
            </w:r>
          </w:p>
        </w:tc>
        <w:tc>
          <w:tcPr>
            <w:tcW w:w="24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None</w:t>
            </w:r>
          </w:p>
        </w:tc>
      </w:tr>
      <w:tr>
        <w:trPr>
          <w:trHeight w:val="1" w:hRule="atLeast"/>
          <w:jc w:val="left"/>
        </w:trPr>
        <w:tc>
          <w:tcPr>
            <w:tcW w:w="2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GEMINI_MODEL</w:t>
            </w:r>
          </w:p>
        </w:tc>
        <w:tc>
          <w:tcPr>
            <w:tcW w:w="43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 model used for generation</w:t>
            </w:r>
          </w:p>
        </w:tc>
        <w:tc>
          <w:tcPr>
            <w:tcW w:w="24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gemini-3.8-flash</w:t>
            </w:r>
          </w:p>
        </w:tc>
      </w:tr>
      <w:tr>
        <w:trPr>
          <w:trHeight w:val="1" w:hRule="atLeast"/>
          <w:jc w:val="left"/>
        </w:trPr>
        <w:tc>
          <w:tcPr>
            <w:tcW w:w="2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BACKEND_URL</w:t>
            </w:r>
          </w:p>
        </w:tc>
        <w:tc>
          <w:tcPr>
            <w:tcW w:w="43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URL the frontend uses to reach FastAPI</w:t>
            </w:r>
          </w:p>
        </w:tc>
        <w:tc>
          <w:tcPr>
            <w:tcW w:w="24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hyperlink xmlns:r="http://schemas.openxmlformats.org/officeDocument/2006/relationships" r:id="docRId1">
              <w:r>
                <w:rPr>
                  <w:rFonts w:ascii="Calibri" w:hAnsi="Calibri" w:cs="Calibri" w:eastAsia="Calibri"/>
                  <w:color w:val="0000FF"/>
                  <w:spacing w:val="0"/>
                  <w:position w:val="0"/>
                  <w:sz w:val="20"/>
                  <w:u w:val="single"/>
                  <w:shd w:fill="auto" w:val="clear"/>
                </w:rPr>
                <w:t xml:space="preserve">http://127.0.0.1:8000</w:t>
              </w:r>
            </w:hyperlink>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Security: never commit the .env file; keep it in .gitignore.</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5. User Manual</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 </w:t>
      </w:r>
      <w:r>
        <w:rPr>
          <w:rFonts w:ascii="Calibri" w:hAnsi="Calibri" w:cs="Calibri" w:eastAsia="Calibri"/>
          <w:color w:val="auto"/>
          <w:spacing w:val="0"/>
          <w:position w:val="0"/>
          <w:sz w:val="22"/>
          <w:shd w:fill="auto" w:val="clear"/>
        </w:rPr>
        <w:t xml:space="preserve">Enter the document type (e.g. NDA, Lease Agreement, Employment Contract).</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2: </w:t>
      </w:r>
      <w:r>
        <w:rPr>
          <w:rFonts w:ascii="Calibri" w:hAnsi="Calibri" w:cs="Calibri" w:eastAsia="Calibri"/>
          <w:color w:val="auto"/>
          <w:spacing w:val="0"/>
          <w:position w:val="0"/>
          <w:sz w:val="22"/>
          <w:shd w:fill="auto" w:val="clear"/>
        </w:rPr>
        <w:t xml:space="preserve">Enter parties with roles (e.g. Alice Smith (Tenant), XYZ Realty (Landlord)).</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3: </w:t>
      </w:r>
      <w:r>
        <w:rPr>
          <w:rFonts w:ascii="Calibri" w:hAnsi="Calibri" w:cs="Calibri" w:eastAsia="Calibri"/>
          <w:color w:val="auto"/>
          <w:spacing w:val="0"/>
          <w:position w:val="0"/>
          <w:sz w:val="22"/>
          <w:shd w:fill="auto" w:val="clear"/>
        </w:rPr>
        <w:t xml:space="preserve">Enter terms separated by semicolons so each becomes a bullet or table row.</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4: </w:t>
      </w:r>
      <w:r>
        <w:rPr>
          <w:rFonts w:ascii="Calibri" w:hAnsi="Calibri" w:cs="Calibri" w:eastAsia="Calibri"/>
          <w:color w:val="auto"/>
          <w:spacing w:val="0"/>
          <w:position w:val="0"/>
          <w:sz w:val="22"/>
          <w:shd w:fill="auto" w:val="clear"/>
        </w:rPr>
        <w:t xml:space="preserve">Enter the effective date (e.g. April 10, 2026).</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5: </w:t>
      </w:r>
      <w:r>
        <w:rPr>
          <w:rFonts w:ascii="Calibri" w:hAnsi="Calibri" w:cs="Calibri" w:eastAsia="Calibri"/>
          <w:color w:val="auto"/>
          <w:spacing w:val="0"/>
          <w:position w:val="0"/>
          <w:sz w:val="22"/>
          <w:shd w:fill="auto" w:val="clear"/>
        </w:rPr>
        <w:t xml:space="preserve">Click Generate Document to see the preview.</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6: </w:t>
      </w:r>
      <w:r>
        <w:rPr>
          <w:rFonts w:ascii="Calibri" w:hAnsi="Calibri" w:cs="Calibri" w:eastAsia="Calibri"/>
          <w:color w:val="auto"/>
          <w:spacing w:val="0"/>
          <w:position w:val="0"/>
          <w:sz w:val="22"/>
          <w:shd w:fill="auto" w:val="clear"/>
        </w:rPr>
        <w:t xml:space="preserve">Click Edit Document to change the text if needed.</w:t>
      </w:r>
    </w:p>
    <w:p>
      <w:pPr>
        <w:numPr>
          <w:ilvl w:val="0"/>
          <w:numId w:val="2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7: </w:t>
      </w:r>
      <w:r>
        <w:rPr>
          <w:rFonts w:ascii="Calibri" w:hAnsi="Calibri" w:cs="Calibri" w:eastAsia="Calibri"/>
          <w:color w:val="auto"/>
          <w:spacing w:val="0"/>
          <w:position w:val="0"/>
          <w:sz w:val="22"/>
          <w:shd w:fill="auto" w:val="clear"/>
        </w:rPr>
        <w:t xml:space="preserve">Download as TXT, DOCX or PDF.</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6. API Reference</w:t>
      </w: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GET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"message": "LegalEase API is running" }</w:t>
      </w: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POST /generate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Request: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"document_type": "NDA",</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"parties": "John Doe (Freelancer), ABC Corp (Client)",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"terms": "Confidentiality for 2 years; No disclosure to third parties",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"dates": "April 15, 2026"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Response: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"document": "NON-DISCLOSURE AGREEMENT ..." }</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7. Troubleshooting</w:t>
      </w:r>
    </w:p>
    <w:tbl>
      <w:tblPr/>
      <w:tblGrid>
        <w:gridCol w:w="3000"/>
        <w:gridCol w:w="6026"/>
      </w:tblGrid>
      <w:tr>
        <w:trPr>
          <w:trHeight w:val="1" w:hRule="atLeast"/>
          <w:jc w:val="left"/>
        </w:trPr>
        <w:tc>
          <w:tcPr>
            <w:tcW w:w="30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Problem</w:t>
            </w:r>
          </w:p>
        </w:tc>
        <w:tc>
          <w:tcPr>
            <w:tcW w:w="60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Solution</w:t>
            </w:r>
          </w:p>
        </w:tc>
      </w:tr>
      <w:tr>
        <w:trPr>
          <w:trHeight w:val="1" w:hRule="atLeast"/>
          <w:jc w:val="left"/>
        </w:trPr>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Invalid or missing API key error</w:t>
            </w:r>
          </w:p>
        </w:tc>
        <w:tc>
          <w:tcPr>
            <w:tcW w:w="60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 GEMINI_API_KEY in .env and restart the backend.</w:t>
            </w:r>
          </w:p>
        </w:tc>
      </w:tr>
      <w:tr>
        <w:trPr>
          <w:trHeight w:val="1" w:hRule="atLeast"/>
          <w:jc w:val="left"/>
        </w:trPr>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Connection error in the UI</w:t>
            </w:r>
          </w:p>
        </w:tc>
        <w:tc>
          <w:tcPr>
            <w:tcW w:w="60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Ensure uvicorn is running and BACKEND_URL is correct.</w:t>
            </w:r>
          </w:p>
        </w:tc>
      </w:tr>
      <w:tr>
        <w:trPr>
          <w:trHeight w:val="1" w:hRule="atLeast"/>
          <w:jc w:val="left"/>
        </w:trPr>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Model not found error</w:t>
            </w:r>
          </w:p>
        </w:tc>
        <w:tc>
          <w:tcPr>
            <w:tcW w:w="60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Change GEMINI_MODEL to a model your key can access.</w:t>
            </w:r>
          </w:p>
        </w:tc>
      </w:tr>
      <w:tr>
        <w:trPr>
          <w:trHeight w:val="1" w:hRule="atLeast"/>
          <w:jc w:val="left"/>
        </w:trPr>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Logo missing in exports</w:t>
            </w:r>
          </w:p>
        </w:tc>
        <w:tc>
          <w:tcPr>
            <w:tcW w:w="60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Confirm assets/logo.png exists.</w:t>
            </w:r>
          </w:p>
        </w:tc>
      </w:tr>
      <w:tr>
        <w:trPr>
          <w:trHeight w:val="1" w:hRule="atLeast"/>
          <w:jc w:val="left"/>
        </w:trPr>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Terms not shown as table</w:t>
            </w:r>
          </w:p>
        </w:tc>
        <w:tc>
          <w:tcPr>
            <w:tcW w:w="60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Separate terms with semicolons.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8. Deployment</w:t>
      </w:r>
    </w:p>
    <w:p>
      <w:pPr>
        <w:numPr>
          <w:ilvl w:val="0"/>
          <w:numId w:val="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Backend: Render, Railway, Fly.io or any VPS with uvicorn main:app --host 0.0.0.0 --port $PORT.</w:t>
      </w:r>
    </w:p>
    <w:p>
      <w:pPr>
        <w:numPr>
          <w:ilvl w:val="0"/>
          <w:numId w:val="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Frontend: Streamlit Community Cloud, Render or Railway with BACKEND_URL set to the backend URL.</w:t>
      </w:r>
    </w:p>
    <w:p>
      <w:pPr>
        <w:numPr>
          <w:ilvl w:val="0"/>
          <w:numId w:val="5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GEMINI_API_KEY as a platform secret.</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9. Future Enhancements</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Contract analysis and clause highlighting</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Plain-language summaries</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Multilingual document generation</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 database integration</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accounts and saved history</w:t>
      </w:r>
    </w:p>
    <w:p>
      <w:pPr>
        <w:numPr>
          <w:ilvl w:val="0"/>
          <w:numId w:val="5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 branding uploads</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10. Disclaimer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generates documents using AI for informational and drafting purposes only and does not provide legal advice. Have a qualified legal professional review any generated document before use or signing.</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11. License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is released under the MIT License.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8">
    <w:abstractNumId w:val="24"/>
  </w:num>
  <w:num w:numId="10">
    <w:abstractNumId w:val="18"/>
  </w:num>
  <w:num w:numId="26">
    <w:abstractNumId w:val="12"/>
  </w:num>
  <w:num w:numId="50">
    <w:abstractNumId w:val="6"/>
  </w:num>
  <w:num w:numId="5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3Cyour-username%3E/LegalEase.git" Id="docRId0" Type="http://schemas.openxmlformats.org/officeDocument/2006/relationships/hyperlink" /><Relationship TargetMode="External" Target="http://127.0.0.1:8000/"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