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Architecture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design an architecture for predicting credit card defaults using machine learning, you'll need to follow a structured approach. Here's a step-by-step outline for creating such an architecture: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mwmff5pni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Definition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Predict whether a credit card holder will default on their payment.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Binary classification (default/no default).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oisd6upcp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Collection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Collect data from financial institutions or use publicly available datasets such as the UCI Credit Card Default dataset.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0tzn9ful7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Preprocessing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Handle missing values, outliers, and erroneous data.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Create new features from existing ones, such as credit utilization ratio, payment history, etc.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Normalization/Scaling:</w:t>
      </w:r>
      <w:r w:rsidDel="00000000" w:rsidR="00000000" w:rsidRPr="00000000">
        <w:rPr>
          <w:rtl w:val="0"/>
        </w:rPr>
        <w:t xml:space="preserve"> Normalize or scale numerical features to bring them to a similar scale.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t95nnwqi5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Visualizations:</w:t>
      </w:r>
      <w:r w:rsidDel="00000000" w:rsidR="00000000" w:rsidRPr="00000000">
        <w:rPr>
          <w:rtl w:val="0"/>
        </w:rPr>
        <w:t xml:space="preserve"> Use Matplotlib to visualize the data distribution, correlations, and potential outliers.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Analysis:</w:t>
      </w:r>
      <w:r w:rsidDel="00000000" w:rsidR="00000000" w:rsidRPr="00000000">
        <w:rPr>
          <w:rtl w:val="0"/>
        </w:rPr>
        <w:t xml:space="preserve"> Understand the statistical properties of the data.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1cfc1157h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Feature Selection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techniques like correlation analysis, feature importance from models, and recursive feature elimination to select the most relevant features.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j2pnbsx6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Model Selection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Algorithms:</w:t>
      </w:r>
      <w:r w:rsidDel="00000000" w:rsidR="00000000" w:rsidRPr="00000000">
        <w:rPr>
          <w:rtl w:val="0"/>
        </w:rPr>
        <w:t xml:space="preserve"> Consider various algorithms like Logistic Regression, Decision Trees, Random Forest, Gradient Boosting, and Neural Networks.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Metrics:</w:t>
      </w:r>
      <w:r w:rsidDel="00000000" w:rsidR="00000000" w:rsidRPr="00000000">
        <w:rPr>
          <w:rtl w:val="0"/>
        </w:rPr>
        <w:t xml:space="preserve"> Use metrics like accuracy, precision, recall, F1-score, and AUC-ROC to evaluate the models.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9tydxnt6d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Model Training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 the data into training and testing sets.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multiple models and tune hyperparameters using techniques like Grid Search or Random Search.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bw7c50ctg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Model Evaluation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the models on the testing set using the chosen metrics.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cross-validation to ensure the model's robustness.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y3vbj1fpa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Model Deployment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Creation:</w:t>
      </w:r>
      <w:r w:rsidDel="00000000" w:rsidR="00000000" w:rsidRPr="00000000">
        <w:rPr>
          <w:rtl w:val="0"/>
        </w:rPr>
        <w:t xml:space="preserve"> Use frameworks like Flask or FastAPI to create an API for the model.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Deploy the model on cloud platforms like AWS, Google Cloud, or Azure.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0a2f73714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Monitoring and Maintenance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Continuously monitor the model’s performance.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model with new data periodically to maintain its accuracy.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bteasztvj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Architecture Diagram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Data Collection                |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|                        |             |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External Data Sources     Internal Data Sources |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Data Preprocessing             |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Data Cleaning | Feature Engineering | Scaling     |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Exploratory Data Analysis (EDA)        |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Data Visualization       |    Statistics     |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Feature Selection                 |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Model Selection                  |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Logistic Regression | Decision Trees | Neural Net |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Model Training                   |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Model Evaluation                 |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Model Deployment                  |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API Creation       |    Cloud Deployment   |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Monitoring and Maintenance          |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ue4djovgq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Technologies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Libraries:</w:t>
      </w:r>
      <w:r w:rsidDel="00000000" w:rsidR="00000000" w:rsidRPr="00000000">
        <w:rPr>
          <w:rtl w:val="0"/>
        </w:rPr>
        <w:t xml:space="preserve"> Pandas, NumPy, Scikit-Learn, Matplotlib, Seaborn, TensorFlow/PyTorch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Framework:</w:t>
      </w:r>
      <w:r w:rsidDel="00000000" w:rsidR="00000000" w:rsidRPr="00000000">
        <w:rPr>
          <w:rtl w:val="0"/>
        </w:rPr>
        <w:t xml:space="preserve"> Flask, FastAPI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Platforms:</w:t>
      </w:r>
      <w:r w:rsidDel="00000000" w:rsidR="00000000" w:rsidRPr="00000000">
        <w:rPr>
          <w:rtl w:val="0"/>
        </w:rPr>
        <w:t xml:space="preserve"> AWS, Google Cloud, Azure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architecture provides a comprehensive framework to predict credit card defaults using machine learning techniques.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