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667DB4A9" w:rsidR="007C6B09" w:rsidRPr="006C2E86" w:rsidRDefault="00F90032">
      <w:pPr>
        <w:jc w:val="center"/>
        <w:rPr>
          <w:rFonts w:asciiTheme="majorHAnsi" w:eastAsia="Spectral" w:hAnsiTheme="majorHAnsi" w:cstheme="majorHAnsi"/>
          <w:b/>
          <w:sz w:val="32"/>
          <w:szCs w:val="32"/>
        </w:rPr>
      </w:pPr>
      <w:r w:rsidRPr="006C2E86">
        <w:rPr>
          <w:rFonts w:asciiTheme="majorHAnsi" w:eastAsia="Spectral" w:hAnsiTheme="majorHAnsi" w:cstheme="majorHAnsi"/>
          <w:b/>
          <w:sz w:val="32"/>
          <w:szCs w:val="32"/>
        </w:rPr>
        <w:t>PRAJJWAL SILWAL</w:t>
      </w:r>
    </w:p>
    <w:p w14:paraId="00000002" w14:textId="637EF3F5" w:rsidR="007C6B09" w:rsidRPr="006C2E86" w:rsidRDefault="00017250">
      <w:pPr>
        <w:jc w:val="center"/>
        <w:rPr>
          <w:rFonts w:asciiTheme="majorHAnsi" w:eastAsia="Spectral" w:hAnsiTheme="majorHAnsi" w:cstheme="majorHAnsi"/>
          <w:b/>
        </w:rPr>
      </w:pPr>
      <w:r>
        <w:rPr>
          <w:rFonts w:asciiTheme="majorHAnsi" w:eastAsia="Spectral" w:hAnsiTheme="majorHAnsi" w:cstheme="majorHAnsi"/>
          <w:b/>
        </w:rPr>
        <w:t>BUSINESS INTELLIGENCE (BI) ANALYST</w:t>
      </w:r>
    </w:p>
    <w:p w14:paraId="00000003" w14:textId="647446D7" w:rsidR="007C6B09" w:rsidRPr="006C2E86" w:rsidRDefault="00814015">
      <w:pPr>
        <w:jc w:val="center"/>
        <w:rPr>
          <w:rFonts w:asciiTheme="majorHAnsi" w:eastAsia="Spectral" w:hAnsiTheme="majorHAnsi" w:cstheme="majorHAnsi"/>
          <w:sz w:val="20"/>
          <w:szCs w:val="20"/>
        </w:rPr>
      </w:pPr>
      <w:hyperlink r:id="rId5" w:history="1">
        <w:r w:rsidRPr="006C2E86">
          <w:rPr>
            <w:rStyle w:val="Hyperlink"/>
            <w:rFonts w:asciiTheme="majorHAnsi" w:eastAsia="Spectral" w:hAnsiTheme="majorHAnsi" w:cstheme="majorHAnsi"/>
            <w:sz w:val="20"/>
            <w:szCs w:val="20"/>
          </w:rPr>
          <w:t>silwalprajjwal@gmail.com</w:t>
        </w:r>
      </w:hyperlink>
      <w:r w:rsidRPr="006C2E86">
        <w:rPr>
          <w:rFonts w:asciiTheme="majorHAnsi" w:eastAsia="Spectral" w:hAnsiTheme="majorHAnsi" w:cstheme="majorHAnsi"/>
          <w:color w:val="000000"/>
          <w:sz w:val="20"/>
          <w:szCs w:val="20"/>
        </w:rPr>
        <w:t xml:space="preserve"> • </w:t>
      </w:r>
      <w:hyperlink r:id="rId6" w:history="1">
        <w:r w:rsidRPr="006C2E86">
          <w:rPr>
            <w:rStyle w:val="Hyperlink"/>
            <w:rFonts w:asciiTheme="majorHAnsi" w:eastAsia="Spectral" w:hAnsiTheme="majorHAnsi" w:cstheme="majorHAnsi"/>
            <w:sz w:val="20"/>
            <w:szCs w:val="20"/>
          </w:rPr>
          <w:t>+1 (</w:t>
        </w:r>
        <w:r w:rsidR="00F90032" w:rsidRPr="006C2E86">
          <w:rPr>
            <w:rStyle w:val="Hyperlink"/>
            <w:rFonts w:asciiTheme="majorHAnsi" w:eastAsia="Spectral" w:hAnsiTheme="majorHAnsi" w:cstheme="majorHAnsi"/>
            <w:sz w:val="20"/>
            <w:szCs w:val="20"/>
          </w:rPr>
          <w:t>318</w:t>
        </w:r>
        <w:r w:rsidRPr="006C2E86">
          <w:rPr>
            <w:rStyle w:val="Hyperlink"/>
            <w:rFonts w:asciiTheme="majorHAnsi" w:eastAsia="Spectral" w:hAnsiTheme="majorHAnsi" w:cstheme="majorHAnsi"/>
            <w:sz w:val="20"/>
            <w:szCs w:val="20"/>
          </w:rPr>
          <w:t xml:space="preserve">) </w:t>
        </w:r>
        <w:r w:rsidR="00F90032" w:rsidRPr="006C2E86">
          <w:rPr>
            <w:rStyle w:val="Hyperlink"/>
            <w:rFonts w:asciiTheme="majorHAnsi" w:eastAsia="Spectral" w:hAnsiTheme="majorHAnsi" w:cstheme="majorHAnsi"/>
            <w:sz w:val="20"/>
            <w:szCs w:val="20"/>
          </w:rPr>
          <w:t>557</w:t>
        </w:r>
        <w:r w:rsidRPr="006C2E86">
          <w:rPr>
            <w:rStyle w:val="Hyperlink"/>
            <w:rFonts w:asciiTheme="majorHAnsi" w:eastAsia="Spectral" w:hAnsiTheme="majorHAnsi" w:cstheme="majorHAnsi"/>
            <w:sz w:val="20"/>
            <w:szCs w:val="20"/>
          </w:rPr>
          <w:t>-</w:t>
        </w:r>
        <w:r w:rsidR="00F90032" w:rsidRPr="006C2E86">
          <w:rPr>
            <w:rStyle w:val="Hyperlink"/>
            <w:rFonts w:asciiTheme="majorHAnsi" w:eastAsia="Spectral" w:hAnsiTheme="majorHAnsi" w:cstheme="majorHAnsi"/>
            <w:sz w:val="20"/>
            <w:szCs w:val="20"/>
          </w:rPr>
          <w:t>8090</w:t>
        </w:r>
      </w:hyperlink>
      <w:r w:rsidRPr="006C2E86">
        <w:rPr>
          <w:rFonts w:asciiTheme="majorHAnsi" w:eastAsia="Spectral" w:hAnsiTheme="majorHAnsi" w:cstheme="majorHAnsi"/>
          <w:sz w:val="20"/>
          <w:szCs w:val="20"/>
        </w:rPr>
        <w:t xml:space="preserve"> </w:t>
      </w:r>
      <w:r w:rsidRPr="006C2E86">
        <w:rPr>
          <w:rFonts w:asciiTheme="majorHAnsi" w:eastAsia="Spectral" w:hAnsiTheme="majorHAnsi" w:cstheme="majorHAnsi"/>
          <w:color w:val="000000"/>
          <w:sz w:val="20"/>
          <w:szCs w:val="20"/>
        </w:rPr>
        <w:t>•</w:t>
      </w:r>
      <w:r w:rsidR="00F90032" w:rsidRPr="006C2E86">
        <w:rPr>
          <w:rFonts w:asciiTheme="majorHAnsi" w:eastAsia="Spectral" w:hAnsiTheme="majorHAnsi" w:cstheme="majorHAnsi"/>
          <w:sz w:val="20"/>
          <w:szCs w:val="20"/>
        </w:rPr>
        <w:t xml:space="preserve"> </w:t>
      </w:r>
      <w:hyperlink r:id="rId7" w:history="1">
        <w:r w:rsidRPr="006C2E86">
          <w:rPr>
            <w:rStyle w:val="Hyperlink"/>
            <w:rFonts w:asciiTheme="majorHAnsi" w:eastAsia="Spectral" w:hAnsiTheme="majorHAnsi" w:cstheme="majorHAnsi"/>
            <w:sz w:val="20"/>
            <w:szCs w:val="20"/>
          </w:rPr>
          <w:t>linkedin.com/in/prajjwal-silwal/</w:t>
        </w:r>
      </w:hyperlink>
      <w:r w:rsidRPr="006C2E86">
        <w:rPr>
          <w:rFonts w:asciiTheme="majorHAnsi" w:eastAsia="Spectral" w:hAnsiTheme="majorHAnsi" w:cstheme="majorHAnsi"/>
          <w:sz w:val="20"/>
          <w:szCs w:val="20"/>
        </w:rPr>
        <w:t xml:space="preserve"> </w:t>
      </w:r>
      <w:r w:rsidRPr="006C2E86">
        <w:rPr>
          <w:rFonts w:asciiTheme="majorHAnsi" w:eastAsia="Spectral" w:hAnsiTheme="majorHAnsi" w:cstheme="majorHAnsi"/>
          <w:color w:val="000000"/>
          <w:sz w:val="20"/>
          <w:szCs w:val="20"/>
        </w:rPr>
        <w:t>•</w:t>
      </w:r>
      <w:r w:rsidRPr="006C2E86">
        <w:rPr>
          <w:rFonts w:asciiTheme="majorHAnsi" w:eastAsia="Spectral" w:hAnsiTheme="majorHAnsi" w:cstheme="majorHAnsi"/>
          <w:sz w:val="20"/>
          <w:szCs w:val="20"/>
        </w:rPr>
        <w:t xml:space="preserve"> </w:t>
      </w:r>
      <w:hyperlink r:id="rId8" w:history="1">
        <w:r w:rsidR="00F90032" w:rsidRPr="006C2E86">
          <w:rPr>
            <w:rStyle w:val="Hyperlink"/>
            <w:rFonts w:asciiTheme="majorHAnsi" w:eastAsia="Spectral" w:hAnsiTheme="majorHAnsi" w:cstheme="majorHAnsi"/>
            <w:sz w:val="20"/>
            <w:szCs w:val="20"/>
          </w:rPr>
          <w:t>prajjwalsilwal.github.io</w:t>
        </w:r>
      </w:hyperlink>
      <w:r w:rsidR="00F90032" w:rsidRPr="006C2E86">
        <w:rPr>
          <w:rFonts w:asciiTheme="majorHAnsi" w:eastAsia="Spectral" w:hAnsiTheme="majorHAnsi" w:cstheme="majorHAnsi"/>
          <w:sz w:val="20"/>
          <w:szCs w:val="20"/>
        </w:rPr>
        <w:t xml:space="preserve"> </w:t>
      </w:r>
      <w:r w:rsidR="00974466" w:rsidRPr="006C2E86">
        <w:rPr>
          <w:rFonts w:asciiTheme="majorHAnsi" w:eastAsia="Spectral" w:hAnsiTheme="majorHAnsi" w:cstheme="majorHAnsi"/>
          <w:sz w:val="20"/>
          <w:szCs w:val="20"/>
        </w:rPr>
        <w:br/>
      </w:r>
    </w:p>
    <w:p w14:paraId="56D95007" w14:textId="53CAACB1" w:rsidR="009205D6" w:rsidRPr="006C2E86" w:rsidRDefault="00593D35" w:rsidP="00E86652">
      <w:pPr>
        <w:pBdr>
          <w:bottom w:val="single" w:sz="6" w:space="1" w:color="000000"/>
        </w:pBdr>
        <w:rPr>
          <w:rFonts w:asciiTheme="majorHAnsi" w:eastAsia="Spectral" w:hAnsiTheme="majorHAnsi" w:cstheme="majorHAnsi"/>
          <w:sz w:val="20"/>
          <w:szCs w:val="20"/>
        </w:rPr>
      </w:pPr>
      <w:r w:rsidRPr="006C2E86">
        <w:rPr>
          <w:rFonts w:asciiTheme="majorHAnsi" w:eastAsia="Spectral" w:hAnsiTheme="majorHAnsi" w:cstheme="majorHAnsi"/>
          <w:b/>
          <w:smallCaps/>
          <w:sz w:val="22"/>
          <w:szCs w:val="22"/>
        </w:rPr>
        <w:t>PROFESSIONAL SUMMARY</w:t>
      </w:r>
    </w:p>
    <w:p w14:paraId="593F4296" w14:textId="36455E00" w:rsidR="00D86A0F" w:rsidRPr="006C2E86" w:rsidRDefault="006C2E86">
      <w:pPr>
        <w:rPr>
          <w:rFonts w:asciiTheme="majorHAnsi" w:eastAsia="Spectral" w:hAnsiTheme="majorHAnsi" w:cstheme="majorHAnsi"/>
          <w:sz w:val="18"/>
          <w:szCs w:val="18"/>
        </w:rPr>
      </w:pPr>
      <w:r>
        <w:rPr>
          <w:rFonts w:asciiTheme="majorHAnsi" w:eastAsia="Spectral" w:hAnsiTheme="majorHAnsi" w:cstheme="majorHAnsi"/>
          <w:sz w:val="20"/>
          <w:szCs w:val="20"/>
        </w:rPr>
        <w:br/>
      </w:r>
      <w:r w:rsidR="00017250" w:rsidRPr="00017250">
        <w:rPr>
          <w:rFonts w:asciiTheme="majorHAnsi" w:eastAsia="Spectral" w:hAnsiTheme="majorHAnsi" w:cstheme="majorHAnsi"/>
          <w:sz w:val="20"/>
          <w:szCs w:val="20"/>
        </w:rPr>
        <w:t>Business Intelligence (B</w:t>
      </w:r>
      <w:r w:rsidR="00017250">
        <w:rPr>
          <w:rFonts w:asciiTheme="majorHAnsi" w:eastAsia="Spectral" w:hAnsiTheme="majorHAnsi" w:cstheme="majorHAnsi"/>
          <w:sz w:val="20"/>
          <w:szCs w:val="20"/>
        </w:rPr>
        <w:t>I</w:t>
      </w:r>
      <w:r w:rsidR="00017250" w:rsidRPr="00017250">
        <w:rPr>
          <w:rFonts w:asciiTheme="majorHAnsi" w:eastAsia="Spectral" w:hAnsiTheme="majorHAnsi" w:cstheme="majorHAnsi"/>
          <w:sz w:val="20"/>
          <w:szCs w:val="20"/>
        </w:rPr>
        <w:t>) Analyst</w:t>
      </w:r>
      <w:r w:rsidR="00017250">
        <w:rPr>
          <w:rFonts w:asciiTheme="majorHAnsi" w:eastAsia="Spectral" w:hAnsiTheme="majorHAnsi" w:cstheme="majorHAnsi"/>
          <w:sz w:val="20"/>
          <w:szCs w:val="20"/>
        </w:rPr>
        <w:t xml:space="preserve"> &amp; Technical Lead </w:t>
      </w:r>
      <w:r w:rsidRPr="006C2E86">
        <w:rPr>
          <w:rFonts w:asciiTheme="majorHAnsi" w:eastAsia="Spectral" w:hAnsiTheme="majorHAnsi" w:cstheme="majorHAnsi"/>
          <w:sz w:val="20"/>
          <w:szCs w:val="20"/>
        </w:rPr>
        <w:t xml:space="preserve">with over two years of </w:t>
      </w:r>
      <w:r w:rsidR="00017250" w:rsidRPr="006C2E86">
        <w:rPr>
          <w:rFonts w:asciiTheme="majorHAnsi" w:eastAsia="Spectral" w:hAnsiTheme="majorHAnsi" w:cstheme="majorHAnsi"/>
          <w:sz w:val="20"/>
          <w:szCs w:val="20"/>
        </w:rPr>
        <w:t>experience in</w:t>
      </w:r>
      <w:r w:rsidRPr="006C2E86">
        <w:rPr>
          <w:rFonts w:asciiTheme="majorHAnsi" w:eastAsia="Spectral" w:hAnsiTheme="majorHAnsi" w:cstheme="majorHAnsi"/>
          <w:sz w:val="20"/>
          <w:szCs w:val="20"/>
        </w:rPr>
        <w:t xml:space="preserve"> bridging business intelligence and IT systems management. Specializes in engineering automated reporting pipelines and dashboards using SQL, Power BI, and Python, supported by a technical foundation in hardware lifecycle management, network security, and custom scripting. Consistently streamlines technical operations and accelerates reporting cycles to reduce operational downtime and drive scalable business solutions.</w:t>
      </w:r>
      <w:r>
        <w:rPr>
          <w:rFonts w:asciiTheme="majorHAnsi" w:eastAsia="Spectral" w:hAnsiTheme="majorHAnsi" w:cstheme="majorHAnsi"/>
          <w:sz w:val="20"/>
          <w:szCs w:val="20"/>
        </w:rPr>
        <w:br/>
      </w:r>
    </w:p>
    <w:p w14:paraId="3C05E8FC" w14:textId="3A5DF21E" w:rsidR="00616D68" w:rsidRDefault="00593D35" w:rsidP="00616D68">
      <w:pPr>
        <w:pBdr>
          <w:bottom w:val="single" w:sz="6" w:space="1" w:color="000000"/>
        </w:pBdr>
        <w:rPr>
          <w:rFonts w:asciiTheme="majorHAnsi" w:eastAsia="Spectral" w:hAnsiTheme="majorHAnsi" w:cstheme="majorHAnsi"/>
          <w:b/>
          <w:smallCaps/>
          <w:sz w:val="22"/>
          <w:szCs w:val="22"/>
        </w:rPr>
      </w:pPr>
      <w:r w:rsidRPr="006C2E86">
        <w:rPr>
          <w:rFonts w:asciiTheme="majorHAnsi" w:eastAsia="Spectral" w:hAnsiTheme="majorHAnsi" w:cstheme="majorHAnsi"/>
          <w:b/>
          <w:smallCaps/>
          <w:sz w:val="22"/>
          <w:szCs w:val="22"/>
        </w:rPr>
        <w:t>TECHNICAL SKILLS</w:t>
      </w:r>
    </w:p>
    <w:p w14:paraId="76EF574F" w14:textId="77777777" w:rsidR="00017250" w:rsidRPr="00017250" w:rsidRDefault="00017250" w:rsidP="00017250">
      <w:pPr>
        <w:ind w:left="720"/>
        <w:rPr>
          <w:rFonts w:asciiTheme="majorHAnsi" w:eastAsia="Spectral" w:hAnsiTheme="majorHAnsi" w:cstheme="majorHAnsi"/>
          <w:sz w:val="12"/>
          <w:szCs w:val="12"/>
        </w:rPr>
      </w:pPr>
    </w:p>
    <w:p w14:paraId="4E1A4B99" w14:textId="68033A4E" w:rsidR="00017250" w:rsidRPr="00017250" w:rsidRDefault="006C2E86" w:rsidP="00966FB9">
      <w:pPr>
        <w:numPr>
          <w:ilvl w:val="0"/>
          <w:numId w:val="14"/>
        </w:numPr>
        <w:rPr>
          <w:rFonts w:asciiTheme="majorHAnsi" w:eastAsia="Spectral" w:hAnsiTheme="majorHAnsi" w:cstheme="majorHAnsi"/>
          <w:sz w:val="12"/>
          <w:szCs w:val="12"/>
        </w:rPr>
      </w:pPr>
      <w:r w:rsidRPr="00017250">
        <w:rPr>
          <w:rFonts w:asciiTheme="majorHAnsi" w:eastAsia="Spectral" w:hAnsiTheme="majorHAnsi" w:cstheme="majorHAnsi"/>
          <w:b/>
          <w:bCs/>
          <w:sz w:val="20"/>
          <w:szCs w:val="20"/>
        </w:rPr>
        <w:t xml:space="preserve">Data Analysis &amp; Visualization: </w:t>
      </w:r>
      <w:r w:rsidRPr="00017250">
        <w:rPr>
          <w:rFonts w:asciiTheme="majorHAnsi" w:eastAsia="Spectral" w:hAnsiTheme="majorHAnsi" w:cstheme="majorHAnsi"/>
          <w:sz w:val="20"/>
          <w:szCs w:val="20"/>
        </w:rPr>
        <w:t>SQL (CTEs, Window Functions, ETL), Power BI (DAX, Star/Snowflake Modeling), Python (pandas, NumPy), Tableau, Excel (Power Query).</w:t>
      </w:r>
    </w:p>
    <w:p w14:paraId="55297BE8" w14:textId="02F8A531" w:rsidR="006C2E86" w:rsidRPr="006C2E86" w:rsidRDefault="006C2E86" w:rsidP="006C2E86">
      <w:pPr>
        <w:numPr>
          <w:ilvl w:val="0"/>
          <w:numId w:val="14"/>
        </w:numPr>
        <w:rPr>
          <w:rFonts w:asciiTheme="majorHAnsi" w:eastAsia="Spectral" w:hAnsiTheme="majorHAnsi" w:cstheme="majorHAnsi"/>
          <w:sz w:val="20"/>
          <w:szCs w:val="20"/>
        </w:rPr>
      </w:pPr>
      <w:r w:rsidRPr="006C2E86">
        <w:rPr>
          <w:rFonts w:asciiTheme="majorHAnsi" w:eastAsia="Spectral" w:hAnsiTheme="majorHAnsi" w:cstheme="majorHAnsi"/>
          <w:b/>
          <w:bCs/>
          <w:sz w:val="20"/>
          <w:szCs w:val="20"/>
        </w:rPr>
        <w:t>IT Systems &amp; Administration:</w:t>
      </w:r>
      <w:r w:rsidRPr="006C2E86">
        <w:rPr>
          <w:rFonts w:asciiTheme="majorHAnsi" w:eastAsia="Spectral" w:hAnsiTheme="majorHAnsi" w:cstheme="majorHAnsi"/>
          <w:sz w:val="20"/>
          <w:szCs w:val="20"/>
        </w:rPr>
        <w:t xml:space="preserve"> Hardware Lifecycle Management, Virtualization (UTM, Parallels), OS Deployment (Windows/Linux), Network Security.</w:t>
      </w:r>
    </w:p>
    <w:p w14:paraId="6D3ED75D" w14:textId="77777777" w:rsidR="00D36A9F" w:rsidRPr="00D36A9F" w:rsidRDefault="00D36A9F" w:rsidP="006C2E86">
      <w:pPr>
        <w:numPr>
          <w:ilvl w:val="0"/>
          <w:numId w:val="14"/>
        </w:numPr>
        <w:rPr>
          <w:rFonts w:asciiTheme="majorHAnsi" w:eastAsia="Spectral" w:hAnsiTheme="majorHAnsi" w:cstheme="majorHAnsi"/>
          <w:sz w:val="12"/>
          <w:szCs w:val="12"/>
        </w:rPr>
      </w:pPr>
      <w:r>
        <w:rPr>
          <w:rFonts w:asciiTheme="majorHAnsi" w:eastAsia="Spectral" w:hAnsiTheme="majorHAnsi" w:cstheme="majorHAnsi"/>
          <w:b/>
          <w:bCs/>
          <w:sz w:val="20"/>
          <w:szCs w:val="20"/>
        </w:rPr>
        <w:t>Bu</w:t>
      </w:r>
      <w:r w:rsidR="006C2E86" w:rsidRPr="006C2E86">
        <w:rPr>
          <w:rFonts w:asciiTheme="majorHAnsi" w:eastAsia="Spectral" w:hAnsiTheme="majorHAnsi" w:cstheme="majorHAnsi"/>
          <w:b/>
          <w:bCs/>
          <w:sz w:val="20"/>
          <w:szCs w:val="20"/>
        </w:rPr>
        <w:t>s</w:t>
      </w:r>
      <w:r>
        <w:rPr>
          <w:rFonts w:asciiTheme="majorHAnsi" w:eastAsia="Spectral" w:hAnsiTheme="majorHAnsi" w:cstheme="majorHAnsi"/>
          <w:b/>
          <w:bCs/>
          <w:sz w:val="20"/>
          <w:szCs w:val="20"/>
        </w:rPr>
        <w:t>iness Analysis</w:t>
      </w:r>
      <w:r w:rsidR="006C2E86" w:rsidRPr="006C2E86">
        <w:rPr>
          <w:rFonts w:asciiTheme="majorHAnsi" w:eastAsia="Spectral" w:hAnsiTheme="majorHAnsi" w:cstheme="majorHAnsi"/>
          <w:b/>
          <w:bCs/>
          <w:sz w:val="20"/>
          <w:szCs w:val="20"/>
        </w:rPr>
        <w:t>:</w:t>
      </w:r>
      <w:r w:rsidR="006C2E86" w:rsidRPr="006C2E86">
        <w:rPr>
          <w:rFonts w:asciiTheme="majorHAnsi" w:eastAsia="Spectral" w:hAnsiTheme="majorHAnsi" w:cstheme="majorHAnsi"/>
          <w:sz w:val="20"/>
          <w:szCs w:val="20"/>
        </w:rPr>
        <w:t xml:space="preserve"> Stakeholder Communication, Requirements Gathering, Cross-Functional Collaboration, Financial Forecasting, Variance Analysis.</w:t>
      </w:r>
    </w:p>
    <w:p w14:paraId="00000004" w14:textId="2D86E1E2" w:rsidR="007C6B09" w:rsidRPr="006C2E86" w:rsidRDefault="00D36A9F" w:rsidP="006C2E86">
      <w:pPr>
        <w:numPr>
          <w:ilvl w:val="0"/>
          <w:numId w:val="14"/>
        </w:numPr>
        <w:rPr>
          <w:rFonts w:asciiTheme="majorHAnsi" w:eastAsia="Spectral" w:hAnsiTheme="majorHAnsi" w:cstheme="majorHAnsi"/>
          <w:sz w:val="12"/>
          <w:szCs w:val="12"/>
        </w:rPr>
      </w:pPr>
      <w:r>
        <w:rPr>
          <w:rFonts w:asciiTheme="majorHAnsi" w:eastAsia="Spectral" w:hAnsiTheme="majorHAnsi" w:cstheme="majorHAnsi"/>
          <w:b/>
          <w:bCs/>
          <w:sz w:val="20"/>
          <w:szCs w:val="20"/>
        </w:rPr>
        <w:t>Soft Skills:</w:t>
      </w:r>
      <w:r>
        <w:rPr>
          <w:rFonts w:asciiTheme="majorHAnsi" w:eastAsia="Spectral" w:hAnsiTheme="majorHAnsi" w:cstheme="majorHAnsi"/>
          <w:sz w:val="18"/>
          <w:szCs w:val="18"/>
        </w:rPr>
        <w:t xml:space="preserve"> Critical Thinking, Problem Solving, </w:t>
      </w:r>
      <w:r w:rsidRPr="00D36A9F">
        <w:rPr>
          <w:rFonts w:asciiTheme="majorHAnsi" w:eastAsia="Spectral" w:hAnsiTheme="majorHAnsi" w:cstheme="majorHAnsi"/>
          <w:sz w:val="18"/>
          <w:szCs w:val="18"/>
        </w:rPr>
        <w:t>Adaptability, Time Management, Active Listening, Executive Presentation, Attention to Detail, Independent Project Management</w:t>
      </w:r>
      <w:r>
        <w:rPr>
          <w:rFonts w:asciiTheme="majorHAnsi" w:eastAsia="Spectral" w:hAnsiTheme="majorHAnsi" w:cstheme="majorHAnsi"/>
          <w:sz w:val="18"/>
          <w:szCs w:val="18"/>
        </w:rPr>
        <w:t>, Curiosity</w:t>
      </w:r>
      <w:r w:rsidR="00616D68" w:rsidRPr="006C2E86">
        <w:rPr>
          <w:rFonts w:asciiTheme="majorHAnsi" w:eastAsia="Spectral" w:hAnsiTheme="majorHAnsi" w:cstheme="majorHAnsi"/>
          <w:sz w:val="18"/>
          <w:szCs w:val="18"/>
        </w:rPr>
        <w:br/>
      </w:r>
    </w:p>
    <w:p w14:paraId="00000005" w14:textId="163FC94B" w:rsidR="007C6B09" w:rsidRPr="006C2E86" w:rsidRDefault="00593D35">
      <w:pPr>
        <w:pBdr>
          <w:bottom w:val="single" w:sz="6" w:space="1" w:color="000000"/>
        </w:pBdr>
        <w:rPr>
          <w:rFonts w:asciiTheme="majorHAnsi" w:eastAsia="Spectral" w:hAnsiTheme="majorHAnsi" w:cstheme="majorHAnsi"/>
          <w:sz w:val="22"/>
          <w:szCs w:val="22"/>
        </w:rPr>
      </w:pPr>
      <w:r w:rsidRPr="006C2E86">
        <w:rPr>
          <w:rFonts w:asciiTheme="majorHAnsi" w:eastAsia="Spectral" w:hAnsiTheme="majorHAnsi" w:cstheme="majorHAnsi"/>
          <w:b/>
          <w:smallCaps/>
          <w:sz w:val="22"/>
          <w:szCs w:val="22"/>
        </w:rPr>
        <w:t>PROFESSIONAL EXPERIENCE</w:t>
      </w:r>
    </w:p>
    <w:p w14:paraId="00000008" w14:textId="5EE0A098" w:rsidR="007C6B09" w:rsidRPr="006C2E86" w:rsidRDefault="00017250">
      <w:pPr>
        <w:tabs>
          <w:tab w:val="left" w:pos="1134"/>
          <w:tab w:val="right" w:pos="10503"/>
        </w:tabs>
        <w:rPr>
          <w:rFonts w:asciiTheme="majorHAnsi" w:eastAsia="Spectral" w:hAnsiTheme="majorHAnsi" w:cstheme="majorHAnsi"/>
          <w:sz w:val="22"/>
          <w:szCs w:val="22"/>
        </w:rPr>
      </w:pPr>
      <w:r>
        <w:rPr>
          <w:rFonts w:ascii="Calibri" w:eastAsia="Spectral" w:hAnsi="Calibri" w:cs="Calibri"/>
          <w:b/>
          <w:smallCaps/>
        </w:rPr>
        <w:br/>
      </w:r>
      <w:r w:rsidR="00616D68" w:rsidRPr="006C2E86">
        <w:rPr>
          <w:rFonts w:ascii="Calibri" w:eastAsia="Spectral" w:hAnsi="Calibri" w:cs="Calibri"/>
          <w:b/>
          <w:smallCaps/>
        </w:rPr>
        <w:t xml:space="preserve">Business Intelligence (BI) </w:t>
      </w:r>
      <w:r w:rsidR="00EA2337" w:rsidRPr="006C2E86">
        <w:rPr>
          <w:rFonts w:ascii="Calibri" w:eastAsia="Spectral" w:hAnsi="Calibri" w:cs="Calibri"/>
          <w:b/>
          <w:smallCaps/>
        </w:rPr>
        <w:t>Analyst</w:t>
      </w:r>
      <w:r w:rsidR="00E6505E" w:rsidRPr="006C2E86">
        <w:rPr>
          <w:rFonts w:ascii="Calibri" w:eastAsia="Spectral" w:hAnsi="Calibri" w:cs="Calibri"/>
          <w:b/>
          <w:smallCaps/>
        </w:rPr>
        <w:t xml:space="preserve"> | Consultant (Independent)</w:t>
      </w:r>
      <w:r w:rsidR="000D2F7D" w:rsidRPr="006C2E86">
        <w:rPr>
          <w:rFonts w:asciiTheme="majorHAnsi" w:eastAsia="Spectral" w:hAnsiTheme="majorHAnsi" w:cstheme="majorHAnsi"/>
          <w:b/>
          <w:smallCaps/>
          <w:sz w:val="22"/>
          <w:szCs w:val="22"/>
        </w:rPr>
        <w:tab/>
      </w:r>
      <w:r w:rsidR="00E6505E" w:rsidRPr="006C2E86">
        <w:rPr>
          <w:rFonts w:asciiTheme="majorHAnsi" w:eastAsia="Spectral" w:hAnsiTheme="majorHAnsi" w:cstheme="majorHAnsi"/>
          <w:b/>
          <w:smallCaps/>
          <w:sz w:val="22"/>
          <w:szCs w:val="22"/>
        </w:rPr>
        <w:t xml:space="preserve">SEP </w:t>
      </w:r>
      <w:r w:rsidR="00E6505E" w:rsidRPr="006C2E86">
        <w:rPr>
          <w:rFonts w:asciiTheme="majorHAnsi" w:eastAsia="Spectral" w:hAnsiTheme="majorHAnsi" w:cstheme="majorHAnsi"/>
          <w:b/>
          <w:sz w:val="22"/>
          <w:szCs w:val="22"/>
        </w:rPr>
        <w:t>2023 - Present</w:t>
      </w:r>
      <w:r w:rsidR="00F90032" w:rsidRPr="006C2E86">
        <w:rPr>
          <w:rFonts w:asciiTheme="majorHAnsi" w:eastAsia="Spectral" w:hAnsiTheme="majorHAnsi" w:cstheme="majorHAnsi"/>
          <w:b/>
          <w:sz w:val="22"/>
          <w:szCs w:val="22"/>
        </w:rPr>
        <w:tab/>
      </w:r>
      <w:r w:rsidR="00EA2337" w:rsidRPr="006C2E86">
        <w:rPr>
          <w:rFonts w:asciiTheme="majorHAnsi" w:eastAsia="Spectral" w:hAnsiTheme="majorHAnsi" w:cstheme="majorHAnsi"/>
          <w:b/>
          <w:smallCaps/>
          <w:sz w:val="22"/>
          <w:szCs w:val="22"/>
        </w:rPr>
        <w:tab/>
      </w:r>
    </w:p>
    <w:p w14:paraId="00B1EB55" w14:textId="449DCA72" w:rsidR="00E86652" w:rsidRPr="006C2E86" w:rsidRDefault="00E86652" w:rsidP="009A5495">
      <w:pPr>
        <w:pStyle w:val="ListParagraph"/>
        <w:numPr>
          <w:ilvl w:val="0"/>
          <w:numId w:val="6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6C2E86">
        <w:rPr>
          <w:rFonts w:ascii="Calibri" w:hAnsi="Calibri" w:cs="Calibri"/>
          <w:b/>
          <w:bCs/>
          <w:sz w:val="20"/>
          <w:szCs w:val="20"/>
        </w:rPr>
        <w:t>Architected</w:t>
      </w:r>
      <w:r w:rsidRPr="006C2E86">
        <w:rPr>
          <w:rFonts w:ascii="Calibri" w:hAnsi="Calibri" w:cs="Calibri"/>
          <w:sz w:val="20"/>
          <w:szCs w:val="20"/>
        </w:rPr>
        <w:t xml:space="preserve"> end-to-end </w:t>
      </w:r>
      <w:r w:rsidRPr="006C2E86">
        <w:rPr>
          <w:rFonts w:ascii="Calibri" w:hAnsi="Calibri" w:cs="Calibri"/>
          <w:b/>
          <w:bCs/>
          <w:sz w:val="20"/>
          <w:szCs w:val="20"/>
        </w:rPr>
        <w:t>Power BI</w:t>
      </w:r>
      <w:r w:rsidRPr="006C2E86">
        <w:rPr>
          <w:rFonts w:ascii="Calibri" w:hAnsi="Calibri" w:cs="Calibri"/>
          <w:sz w:val="20"/>
          <w:szCs w:val="20"/>
        </w:rPr>
        <w:t xml:space="preserve"> reporting ecosystems integrated with </w:t>
      </w:r>
      <w:r w:rsidRPr="006C2E86">
        <w:rPr>
          <w:rFonts w:ascii="Calibri" w:hAnsi="Calibri" w:cs="Calibri"/>
          <w:b/>
          <w:bCs/>
          <w:sz w:val="20"/>
          <w:szCs w:val="20"/>
        </w:rPr>
        <w:t>SQL Server and Azure Data Lake</w:t>
      </w:r>
      <w:r w:rsidRPr="006C2E86">
        <w:rPr>
          <w:rFonts w:ascii="Calibri" w:hAnsi="Calibri" w:cs="Calibri"/>
          <w:sz w:val="20"/>
          <w:szCs w:val="20"/>
        </w:rPr>
        <w:t xml:space="preserve">, reducing reporting turnaround times by </w:t>
      </w:r>
      <w:r w:rsidRPr="006C2E86">
        <w:rPr>
          <w:rFonts w:ascii="Calibri" w:hAnsi="Calibri" w:cs="Calibri"/>
          <w:b/>
          <w:bCs/>
          <w:sz w:val="20"/>
          <w:szCs w:val="20"/>
        </w:rPr>
        <w:t>15%</w:t>
      </w:r>
      <w:r w:rsidRPr="006C2E86">
        <w:rPr>
          <w:rFonts w:ascii="Calibri" w:hAnsi="Calibri" w:cs="Calibri"/>
          <w:sz w:val="20"/>
          <w:szCs w:val="20"/>
        </w:rPr>
        <w:t xml:space="preserve"> for multiple business units.</w:t>
      </w:r>
    </w:p>
    <w:p w14:paraId="35966E4D" w14:textId="3742D8C5" w:rsidR="009A5495" w:rsidRPr="006C2E86" w:rsidRDefault="00E86652" w:rsidP="009A5495">
      <w:pPr>
        <w:pStyle w:val="ListParagraph"/>
        <w:numPr>
          <w:ilvl w:val="0"/>
          <w:numId w:val="6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6C2E86">
        <w:rPr>
          <w:rFonts w:ascii="Calibri" w:hAnsi="Calibri" w:cs="Calibri"/>
          <w:b/>
          <w:bCs/>
          <w:sz w:val="20"/>
          <w:szCs w:val="20"/>
        </w:rPr>
        <w:t xml:space="preserve">Optimized </w:t>
      </w:r>
      <w:r w:rsidRPr="006C2E86">
        <w:rPr>
          <w:rFonts w:ascii="Calibri" w:hAnsi="Calibri" w:cs="Calibri"/>
          <w:sz w:val="20"/>
          <w:szCs w:val="20"/>
        </w:rPr>
        <w:t xml:space="preserve">semantic models by designing robust </w:t>
      </w:r>
      <w:r w:rsidRPr="006C2E86">
        <w:rPr>
          <w:rFonts w:ascii="Calibri" w:hAnsi="Calibri" w:cs="Calibri"/>
          <w:b/>
          <w:bCs/>
          <w:sz w:val="20"/>
          <w:szCs w:val="20"/>
        </w:rPr>
        <w:t>Star-Schemas</w:t>
      </w:r>
      <w:r w:rsidRPr="006C2E86">
        <w:rPr>
          <w:rFonts w:ascii="Calibri" w:hAnsi="Calibri" w:cs="Calibri"/>
          <w:sz w:val="20"/>
          <w:szCs w:val="20"/>
        </w:rPr>
        <w:t xml:space="preserve"> and tuning complex </w:t>
      </w:r>
      <w:r w:rsidRPr="006C2E86">
        <w:rPr>
          <w:rFonts w:ascii="Calibri" w:hAnsi="Calibri" w:cs="Calibri"/>
          <w:b/>
          <w:bCs/>
          <w:sz w:val="20"/>
          <w:szCs w:val="20"/>
        </w:rPr>
        <w:t>DAX calculations</w:t>
      </w:r>
      <w:r w:rsidRPr="006C2E86">
        <w:rPr>
          <w:rFonts w:ascii="Calibri" w:hAnsi="Calibri" w:cs="Calibri"/>
          <w:sz w:val="20"/>
          <w:szCs w:val="20"/>
        </w:rPr>
        <w:t xml:space="preserve">, slashing dashboard load times by 35% to ensure </w:t>
      </w:r>
      <w:r w:rsidRPr="006C2E86">
        <w:rPr>
          <w:rFonts w:ascii="Calibri" w:hAnsi="Calibri" w:cs="Calibri"/>
          <w:b/>
          <w:bCs/>
          <w:sz w:val="20"/>
          <w:szCs w:val="20"/>
        </w:rPr>
        <w:t>high-performance analytics</w:t>
      </w:r>
      <w:r w:rsidRPr="006C2E86">
        <w:rPr>
          <w:rFonts w:ascii="Calibri" w:hAnsi="Calibri" w:cs="Calibri"/>
          <w:sz w:val="20"/>
          <w:szCs w:val="20"/>
        </w:rPr>
        <w:t xml:space="preserve"> at scale</w:t>
      </w:r>
      <w:r w:rsidR="009A5495" w:rsidRPr="006C2E86">
        <w:rPr>
          <w:rFonts w:ascii="Calibri" w:hAnsi="Calibri" w:cs="Calibri"/>
          <w:sz w:val="20"/>
          <w:szCs w:val="20"/>
        </w:rPr>
        <w:t>.</w:t>
      </w:r>
    </w:p>
    <w:p w14:paraId="6D9389DB" w14:textId="77777777" w:rsidR="00E86652" w:rsidRPr="006C2E86" w:rsidRDefault="00E86652" w:rsidP="009A5495">
      <w:pPr>
        <w:pStyle w:val="ListParagraph"/>
        <w:numPr>
          <w:ilvl w:val="0"/>
          <w:numId w:val="6"/>
        </w:numPr>
        <w:spacing w:after="200" w:line="276" w:lineRule="auto"/>
        <w:rPr>
          <w:rFonts w:ascii="Calibri" w:hAnsi="Calibri" w:cs="Calibri"/>
          <w:sz w:val="20"/>
          <w:szCs w:val="20"/>
        </w:rPr>
      </w:pPr>
      <w:r w:rsidRPr="006C2E86">
        <w:rPr>
          <w:rFonts w:ascii="Calibri" w:hAnsi="Calibri" w:cs="Calibri"/>
          <w:b/>
          <w:bCs/>
          <w:sz w:val="20"/>
          <w:szCs w:val="20"/>
        </w:rPr>
        <w:t>Engineered</w:t>
      </w:r>
      <w:r w:rsidRPr="006C2E86">
        <w:rPr>
          <w:rFonts w:ascii="Calibri" w:hAnsi="Calibri" w:cs="Calibri"/>
          <w:sz w:val="20"/>
          <w:szCs w:val="20"/>
        </w:rPr>
        <w:t xml:space="preserve"> automated </w:t>
      </w:r>
      <w:r w:rsidRPr="006C2E86">
        <w:rPr>
          <w:rFonts w:ascii="Calibri" w:hAnsi="Calibri" w:cs="Calibri"/>
          <w:b/>
          <w:bCs/>
          <w:sz w:val="20"/>
          <w:szCs w:val="20"/>
        </w:rPr>
        <w:t>SQL and Power Query</w:t>
      </w:r>
      <w:r w:rsidRPr="006C2E86">
        <w:rPr>
          <w:rFonts w:ascii="Calibri" w:hAnsi="Calibri" w:cs="Calibri"/>
          <w:sz w:val="20"/>
          <w:szCs w:val="20"/>
        </w:rPr>
        <w:t xml:space="preserve"> pipelines to replace manual data entry, saving </w:t>
      </w:r>
      <w:r w:rsidRPr="006C2E86">
        <w:rPr>
          <w:rFonts w:ascii="Calibri" w:hAnsi="Calibri" w:cs="Calibri"/>
          <w:b/>
          <w:bCs/>
          <w:sz w:val="20"/>
          <w:szCs w:val="20"/>
        </w:rPr>
        <w:t>12+ hours</w:t>
      </w:r>
      <w:r w:rsidRPr="006C2E86">
        <w:rPr>
          <w:rFonts w:ascii="Calibri" w:hAnsi="Calibri" w:cs="Calibri"/>
          <w:sz w:val="20"/>
          <w:szCs w:val="20"/>
        </w:rPr>
        <w:t xml:space="preserve"> of labor weekly while </w:t>
      </w:r>
      <w:r w:rsidRPr="006C2E86">
        <w:rPr>
          <w:rFonts w:ascii="Calibri" w:hAnsi="Calibri" w:cs="Calibri"/>
          <w:b/>
          <w:bCs/>
          <w:sz w:val="20"/>
          <w:szCs w:val="20"/>
        </w:rPr>
        <w:t>standardizing KPI logic</w:t>
      </w:r>
      <w:r w:rsidRPr="006C2E86">
        <w:rPr>
          <w:rFonts w:ascii="Calibri" w:hAnsi="Calibri" w:cs="Calibri"/>
          <w:sz w:val="20"/>
          <w:szCs w:val="20"/>
        </w:rPr>
        <w:t xml:space="preserve"> for consistent stakeholder reporting </w:t>
      </w:r>
    </w:p>
    <w:p w14:paraId="5BD39282" w14:textId="3F1946AF" w:rsidR="00F90032" w:rsidRPr="006C2E86" w:rsidRDefault="00E86652" w:rsidP="009A5495">
      <w:pPr>
        <w:pStyle w:val="ListParagraph"/>
        <w:numPr>
          <w:ilvl w:val="0"/>
          <w:numId w:val="6"/>
        </w:numPr>
        <w:spacing w:after="200" w:line="276" w:lineRule="auto"/>
        <w:rPr>
          <w:rFonts w:ascii="Calibri" w:hAnsi="Calibri" w:cs="Calibri"/>
          <w:sz w:val="20"/>
          <w:szCs w:val="20"/>
        </w:rPr>
      </w:pPr>
      <w:r w:rsidRPr="006C2E86">
        <w:rPr>
          <w:rFonts w:ascii="Calibri" w:hAnsi="Calibri" w:cs="Calibri"/>
          <w:b/>
          <w:bCs/>
          <w:sz w:val="20"/>
          <w:szCs w:val="20"/>
        </w:rPr>
        <w:t xml:space="preserve">Enabled </w:t>
      </w:r>
      <w:r w:rsidRPr="006C2E86">
        <w:rPr>
          <w:rFonts w:ascii="Calibri" w:hAnsi="Calibri" w:cs="Calibri"/>
          <w:sz w:val="20"/>
          <w:szCs w:val="20"/>
        </w:rPr>
        <w:t xml:space="preserve">data-driven decision-making by conducting </w:t>
      </w:r>
      <w:r w:rsidRPr="006C2E86">
        <w:rPr>
          <w:rFonts w:ascii="Calibri" w:hAnsi="Calibri" w:cs="Calibri"/>
          <w:b/>
          <w:bCs/>
          <w:sz w:val="20"/>
          <w:szCs w:val="20"/>
        </w:rPr>
        <w:t>variance analysis</w:t>
      </w:r>
      <w:r w:rsidRPr="006C2E86">
        <w:rPr>
          <w:rFonts w:ascii="Calibri" w:hAnsi="Calibri" w:cs="Calibri"/>
          <w:sz w:val="20"/>
          <w:szCs w:val="20"/>
        </w:rPr>
        <w:t xml:space="preserve"> and </w:t>
      </w:r>
      <w:r w:rsidRPr="006C2E86">
        <w:rPr>
          <w:rFonts w:ascii="Calibri" w:hAnsi="Calibri" w:cs="Calibri"/>
          <w:b/>
          <w:bCs/>
          <w:sz w:val="20"/>
          <w:szCs w:val="20"/>
        </w:rPr>
        <w:t>regression forecasting</w:t>
      </w:r>
      <w:r w:rsidRPr="006C2E86">
        <w:rPr>
          <w:rFonts w:ascii="Calibri" w:hAnsi="Calibri" w:cs="Calibri"/>
          <w:sz w:val="20"/>
          <w:szCs w:val="20"/>
        </w:rPr>
        <w:t xml:space="preserve"> within </w:t>
      </w:r>
      <w:r w:rsidRPr="006C2E86">
        <w:rPr>
          <w:rFonts w:ascii="Calibri" w:hAnsi="Calibri" w:cs="Calibri"/>
          <w:b/>
          <w:bCs/>
          <w:sz w:val="20"/>
          <w:szCs w:val="20"/>
        </w:rPr>
        <w:t>Power BI,</w:t>
      </w:r>
      <w:r w:rsidRPr="006C2E86">
        <w:rPr>
          <w:rFonts w:ascii="Calibri" w:hAnsi="Calibri" w:cs="Calibri"/>
          <w:sz w:val="20"/>
          <w:szCs w:val="20"/>
        </w:rPr>
        <w:t xml:space="preserve"> identifying cost leakages that decreased quarterly budget deviations by </w:t>
      </w:r>
      <w:r w:rsidRPr="006C2E86">
        <w:rPr>
          <w:rFonts w:ascii="Calibri" w:hAnsi="Calibri" w:cs="Calibri"/>
          <w:b/>
          <w:bCs/>
          <w:sz w:val="20"/>
          <w:szCs w:val="20"/>
        </w:rPr>
        <w:t>20%</w:t>
      </w:r>
      <w:r w:rsidRPr="006C2E86">
        <w:rPr>
          <w:rFonts w:ascii="Calibri" w:hAnsi="Calibri" w:cs="Calibri"/>
          <w:sz w:val="20"/>
          <w:szCs w:val="20"/>
        </w:rPr>
        <w:t>.</w:t>
      </w:r>
    </w:p>
    <w:p w14:paraId="75D422D3" w14:textId="3D7EE26F" w:rsidR="007F4420" w:rsidRPr="006C2E86" w:rsidRDefault="007F4420" w:rsidP="007F4420">
      <w:pPr>
        <w:tabs>
          <w:tab w:val="left" w:pos="1134"/>
          <w:tab w:val="right" w:pos="10503"/>
        </w:tabs>
        <w:rPr>
          <w:rFonts w:asciiTheme="majorHAnsi" w:eastAsia="Spectral" w:hAnsiTheme="majorHAnsi" w:cstheme="majorHAnsi"/>
          <w:sz w:val="22"/>
          <w:szCs w:val="22"/>
        </w:rPr>
      </w:pPr>
      <w:r w:rsidRPr="006C2E86">
        <w:rPr>
          <w:rFonts w:ascii="Calibri" w:eastAsia="Spectral" w:hAnsi="Calibri" w:cs="Calibri"/>
          <w:b/>
          <w:smallCaps/>
        </w:rPr>
        <w:t>Technical Analyst And Support Lead</w:t>
      </w:r>
      <w:r w:rsidRPr="006C2E86">
        <w:rPr>
          <w:rFonts w:ascii="Calibri" w:eastAsia="Spectral" w:hAnsi="Calibri" w:cs="Calibri"/>
          <w:b/>
          <w:smallCaps/>
        </w:rPr>
        <w:t xml:space="preserve"> | </w:t>
      </w:r>
      <w:r w:rsidRPr="006C2E86">
        <w:rPr>
          <w:rFonts w:ascii="Calibri" w:eastAsia="Spectral" w:hAnsi="Calibri" w:cs="Calibri"/>
          <w:b/>
          <w:smallCaps/>
        </w:rPr>
        <w:t>Contract</w:t>
      </w:r>
      <w:r w:rsidRPr="006C2E86">
        <w:rPr>
          <w:rFonts w:asciiTheme="majorHAnsi" w:eastAsia="Spectral" w:hAnsiTheme="majorHAnsi" w:cstheme="majorHAnsi"/>
          <w:b/>
          <w:smallCaps/>
          <w:sz w:val="22"/>
          <w:szCs w:val="22"/>
        </w:rPr>
        <w:tab/>
      </w:r>
      <w:r w:rsidRPr="006C2E86">
        <w:rPr>
          <w:rFonts w:asciiTheme="majorHAnsi" w:eastAsia="Spectral" w:hAnsiTheme="majorHAnsi" w:cstheme="majorHAnsi"/>
          <w:b/>
          <w:smallCaps/>
          <w:sz w:val="22"/>
          <w:szCs w:val="22"/>
        </w:rPr>
        <w:t>Jan</w:t>
      </w:r>
      <w:r w:rsidRPr="006C2E86">
        <w:rPr>
          <w:rFonts w:asciiTheme="majorHAnsi" w:eastAsia="Spectral" w:hAnsiTheme="majorHAnsi" w:cstheme="majorHAnsi"/>
          <w:b/>
          <w:smallCaps/>
          <w:sz w:val="22"/>
          <w:szCs w:val="22"/>
        </w:rPr>
        <w:t xml:space="preserve"> </w:t>
      </w:r>
      <w:r w:rsidRPr="006C2E86">
        <w:rPr>
          <w:rFonts w:asciiTheme="majorHAnsi" w:eastAsia="Spectral" w:hAnsiTheme="majorHAnsi" w:cstheme="majorHAnsi"/>
          <w:b/>
          <w:sz w:val="22"/>
          <w:szCs w:val="22"/>
        </w:rPr>
        <w:t>202</w:t>
      </w:r>
      <w:r w:rsidRPr="006C2E86">
        <w:rPr>
          <w:rFonts w:asciiTheme="majorHAnsi" w:eastAsia="Spectral" w:hAnsiTheme="majorHAnsi" w:cstheme="majorHAnsi"/>
          <w:b/>
          <w:sz w:val="22"/>
          <w:szCs w:val="22"/>
        </w:rPr>
        <w:t>2</w:t>
      </w:r>
      <w:r w:rsidRPr="006C2E86">
        <w:rPr>
          <w:rFonts w:asciiTheme="majorHAnsi" w:eastAsia="Spectral" w:hAnsiTheme="majorHAnsi" w:cstheme="majorHAnsi"/>
          <w:b/>
          <w:sz w:val="22"/>
          <w:szCs w:val="22"/>
        </w:rPr>
        <w:t xml:space="preserve"> </w:t>
      </w:r>
      <w:r w:rsidRPr="006C2E86">
        <w:rPr>
          <w:rFonts w:asciiTheme="majorHAnsi" w:eastAsia="Spectral" w:hAnsiTheme="majorHAnsi" w:cstheme="majorHAnsi"/>
          <w:b/>
          <w:sz w:val="22"/>
          <w:szCs w:val="22"/>
        </w:rPr>
        <w:t>–</w:t>
      </w:r>
      <w:r w:rsidRPr="006C2E86">
        <w:rPr>
          <w:rFonts w:asciiTheme="majorHAnsi" w:eastAsia="Spectral" w:hAnsiTheme="majorHAnsi" w:cstheme="majorHAnsi"/>
          <w:b/>
          <w:sz w:val="22"/>
          <w:szCs w:val="22"/>
        </w:rPr>
        <w:t xml:space="preserve"> </w:t>
      </w:r>
      <w:r w:rsidRPr="006C2E86">
        <w:rPr>
          <w:rFonts w:asciiTheme="majorHAnsi" w:eastAsia="Spectral" w:hAnsiTheme="majorHAnsi" w:cstheme="majorHAnsi"/>
          <w:b/>
          <w:sz w:val="22"/>
          <w:szCs w:val="22"/>
        </w:rPr>
        <w:t xml:space="preserve">Aug 2023 </w:t>
      </w:r>
      <w:r w:rsidRPr="006C2E86">
        <w:rPr>
          <w:rFonts w:asciiTheme="majorHAnsi" w:eastAsia="Spectral" w:hAnsiTheme="majorHAnsi" w:cstheme="majorHAnsi"/>
          <w:b/>
          <w:sz w:val="22"/>
          <w:szCs w:val="22"/>
        </w:rPr>
        <w:tab/>
      </w:r>
      <w:r w:rsidRPr="006C2E86">
        <w:rPr>
          <w:rFonts w:asciiTheme="majorHAnsi" w:eastAsia="Spectral" w:hAnsiTheme="majorHAnsi" w:cstheme="majorHAnsi"/>
          <w:b/>
          <w:smallCaps/>
          <w:sz w:val="22"/>
          <w:szCs w:val="22"/>
        </w:rPr>
        <w:tab/>
      </w:r>
    </w:p>
    <w:p w14:paraId="6863B8C3" w14:textId="64380F61" w:rsidR="00007F3A" w:rsidRPr="006C2E86" w:rsidRDefault="00007F3A" w:rsidP="00007F3A">
      <w:pPr>
        <w:pStyle w:val="ListParagraph"/>
        <w:numPr>
          <w:ilvl w:val="0"/>
          <w:numId w:val="6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6C2E86">
        <w:rPr>
          <w:rFonts w:ascii="Calibri" w:hAnsi="Calibri" w:cs="Calibri"/>
          <w:b/>
          <w:bCs/>
          <w:sz w:val="20"/>
          <w:szCs w:val="20"/>
        </w:rPr>
        <w:t>Managed</w:t>
      </w:r>
      <w:r w:rsidRPr="006C2E86">
        <w:rPr>
          <w:rFonts w:ascii="Calibri" w:hAnsi="Calibri" w:cs="Calibri"/>
          <w:sz w:val="20"/>
          <w:szCs w:val="20"/>
        </w:rPr>
        <w:t xml:space="preserve"> end-to-end IT support and hardware lifecycles for 20+ remote and local clients, deploying operating systems and cross-platform virtual environments (UTM, Parallels) to reduce system downtime by an average of 15%.</w:t>
      </w:r>
    </w:p>
    <w:p w14:paraId="34D3D817" w14:textId="1EF89186" w:rsidR="00007F3A" w:rsidRPr="006C2E86" w:rsidRDefault="006C2E86" w:rsidP="00007F3A">
      <w:pPr>
        <w:pStyle w:val="ListParagraph"/>
        <w:numPr>
          <w:ilvl w:val="0"/>
          <w:numId w:val="6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940FF2">
        <w:rPr>
          <w:rFonts w:ascii="Calibri" w:hAnsi="Calibri" w:cs="Calibri"/>
          <w:b/>
          <w:bCs/>
          <w:sz w:val="20"/>
          <w:szCs w:val="20"/>
        </w:rPr>
        <w:t>A</w:t>
      </w:r>
      <w:r w:rsidR="00007F3A" w:rsidRPr="00940FF2">
        <w:rPr>
          <w:rFonts w:ascii="Calibri" w:hAnsi="Calibri" w:cs="Calibri"/>
          <w:b/>
          <w:bCs/>
          <w:sz w:val="20"/>
          <w:szCs w:val="20"/>
        </w:rPr>
        <w:t>utomated</w:t>
      </w:r>
      <w:r w:rsidR="00007F3A" w:rsidRPr="006C2E86">
        <w:rPr>
          <w:rFonts w:ascii="Calibri" w:hAnsi="Calibri" w:cs="Calibri"/>
          <w:sz w:val="20"/>
          <w:szCs w:val="20"/>
        </w:rPr>
        <w:t xml:space="preserve"> Python web scraping scripts to extract, clean, and compile local business data, processing 500+ directory records to support client outreach and market analysis.</w:t>
      </w:r>
    </w:p>
    <w:p w14:paraId="3E15B270" w14:textId="77777777" w:rsidR="00007F3A" w:rsidRPr="006C2E86" w:rsidRDefault="00007F3A" w:rsidP="00007F3A">
      <w:pPr>
        <w:pStyle w:val="ListParagraph"/>
        <w:numPr>
          <w:ilvl w:val="0"/>
          <w:numId w:val="6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6C2E86">
        <w:rPr>
          <w:rFonts w:ascii="Calibri" w:hAnsi="Calibri" w:cs="Calibri"/>
          <w:b/>
          <w:bCs/>
          <w:sz w:val="20"/>
          <w:szCs w:val="20"/>
        </w:rPr>
        <w:t>Developed</w:t>
      </w:r>
      <w:r w:rsidRPr="006C2E86">
        <w:rPr>
          <w:rFonts w:ascii="Calibri" w:hAnsi="Calibri" w:cs="Calibri"/>
          <w:sz w:val="20"/>
          <w:szCs w:val="20"/>
        </w:rPr>
        <w:t xml:space="preserve"> custom diagnostic workflows using Python and SQL to track performance metrics across 30+ endpoints, visualizing the data in Power BI to proactively identify hardware bottlenecks and cut troubleshooting time by 20%.</w:t>
      </w:r>
    </w:p>
    <w:p w14:paraId="47275D6F" w14:textId="6AE27A0B" w:rsidR="007F4420" w:rsidRPr="006C2E86" w:rsidRDefault="00007F3A" w:rsidP="00007F3A">
      <w:pPr>
        <w:pStyle w:val="ListParagraph"/>
        <w:numPr>
          <w:ilvl w:val="0"/>
          <w:numId w:val="6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6C2E86">
        <w:rPr>
          <w:rFonts w:ascii="Calibri" w:hAnsi="Calibri" w:cs="Calibri"/>
          <w:b/>
          <w:bCs/>
          <w:sz w:val="20"/>
          <w:szCs w:val="20"/>
        </w:rPr>
        <w:t>Executed</w:t>
      </w:r>
      <w:r w:rsidRPr="006C2E86">
        <w:rPr>
          <w:rFonts w:ascii="Calibri" w:hAnsi="Calibri" w:cs="Calibri"/>
          <w:sz w:val="20"/>
          <w:szCs w:val="20"/>
        </w:rPr>
        <w:t xml:space="preserve"> hardware repairs, component upgrades, and thermal optimizations for high-performance mobile workstations, maintaining a 95% first-time fix rate and extending average device lifespans by 1–2 years.</w:t>
      </w:r>
    </w:p>
    <w:p w14:paraId="3431E945" w14:textId="77777777" w:rsidR="00593D35" w:rsidRPr="006C2E86" w:rsidRDefault="00593D35" w:rsidP="00593D35">
      <w:pPr>
        <w:pStyle w:val="ListParagraph"/>
        <w:spacing w:line="276" w:lineRule="auto"/>
        <w:rPr>
          <w:rFonts w:ascii="Calibri" w:hAnsi="Calibri" w:cs="Calibri"/>
          <w:sz w:val="20"/>
          <w:szCs w:val="20"/>
        </w:rPr>
      </w:pPr>
    </w:p>
    <w:p w14:paraId="2F4776F6" w14:textId="4176E128" w:rsidR="00593D35" w:rsidRPr="006C2E86" w:rsidRDefault="00593D35" w:rsidP="00593D35">
      <w:pPr>
        <w:pBdr>
          <w:bottom w:val="single" w:sz="6" w:space="1" w:color="000000"/>
        </w:pBdr>
        <w:rPr>
          <w:rFonts w:asciiTheme="majorHAnsi" w:eastAsia="Spectral" w:hAnsiTheme="majorHAnsi" w:cstheme="majorHAnsi"/>
          <w:sz w:val="22"/>
          <w:szCs w:val="22"/>
        </w:rPr>
      </w:pPr>
      <w:r w:rsidRPr="006C2E86">
        <w:rPr>
          <w:rFonts w:asciiTheme="majorHAnsi" w:eastAsia="Spectral" w:hAnsiTheme="majorHAnsi" w:cstheme="majorHAnsi"/>
          <w:b/>
          <w:smallCaps/>
          <w:sz w:val="22"/>
          <w:szCs w:val="22"/>
        </w:rPr>
        <w:t>CERTIFICATE</w:t>
      </w:r>
    </w:p>
    <w:p w14:paraId="5549EBC8" w14:textId="77777777" w:rsidR="00593D35" w:rsidRPr="006C2E86" w:rsidRDefault="00593D35" w:rsidP="00593D35">
      <w:pPr>
        <w:pStyle w:val="ListParagraph"/>
        <w:rPr>
          <w:rFonts w:ascii="Calibri" w:hAnsi="Calibri" w:cs="Calibri"/>
          <w:sz w:val="20"/>
          <w:szCs w:val="20"/>
        </w:rPr>
      </w:pPr>
    </w:p>
    <w:p w14:paraId="7F89CFC0" w14:textId="77777777" w:rsidR="007B1E4A" w:rsidRPr="006C2E86" w:rsidRDefault="00593D35" w:rsidP="00593D35">
      <w:pPr>
        <w:pStyle w:val="ListParagraph"/>
        <w:numPr>
          <w:ilvl w:val="0"/>
          <w:numId w:val="12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6C2E86">
        <w:rPr>
          <w:rFonts w:ascii="Calibri" w:hAnsi="Calibri" w:cs="Calibri"/>
          <w:sz w:val="20"/>
          <w:szCs w:val="20"/>
        </w:rPr>
        <w:t xml:space="preserve">GOOGLE DATA ANALYTICS CERTIFICATE </w:t>
      </w:r>
    </w:p>
    <w:p w14:paraId="65B25A63" w14:textId="146CEFE6" w:rsidR="00593D35" w:rsidRPr="006C2E86" w:rsidRDefault="007B1E4A" w:rsidP="00593D35">
      <w:pPr>
        <w:pStyle w:val="ListParagraph"/>
        <w:numPr>
          <w:ilvl w:val="0"/>
          <w:numId w:val="12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6C2E86">
        <w:rPr>
          <w:rFonts w:ascii="Calibri" w:hAnsi="Calibri" w:cs="Calibri"/>
          <w:sz w:val="20"/>
          <w:szCs w:val="20"/>
        </w:rPr>
        <w:t>GOOGLE IT SUPPORT CERTIFICATE</w:t>
      </w:r>
    </w:p>
    <w:p w14:paraId="5D274E86" w14:textId="62EEF6EA" w:rsidR="000D2F7D" w:rsidRPr="006C2E86" w:rsidRDefault="000D2F7D" w:rsidP="00814015">
      <w:pPr>
        <w:pStyle w:val="ListParagraph"/>
        <w:spacing w:line="276" w:lineRule="auto"/>
        <w:rPr>
          <w:rFonts w:asciiTheme="majorHAnsi" w:eastAsia="Spectral" w:hAnsiTheme="majorHAnsi" w:cstheme="majorHAnsi"/>
          <w:sz w:val="10"/>
          <w:szCs w:val="10"/>
        </w:rPr>
      </w:pPr>
    </w:p>
    <w:p w14:paraId="0000001C" w14:textId="77777777" w:rsidR="007C6B09" w:rsidRPr="006C2E86" w:rsidRDefault="00000000">
      <w:pPr>
        <w:pBdr>
          <w:bottom w:val="single" w:sz="6" w:space="1" w:color="000000"/>
        </w:pBdr>
        <w:rPr>
          <w:rFonts w:asciiTheme="majorHAnsi" w:eastAsia="Spectral" w:hAnsiTheme="majorHAnsi" w:cstheme="majorHAnsi"/>
          <w:sz w:val="20"/>
          <w:szCs w:val="20"/>
        </w:rPr>
      </w:pPr>
      <w:r w:rsidRPr="006C2E86">
        <w:rPr>
          <w:rFonts w:asciiTheme="majorHAnsi" w:eastAsia="Spectral" w:hAnsiTheme="majorHAnsi" w:cstheme="majorHAnsi"/>
          <w:b/>
          <w:smallCaps/>
          <w:sz w:val="20"/>
          <w:szCs w:val="20"/>
        </w:rPr>
        <w:t>EDUCATION</w:t>
      </w:r>
    </w:p>
    <w:p w14:paraId="0000001D" w14:textId="77777777" w:rsidR="007C6B09" w:rsidRPr="006C2E86" w:rsidRDefault="007C6B09">
      <w:pPr>
        <w:rPr>
          <w:rFonts w:asciiTheme="majorHAnsi" w:eastAsia="Spectral" w:hAnsiTheme="majorHAnsi" w:cstheme="majorHAnsi"/>
          <w:sz w:val="6"/>
          <w:szCs w:val="6"/>
        </w:rPr>
      </w:pPr>
    </w:p>
    <w:p w14:paraId="0000001E" w14:textId="527192EF" w:rsidR="007C6B09" w:rsidRPr="006C2E86" w:rsidRDefault="00F90032">
      <w:pPr>
        <w:tabs>
          <w:tab w:val="left" w:pos="1134"/>
          <w:tab w:val="right" w:pos="10503"/>
        </w:tabs>
        <w:rPr>
          <w:rFonts w:asciiTheme="majorHAnsi" w:eastAsia="Spectral" w:hAnsiTheme="majorHAnsi" w:cstheme="majorHAnsi"/>
          <w:b/>
          <w:sz w:val="20"/>
          <w:szCs w:val="20"/>
        </w:rPr>
      </w:pPr>
      <w:r w:rsidRPr="006C2E86">
        <w:rPr>
          <w:rFonts w:asciiTheme="majorHAnsi" w:eastAsia="Spectral" w:hAnsiTheme="majorHAnsi" w:cstheme="majorHAnsi"/>
          <w:b/>
          <w:smallCaps/>
          <w:sz w:val="20"/>
          <w:szCs w:val="20"/>
        </w:rPr>
        <w:t>University of Louisiana At monroe</w:t>
      </w:r>
      <w:r w:rsidR="000D2F7D" w:rsidRPr="006C2E86">
        <w:rPr>
          <w:rFonts w:asciiTheme="majorHAnsi" w:eastAsia="Spectral" w:hAnsiTheme="majorHAnsi" w:cstheme="majorHAnsi"/>
          <w:b/>
          <w:smallCaps/>
          <w:sz w:val="20"/>
          <w:szCs w:val="20"/>
        </w:rPr>
        <w:tab/>
      </w:r>
      <w:r w:rsidRPr="006C2E86">
        <w:rPr>
          <w:rFonts w:asciiTheme="majorHAnsi" w:eastAsia="Spectral" w:hAnsiTheme="majorHAnsi" w:cstheme="majorHAnsi"/>
          <w:b/>
          <w:sz w:val="20"/>
          <w:szCs w:val="20"/>
        </w:rPr>
        <w:t>Monroe</w:t>
      </w:r>
      <w:r w:rsidR="000D2F7D" w:rsidRPr="006C2E86">
        <w:rPr>
          <w:rFonts w:asciiTheme="majorHAnsi" w:eastAsia="Spectral" w:hAnsiTheme="majorHAnsi" w:cstheme="majorHAnsi"/>
          <w:b/>
          <w:sz w:val="20"/>
          <w:szCs w:val="20"/>
        </w:rPr>
        <w:t xml:space="preserve">, </w:t>
      </w:r>
      <w:r w:rsidRPr="006C2E86">
        <w:rPr>
          <w:rFonts w:asciiTheme="majorHAnsi" w:eastAsia="Spectral" w:hAnsiTheme="majorHAnsi" w:cstheme="majorHAnsi"/>
          <w:b/>
          <w:sz w:val="20"/>
          <w:szCs w:val="20"/>
        </w:rPr>
        <w:t>LA</w:t>
      </w:r>
    </w:p>
    <w:p w14:paraId="0000001F" w14:textId="780ADB78" w:rsidR="007C6B09" w:rsidRPr="006C2E86" w:rsidRDefault="00F90032">
      <w:pPr>
        <w:tabs>
          <w:tab w:val="left" w:pos="1134"/>
          <w:tab w:val="right" w:pos="10503"/>
        </w:tabs>
        <w:rPr>
          <w:rFonts w:asciiTheme="majorHAnsi" w:eastAsia="Spectral" w:hAnsiTheme="majorHAnsi" w:cstheme="majorHAnsi"/>
          <w:b/>
          <w:sz w:val="20"/>
          <w:szCs w:val="20"/>
        </w:rPr>
      </w:pPr>
      <w:r w:rsidRPr="006C2E86">
        <w:rPr>
          <w:rFonts w:asciiTheme="majorHAnsi" w:eastAsia="Spectral" w:hAnsiTheme="majorHAnsi" w:cstheme="majorHAnsi"/>
          <w:bCs/>
          <w:i/>
          <w:sz w:val="20"/>
          <w:szCs w:val="20"/>
        </w:rPr>
        <w:t>Completed 100+ Credit Hours</w:t>
      </w:r>
      <w:r w:rsidR="009205D6" w:rsidRPr="006C2E86">
        <w:rPr>
          <w:rFonts w:asciiTheme="majorHAnsi" w:eastAsia="Spectral" w:hAnsiTheme="majorHAnsi" w:cstheme="majorHAnsi"/>
          <w:bCs/>
          <w:i/>
          <w:sz w:val="20"/>
          <w:szCs w:val="20"/>
        </w:rPr>
        <w:t xml:space="preserve"> B.S Mathematics</w:t>
      </w:r>
      <w:r w:rsidR="00EA2337" w:rsidRPr="006C2E86">
        <w:rPr>
          <w:rFonts w:asciiTheme="majorHAnsi" w:eastAsia="Spectral" w:hAnsiTheme="majorHAnsi" w:cstheme="majorHAnsi"/>
          <w:bCs/>
          <w:i/>
          <w:sz w:val="20"/>
          <w:szCs w:val="20"/>
        </w:rPr>
        <w:t>, Computer Science</w:t>
      </w:r>
      <w:r w:rsidR="000D2F7D" w:rsidRPr="006C2E86">
        <w:rPr>
          <w:rFonts w:asciiTheme="majorHAnsi" w:eastAsia="Spectral" w:hAnsiTheme="majorHAnsi" w:cstheme="majorHAnsi"/>
          <w:bCs/>
          <w:smallCaps/>
          <w:sz w:val="20"/>
          <w:szCs w:val="20"/>
        </w:rPr>
        <w:tab/>
      </w:r>
      <w:r w:rsidR="00691ED9" w:rsidRPr="006C2E86">
        <w:rPr>
          <w:rFonts w:asciiTheme="majorHAnsi" w:eastAsia="Spectral" w:hAnsiTheme="majorHAnsi" w:cstheme="majorHAnsi"/>
          <w:b/>
          <w:smallCaps/>
          <w:sz w:val="20"/>
          <w:szCs w:val="20"/>
        </w:rPr>
        <w:t xml:space="preserve">JAN </w:t>
      </w:r>
      <w:r w:rsidR="000D2F7D" w:rsidRPr="006C2E86">
        <w:rPr>
          <w:rFonts w:asciiTheme="majorHAnsi" w:eastAsia="Spectral" w:hAnsiTheme="majorHAnsi" w:cstheme="majorHAnsi"/>
          <w:b/>
          <w:sz w:val="20"/>
          <w:szCs w:val="20"/>
        </w:rPr>
        <w:t>201</w:t>
      </w:r>
      <w:r w:rsidRPr="006C2E86">
        <w:rPr>
          <w:rFonts w:asciiTheme="majorHAnsi" w:eastAsia="Spectral" w:hAnsiTheme="majorHAnsi" w:cstheme="majorHAnsi"/>
          <w:b/>
          <w:sz w:val="20"/>
          <w:szCs w:val="20"/>
        </w:rPr>
        <w:t>9</w:t>
      </w:r>
      <w:r w:rsidR="00691ED9" w:rsidRPr="006C2E86">
        <w:rPr>
          <w:rFonts w:asciiTheme="majorHAnsi" w:eastAsia="Spectral" w:hAnsiTheme="majorHAnsi" w:cstheme="majorHAnsi"/>
          <w:b/>
          <w:sz w:val="20"/>
          <w:szCs w:val="20"/>
        </w:rPr>
        <w:t xml:space="preserve"> – MAY </w:t>
      </w:r>
      <w:r w:rsidR="000D2F7D" w:rsidRPr="006C2E86">
        <w:rPr>
          <w:rFonts w:asciiTheme="majorHAnsi" w:eastAsia="Spectral" w:hAnsiTheme="majorHAnsi" w:cstheme="majorHAnsi"/>
          <w:b/>
          <w:sz w:val="20"/>
          <w:szCs w:val="20"/>
        </w:rPr>
        <w:t>20</w:t>
      </w:r>
      <w:r w:rsidRPr="006C2E86">
        <w:rPr>
          <w:rFonts w:asciiTheme="majorHAnsi" w:eastAsia="Spectral" w:hAnsiTheme="majorHAnsi" w:cstheme="majorHAnsi"/>
          <w:b/>
          <w:sz w:val="20"/>
          <w:szCs w:val="20"/>
        </w:rPr>
        <w:t>2</w:t>
      </w:r>
      <w:r w:rsidR="000D2F7D" w:rsidRPr="006C2E86">
        <w:rPr>
          <w:rFonts w:asciiTheme="majorHAnsi" w:eastAsia="Spectral" w:hAnsiTheme="majorHAnsi" w:cstheme="majorHAnsi"/>
          <w:b/>
          <w:sz w:val="20"/>
          <w:szCs w:val="20"/>
        </w:rPr>
        <w:t>3</w:t>
      </w:r>
      <w:r w:rsidR="00974466" w:rsidRPr="006C2E86">
        <w:rPr>
          <w:rFonts w:asciiTheme="majorHAnsi" w:eastAsia="Spectral" w:hAnsiTheme="majorHAnsi" w:cstheme="majorHAnsi"/>
          <w:b/>
          <w:sz w:val="20"/>
          <w:szCs w:val="20"/>
        </w:rPr>
        <w:br/>
        <w:t>Relevant Coursework: Statistics, Calculus, Linear Algebra, Data Modeling, Probability</w:t>
      </w:r>
    </w:p>
    <w:sectPr w:rsidR="007C6B09" w:rsidRPr="006C2E86" w:rsidSect="00D86A0F">
      <w:pgSz w:w="12240" w:h="15840"/>
      <w:pgMar w:top="360" w:right="864" w:bottom="540" w:left="864" w:header="432" w:footer="43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pectral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655"/>
    <w:multiLevelType w:val="multilevel"/>
    <w:tmpl w:val="144876EC"/>
    <w:lvl w:ilvl="0">
      <w:start w:val="2014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1A68416D"/>
    <w:multiLevelType w:val="multilevel"/>
    <w:tmpl w:val="7C8C7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1C23DC"/>
    <w:multiLevelType w:val="hybridMultilevel"/>
    <w:tmpl w:val="D400B1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6101DB"/>
    <w:multiLevelType w:val="multilevel"/>
    <w:tmpl w:val="A102366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33057F8E"/>
    <w:multiLevelType w:val="hybridMultilevel"/>
    <w:tmpl w:val="A1E8D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5239CB"/>
    <w:multiLevelType w:val="multilevel"/>
    <w:tmpl w:val="A596DE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6" w15:restartNumberingAfterBreak="0">
    <w:nsid w:val="44570C13"/>
    <w:multiLevelType w:val="hybridMultilevel"/>
    <w:tmpl w:val="ADC86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982E15"/>
    <w:multiLevelType w:val="hybridMultilevel"/>
    <w:tmpl w:val="36888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FD65EB"/>
    <w:multiLevelType w:val="hybridMultilevel"/>
    <w:tmpl w:val="296C87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5A248C"/>
    <w:multiLevelType w:val="hybridMultilevel"/>
    <w:tmpl w:val="24FC34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340795"/>
    <w:multiLevelType w:val="hybridMultilevel"/>
    <w:tmpl w:val="335250A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2C658C2"/>
    <w:multiLevelType w:val="hybridMultilevel"/>
    <w:tmpl w:val="C4F22F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B50A78"/>
    <w:multiLevelType w:val="hybridMultilevel"/>
    <w:tmpl w:val="AE00E4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332A1B"/>
    <w:multiLevelType w:val="hybridMultilevel"/>
    <w:tmpl w:val="F3D86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5456034">
    <w:abstractNumId w:val="5"/>
  </w:num>
  <w:num w:numId="2" w16cid:durableId="1776172753">
    <w:abstractNumId w:val="3"/>
  </w:num>
  <w:num w:numId="3" w16cid:durableId="1964385508">
    <w:abstractNumId w:val="0"/>
  </w:num>
  <w:num w:numId="4" w16cid:durableId="1920868918">
    <w:abstractNumId w:val="2"/>
  </w:num>
  <w:num w:numId="5" w16cid:durableId="386147888">
    <w:abstractNumId w:val="7"/>
  </w:num>
  <w:num w:numId="6" w16cid:durableId="1427651018">
    <w:abstractNumId w:val="4"/>
  </w:num>
  <w:num w:numId="7" w16cid:durableId="1515460982">
    <w:abstractNumId w:val="11"/>
  </w:num>
  <w:num w:numId="8" w16cid:durableId="946473103">
    <w:abstractNumId w:val="13"/>
  </w:num>
  <w:num w:numId="9" w16cid:durableId="996684741">
    <w:abstractNumId w:val="6"/>
  </w:num>
  <w:num w:numId="10" w16cid:durableId="830175767">
    <w:abstractNumId w:val="12"/>
  </w:num>
  <w:num w:numId="11" w16cid:durableId="1731735240">
    <w:abstractNumId w:val="10"/>
  </w:num>
  <w:num w:numId="12" w16cid:durableId="613289721">
    <w:abstractNumId w:val="8"/>
  </w:num>
  <w:num w:numId="13" w16cid:durableId="945387961">
    <w:abstractNumId w:val="9"/>
  </w:num>
  <w:num w:numId="14" w16cid:durableId="17076824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6B09"/>
    <w:rsid w:val="00007F3A"/>
    <w:rsid w:val="00017250"/>
    <w:rsid w:val="00024E30"/>
    <w:rsid w:val="0003339B"/>
    <w:rsid w:val="000D2F7D"/>
    <w:rsid w:val="0016024E"/>
    <w:rsid w:val="00211C06"/>
    <w:rsid w:val="00365704"/>
    <w:rsid w:val="00400BA5"/>
    <w:rsid w:val="00404B34"/>
    <w:rsid w:val="005330D6"/>
    <w:rsid w:val="00593D35"/>
    <w:rsid w:val="00603D71"/>
    <w:rsid w:val="00616D68"/>
    <w:rsid w:val="00691ED9"/>
    <w:rsid w:val="006C2E86"/>
    <w:rsid w:val="007A557D"/>
    <w:rsid w:val="007B1726"/>
    <w:rsid w:val="007B1E4A"/>
    <w:rsid w:val="007C6B09"/>
    <w:rsid w:val="007F4420"/>
    <w:rsid w:val="00814015"/>
    <w:rsid w:val="009205D6"/>
    <w:rsid w:val="00940FF2"/>
    <w:rsid w:val="009602AA"/>
    <w:rsid w:val="00966FB9"/>
    <w:rsid w:val="00974466"/>
    <w:rsid w:val="009A5495"/>
    <w:rsid w:val="009B5401"/>
    <w:rsid w:val="00A15FC7"/>
    <w:rsid w:val="00A32DDB"/>
    <w:rsid w:val="00C86391"/>
    <w:rsid w:val="00C911F3"/>
    <w:rsid w:val="00CB69AC"/>
    <w:rsid w:val="00D36A9F"/>
    <w:rsid w:val="00D86A0F"/>
    <w:rsid w:val="00DA65EC"/>
    <w:rsid w:val="00E04F64"/>
    <w:rsid w:val="00E51C69"/>
    <w:rsid w:val="00E6505E"/>
    <w:rsid w:val="00E86652"/>
    <w:rsid w:val="00EA2337"/>
    <w:rsid w:val="00EF0746"/>
    <w:rsid w:val="00F00094"/>
    <w:rsid w:val="00F75893"/>
    <w:rsid w:val="00F90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66F6E5"/>
  <w15:docId w15:val="{EAF9E9F3-CB9A-405C-AF4D-A12B7F5B0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D35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0D2F7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F07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074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1401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ajjwalsilwal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prajjwal-silwal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tel:3185578090" TargetMode="External"/><Relationship Id="rId5" Type="http://schemas.openxmlformats.org/officeDocument/2006/relationships/hyperlink" Target="mailto:silwalprajjwal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</Pages>
  <Words>448</Words>
  <Characters>3112</Characters>
  <Application>Microsoft Office Word</Application>
  <DocSecurity>0</DocSecurity>
  <Lines>57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prajjwal silwal</dc:creator>
  <cp:lastModifiedBy>Prajjwal Silwal</cp:lastModifiedBy>
  <cp:revision>23</cp:revision>
  <cp:lastPrinted>2026-02-20T16:43:00Z</cp:lastPrinted>
  <dcterms:created xsi:type="dcterms:W3CDTF">2025-12-07T08:15:00Z</dcterms:created>
  <dcterms:modified xsi:type="dcterms:W3CDTF">2026-02-20T16:46:00Z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ab8f2de7c823333066c99836fb0c799068003baf1229247ac2eb97b8f426d1a8</vt:lpwstr>
  </property>
</Properties>
</file>