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7A76" w:rsidRPr="00B27A76" w:rsidRDefault="00B27A76" w:rsidP="00B27A76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B27A76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Transaction</w:t>
      </w:r>
    </w:p>
    <w:p w:rsidR="00B27A76" w:rsidRPr="00B27A76" w:rsidRDefault="00B27A76" w:rsidP="00B27A76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 transaction is a set of </w:t>
      </w:r>
      <w:r w:rsidRPr="007B2407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logically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related operation. It contains a group of tasks.</w:t>
      </w:r>
    </w:p>
    <w:p w:rsidR="00B27A76" w:rsidRPr="00B27A76" w:rsidRDefault="00B27A76" w:rsidP="00B27A76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A transaction is an action or series of actions. It is performed by a </w:t>
      </w:r>
      <w:r w:rsidRPr="007B2407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single user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to perform operations for accessing the contents of the database.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Example: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Suppose an employee of bank transfers Rs 800 from X's account to Y's account. This small transaction contains several low-level tasks: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X's Account</w:t>
      </w:r>
    </w:p>
    <w:p w:rsidR="00B27A76" w:rsidRPr="00B27A76" w:rsidRDefault="00B27A76" w:rsidP="00B27A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Open_Account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(X)  </w:t>
      </w:r>
    </w:p>
    <w:p w:rsidR="00B27A76" w:rsidRPr="00B27A76" w:rsidRDefault="00B27A76" w:rsidP="00B27A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Old_Balance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X.balance</w:t>
      </w:r>
      <w:proofErr w:type="spellEnd"/>
      <w:proofErr w:type="gram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27A76" w:rsidRPr="00B27A76" w:rsidRDefault="00B27A76" w:rsidP="00B27A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New_Balance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Old_Balance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 </w:t>
      </w: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800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27A76" w:rsidRPr="00B27A76" w:rsidRDefault="00B27A76" w:rsidP="00B27A7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X.balance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New_Balance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27A76" w:rsidRPr="00B27A76" w:rsidRDefault="00B27A76" w:rsidP="00B27A76">
      <w:pPr>
        <w:numPr>
          <w:ilvl w:val="0"/>
          <w:numId w:val="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Close_Account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(X)  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Y's Account</w:t>
      </w:r>
    </w:p>
    <w:p w:rsidR="00B27A76" w:rsidRPr="00B27A76" w:rsidRDefault="00B27A76" w:rsidP="00B27A76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Open_Account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(Y)  </w:t>
      </w:r>
    </w:p>
    <w:p w:rsidR="00B27A76" w:rsidRPr="00B27A76" w:rsidRDefault="00B27A76" w:rsidP="00B27A76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Old_Balance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Y.balance</w:t>
      </w:r>
      <w:proofErr w:type="spellEnd"/>
      <w:proofErr w:type="gram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27A76" w:rsidRPr="00B27A76" w:rsidRDefault="00B27A76" w:rsidP="00B27A76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New_Balance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Old_Balance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800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27A76" w:rsidRPr="00B27A76" w:rsidRDefault="00B27A76" w:rsidP="00B27A76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proofErr w:type="gram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Y.balance</w:t>
      </w:r>
      <w:proofErr w:type="spellEnd"/>
      <w:proofErr w:type="gram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New_Balance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27A76" w:rsidRPr="00B27A76" w:rsidRDefault="00B27A76" w:rsidP="00B27A76">
      <w:pPr>
        <w:numPr>
          <w:ilvl w:val="0"/>
          <w:numId w:val="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Close_Account</w:t>
      </w:r>
      <w:proofErr w:type="spellEnd"/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(Y)  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B27A76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Operations of Transaction: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Following are the main operations of transaction: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Read(X):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Read operation is used to read the value of X from the database and stores it in a buffer in main memory.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Write(X):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Write operation is used to write the value back to the database from the buffer.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Let's take an example to debit transaction from an account which consists of following operations:</w:t>
      </w:r>
    </w:p>
    <w:p w:rsidR="00B27A76" w:rsidRPr="00B27A76" w:rsidRDefault="00B27A76" w:rsidP="00B27A76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1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.  R(X);  </w:t>
      </w:r>
    </w:p>
    <w:p w:rsidR="00B27A76" w:rsidRPr="00B27A76" w:rsidRDefault="00B27A76" w:rsidP="00B27A76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2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.  X = X - </w:t>
      </w: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500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27A76" w:rsidRPr="00B27A76" w:rsidRDefault="00B27A76" w:rsidP="00B27A76">
      <w:pPr>
        <w:numPr>
          <w:ilvl w:val="0"/>
          <w:numId w:val="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lastRenderedPageBreak/>
        <w:t>3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.  W(X);  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Let's assume the value of X before starting of the transaction is 4000.</w:t>
      </w:r>
    </w:p>
    <w:p w:rsidR="00B27A76" w:rsidRPr="00B27A76" w:rsidRDefault="00B27A76" w:rsidP="00B27A76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The first operation reads X's value from database and stores it in a buffer.</w:t>
      </w:r>
    </w:p>
    <w:p w:rsidR="00B27A76" w:rsidRPr="00B27A76" w:rsidRDefault="00B27A76" w:rsidP="00B27A76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 second operation will decrease the value of X by 500. </w:t>
      </w:r>
      <w:proofErr w:type="gramStart"/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So</w:t>
      </w:r>
      <w:proofErr w:type="gramEnd"/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buffer will contain 3500.</w:t>
      </w:r>
    </w:p>
    <w:p w:rsidR="00B27A76" w:rsidRPr="00B27A76" w:rsidRDefault="00B27A76" w:rsidP="00B27A76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 third operation will write the buffer's value to the database. </w:t>
      </w:r>
      <w:proofErr w:type="gramStart"/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So</w:t>
      </w:r>
      <w:proofErr w:type="gramEnd"/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X's final value will be 3500.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But it may be possible that because of the failure of hardware, software or power, etc. that transaction may fail before finished all the operations in the set.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For example: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If in the above transaction, the debit transaction fails after executing operation 2 then X's value will remain 4000 in the database which is not acceptable by the bank.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To solve this problem, we have two important operations: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Commit: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It is used to save the work done permanently.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Rollback: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It is used to undo the work done.</w:t>
      </w:r>
    </w:p>
    <w:p w:rsidR="00B27A76" w:rsidRPr="00B27A76" w:rsidRDefault="00B27A76" w:rsidP="00B27A76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B27A76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Transaction property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The transaction has the four properties. These are used to </w:t>
      </w:r>
      <w:r w:rsidRPr="00894C47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maintain consistency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in a database, before and after the transaction.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B27A76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Property of Transaction</w:t>
      </w:r>
    </w:p>
    <w:p w:rsidR="00B27A76" w:rsidRPr="00B27A76" w:rsidRDefault="00B27A76" w:rsidP="00B27A76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Atomicity</w:t>
      </w:r>
    </w:p>
    <w:p w:rsidR="00B27A76" w:rsidRPr="00B27A76" w:rsidRDefault="00B27A76" w:rsidP="00B27A76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Consistency</w:t>
      </w:r>
    </w:p>
    <w:p w:rsidR="00B27A76" w:rsidRPr="00B27A76" w:rsidRDefault="00B27A76" w:rsidP="00B27A76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Isolation</w:t>
      </w:r>
    </w:p>
    <w:p w:rsidR="00B27A76" w:rsidRPr="00B27A76" w:rsidRDefault="00B27A76" w:rsidP="00B27A76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Durability</w:t>
      </w:r>
    </w:p>
    <w:p w:rsidR="00B27A76" w:rsidRPr="00B27A76" w:rsidRDefault="00B27A76" w:rsidP="00B27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A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5958205"/>
            <wp:effectExtent l="0" t="0" r="2540" b="4445"/>
            <wp:docPr id="1" name="Picture 1" descr="DBMS Transaction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Transaction proper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B27A76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Atomicity</w:t>
      </w:r>
    </w:p>
    <w:p w:rsidR="00B27A76" w:rsidRPr="00B27A76" w:rsidRDefault="00B27A76" w:rsidP="00B27A76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It states that all operations of the transaction take place at </w:t>
      </w:r>
      <w:r w:rsidRPr="007F4D50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once if not, the transaction is aborted.</w:t>
      </w:r>
    </w:p>
    <w:p w:rsidR="00B27A76" w:rsidRPr="00B27A76" w:rsidRDefault="00B27A76" w:rsidP="00B27A76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There is no midway, i.e., the transaction cannot occur partially. Each transaction is treated as one unit and either run to completion or is not executed at all.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Atomicity involves the following two operations: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Abort: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 If a transaction </w:t>
      </w:r>
      <w:r w:rsidR="00F964A0"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aborts,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then all the changes made are not visible.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Commit: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 If a transaction </w:t>
      </w:r>
      <w:r w:rsidR="00F964A0"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commits,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then all the changes made are </w:t>
      </w:r>
      <w:r w:rsidRPr="007B2407">
        <w:rPr>
          <w:rFonts w:ascii="Segoe UI" w:eastAsia="Times New Roman" w:hAnsi="Segoe UI" w:cs="Segoe UI"/>
          <w:color w:val="333333"/>
          <w:sz w:val="24"/>
          <w:szCs w:val="24"/>
          <w:highlight w:val="yellow"/>
          <w:lang w:eastAsia="en-IN"/>
        </w:rPr>
        <w:t>visible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lastRenderedPageBreak/>
        <w:t>Example: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Let's assume that following transaction T consisting of T1 and T2. A consists of Rs 600 and B consists of Rs 300. Transfer Rs 100 from account A to account B.</w:t>
      </w:r>
    </w:p>
    <w:tbl>
      <w:tblPr>
        <w:tblW w:w="5000" w:type="pct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  <w:gridCol w:w="4546"/>
      </w:tblGrid>
      <w:tr w:rsidR="00B27A76" w:rsidRPr="00B27A76" w:rsidTr="00B27A76">
        <w:tc>
          <w:tcPr>
            <w:tcW w:w="2477" w:type="pct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27A76" w:rsidRPr="00B27A76" w:rsidRDefault="00B27A76" w:rsidP="00B27A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27A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T1</w:t>
            </w:r>
          </w:p>
        </w:tc>
        <w:tc>
          <w:tcPr>
            <w:tcW w:w="2523" w:type="pct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27A76" w:rsidRPr="00B27A76" w:rsidRDefault="00B27A76" w:rsidP="00B27A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B27A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T2</w:t>
            </w:r>
          </w:p>
        </w:tc>
      </w:tr>
      <w:tr w:rsidR="00B27A76" w:rsidRPr="00B27A76" w:rsidTr="00B27A76">
        <w:tc>
          <w:tcPr>
            <w:tcW w:w="2477" w:type="pct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27A76" w:rsidRPr="00B27A76" w:rsidRDefault="00B27A76" w:rsidP="00B27A76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Read(A)</w:t>
            </w:r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br/>
            </w:r>
            <w:proofErr w:type="gramStart"/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A:=</w:t>
            </w:r>
            <w:proofErr w:type="gramEnd"/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A-100</w:t>
            </w:r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br/>
              <w:t>Write(A)</w:t>
            </w:r>
          </w:p>
        </w:tc>
        <w:tc>
          <w:tcPr>
            <w:tcW w:w="2523" w:type="pct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27A76" w:rsidRPr="00B27A76" w:rsidRDefault="00B27A76" w:rsidP="00B27A76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Read(B)</w:t>
            </w:r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br/>
            </w:r>
            <w:proofErr w:type="gramStart"/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Y:=</w:t>
            </w:r>
            <w:proofErr w:type="gramEnd"/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Y+100</w:t>
            </w:r>
            <w:r w:rsidRPr="00B27A76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br/>
              <w:t>Write(B)</w:t>
            </w:r>
          </w:p>
        </w:tc>
      </w:tr>
    </w:tbl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After completion of the transaction, A consists of Rs 500 and B consists of Rs 400.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If the transaction T fails after the completion of transaction T1 but before completion of transaction T2, then the amount will be deducted from A but not added to B. This shows the inconsistent database state. In order to ensure correctness of database state, the transaction must be executed in entirety.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B27A76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Consistency</w:t>
      </w:r>
    </w:p>
    <w:p w:rsidR="00B27A76" w:rsidRPr="00B27A76" w:rsidRDefault="00B27A76" w:rsidP="00B27A76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 </w:t>
      </w:r>
      <w:r w:rsidRPr="00796E1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integrity constraints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are maintained so that the database is consistent before and after the transaction.</w:t>
      </w:r>
    </w:p>
    <w:p w:rsidR="00B27A76" w:rsidRPr="00B27A76" w:rsidRDefault="00B27A76" w:rsidP="00B27A76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The execution of a transaction will leave a database in either its prior stable state or a new stable state.</w:t>
      </w:r>
    </w:p>
    <w:p w:rsidR="00B27A76" w:rsidRPr="00B27A76" w:rsidRDefault="00B27A76" w:rsidP="00B27A76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The consistent property of database states that every transaction sees a consistent database instance.</w:t>
      </w:r>
    </w:p>
    <w:p w:rsidR="00B27A76" w:rsidRPr="00B27A76" w:rsidRDefault="00B27A76" w:rsidP="00B27A76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 transaction is used to transform the database from </w:t>
      </w:r>
      <w:r w:rsidRPr="00796E1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one consistent state to another consistent state.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For example:</w:t>
      </w: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The total amount must be maintained before or after the transaction.</w:t>
      </w:r>
    </w:p>
    <w:p w:rsidR="00B27A76" w:rsidRPr="00B27A76" w:rsidRDefault="00B27A76" w:rsidP="00B27A76">
      <w:pPr>
        <w:numPr>
          <w:ilvl w:val="0"/>
          <w:numId w:val="9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Total before T occurs = </w:t>
      </w: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600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+</w:t>
      </w: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300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</w:t>
      </w: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900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27A76" w:rsidRPr="00B27A76" w:rsidRDefault="00B27A76" w:rsidP="00B27A76">
      <w:pPr>
        <w:numPr>
          <w:ilvl w:val="0"/>
          <w:numId w:val="9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Total after T occurs= </w:t>
      </w: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500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+</w:t>
      </w: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400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</w:t>
      </w:r>
      <w:r w:rsidRPr="00B27A7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900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Therefore, the database is consistent. In the case when T1 is completed but T2 fails, then inconsistency will occur.</w:t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B27A76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Isolation</w:t>
      </w:r>
    </w:p>
    <w:p w:rsidR="00B27A76" w:rsidRPr="00B27A76" w:rsidRDefault="00B27A76" w:rsidP="00B27A76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It shows that the data which is used at the time of execution of a transaction </w:t>
      </w:r>
      <w:r w:rsidRPr="00796E15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cannot be used by the second transaction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until the first one is completed.</w:t>
      </w:r>
    </w:p>
    <w:p w:rsidR="00B27A76" w:rsidRPr="00B27A76" w:rsidRDefault="00B27A76" w:rsidP="00B27A76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lastRenderedPageBreak/>
        <w:t>In isolation, if the transaction T1 is being executed and using the data item X, then that data item can't be accessed by any other transaction T2 until the transaction T1 ends.</w:t>
      </w:r>
    </w:p>
    <w:p w:rsidR="00B27A76" w:rsidRPr="00B27A76" w:rsidRDefault="00122517" w:rsidP="00B27A76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softHyphen/>
      </w:r>
    </w:p>
    <w:p w:rsidR="00B27A76" w:rsidRPr="00B27A76" w:rsidRDefault="00B27A76" w:rsidP="00B27A76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B27A76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Durability</w:t>
      </w:r>
    </w:p>
    <w:p w:rsidR="00B27A76" w:rsidRPr="00B27A76" w:rsidRDefault="00B27A76" w:rsidP="00B27A76">
      <w:pPr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 durability property is used to indicate the performance of the database's consistent state. It states that the transaction made the </w:t>
      </w:r>
      <w:r w:rsidRPr="007B2407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permanent changes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.</w:t>
      </w:r>
    </w:p>
    <w:p w:rsidR="00B27A76" w:rsidRPr="00B27A76" w:rsidRDefault="00B27A76" w:rsidP="00B27A76">
      <w:pPr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They </w:t>
      </w:r>
      <w:r w:rsidRPr="009A10A7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cannot be lost by the erroneous operation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of a faulty transaction or by the system failure. When a transaction is completed, then the database reaches a state known as the consistent state. That consistent state cannot be lost, even in the event of a system's failure.</w:t>
      </w:r>
    </w:p>
    <w:p w:rsidR="00B27A76" w:rsidRPr="00B27A76" w:rsidRDefault="00B27A76" w:rsidP="00B27A76">
      <w:pPr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The </w:t>
      </w:r>
      <w:r w:rsidRPr="007B2407">
        <w:rPr>
          <w:rFonts w:ascii="Segoe UI" w:eastAsia="Times New Roman" w:hAnsi="Segoe UI" w:cs="Segoe UI"/>
          <w:color w:val="000000"/>
          <w:sz w:val="24"/>
          <w:szCs w:val="24"/>
          <w:highlight w:val="yellow"/>
          <w:lang w:eastAsia="en-IN"/>
        </w:rPr>
        <w:t>recovery subsystem</w:t>
      </w:r>
      <w:r w:rsidRPr="00B27A76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 xml:space="preserve"> of the DBMS has the responsibility of Durability property.</w:t>
      </w:r>
    </w:p>
    <w:p w:rsidR="00C02BCF" w:rsidRDefault="00C02BCF" w:rsidP="00C02BCF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States of Transaction</w:t>
      </w:r>
    </w:p>
    <w:p w:rsidR="00C02BCF" w:rsidRDefault="00C02BCF" w:rsidP="00C02BCF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In a database, the transaction can be in one of the following states -</w:t>
      </w:r>
    </w:p>
    <w:p w:rsidR="00C02BCF" w:rsidRDefault="00C02BCF" w:rsidP="00C02BCF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333333"/>
        </w:rPr>
        <w:br/>
      </w:r>
      <w:r>
        <w:rPr>
          <w:noProof/>
        </w:rPr>
        <w:drawing>
          <wp:inline distT="0" distB="0" distL="0" distR="0">
            <wp:extent cx="5731510" cy="2509520"/>
            <wp:effectExtent l="0" t="0" r="2540" b="5080"/>
            <wp:docPr id="2" name="Picture 2" descr="DBMS States of Trans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BMS States of Transac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333333"/>
        </w:rPr>
        <w:br/>
      </w:r>
    </w:p>
    <w:p w:rsidR="00C02BCF" w:rsidRDefault="00C02BCF" w:rsidP="00C02BCF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Active state</w:t>
      </w:r>
    </w:p>
    <w:p w:rsidR="00C02BCF" w:rsidRDefault="00C02BCF" w:rsidP="00C02BCF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The active state is the first state of every transaction. In this state, the transaction is being executed.</w:t>
      </w:r>
    </w:p>
    <w:p w:rsidR="00C02BCF" w:rsidRDefault="00C02BCF" w:rsidP="00C02BCF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 xml:space="preserve">For example: </w:t>
      </w:r>
      <w:r w:rsidRPr="0030182C">
        <w:rPr>
          <w:rFonts w:ascii="Segoe UI" w:hAnsi="Segoe UI" w:cs="Segoe UI"/>
          <w:color w:val="000000"/>
          <w:highlight w:val="yellow"/>
        </w:rPr>
        <w:t>Insertion or deletion or updating</w:t>
      </w:r>
      <w:r>
        <w:rPr>
          <w:rFonts w:ascii="Segoe UI" w:hAnsi="Segoe UI" w:cs="Segoe UI"/>
          <w:color w:val="000000"/>
        </w:rPr>
        <w:t xml:space="preserve"> a record is done here. But all the records are still not saved to the database.</w:t>
      </w:r>
    </w:p>
    <w:p w:rsidR="00C02BCF" w:rsidRDefault="00C02BCF" w:rsidP="00C02BCF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Partially committed</w:t>
      </w:r>
    </w:p>
    <w:p w:rsidR="00C02BCF" w:rsidRDefault="00C02BCF" w:rsidP="00C02BCF">
      <w:pPr>
        <w:numPr>
          <w:ilvl w:val="0"/>
          <w:numId w:val="1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In the partially committed state, a transaction </w:t>
      </w:r>
      <w:r w:rsidRPr="0030182C">
        <w:rPr>
          <w:rFonts w:ascii="Segoe UI" w:hAnsi="Segoe UI" w:cs="Segoe UI"/>
          <w:color w:val="000000"/>
          <w:highlight w:val="yellow"/>
        </w:rPr>
        <w:t>executes its final operation</w:t>
      </w:r>
      <w:r>
        <w:rPr>
          <w:rFonts w:ascii="Segoe UI" w:hAnsi="Segoe UI" w:cs="Segoe UI"/>
          <w:color w:val="000000"/>
        </w:rPr>
        <w:t>, but the data is still not saved to the database.</w:t>
      </w:r>
    </w:p>
    <w:p w:rsidR="00C02BCF" w:rsidRDefault="00C02BCF" w:rsidP="00C02BCF">
      <w:pPr>
        <w:numPr>
          <w:ilvl w:val="0"/>
          <w:numId w:val="1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 the total mark calculation example, a final display of the total marks step is executed in this state.</w:t>
      </w:r>
    </w:p>
    <w:p w:rsidR="00C02BCF" w:rsidRDefault="00C02BCF" w:rsidP="00C02BCF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Committed</w:t>
      </w:r>
    </w:p>
    <w:p w:rsidR="00C02BCF" w:rsidRDefault="00C02BCF" w:rsidP="00C02BCF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 transaction is said to be in a committed state if it executes all its operations successfully. In this state, all the effects are now </w:t>
      </w:r>
      <w:r w:rsidRPr="0030182C">
        <w:rPr>
          <w:rFonts w:ascii="Segoe UI" w:hAnsi="Segoe UI" w:cs="Segoe UI"/>
          <w:color w:val="333333"/>
          <w:highlight w:val="yellow"/>
        </w:rPr>
        <w:t>permanently saved</w:t>
      </w:r>
      <w:r>
        <w:rPr>
          <w:rFonts w:ascii="Segoe UI" w:hAnsi="Segoe UI" w:cs="Segoe UI"/>
          <w:color w:val="333333"/>
        </w:rPr>
        <w:t xml:space="preserve"> on the database system.</w:t>
      </w:r>
    </w:p>
    <w:p w:rsidR="00C02BCF" w:rsidRDefault="00C02BCF" w:rsidP="00C02BCF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Failed state</w:t>
      </w:r>
    </w:p>
    <w:p w:rsidR="00C02BCF" w:rsidRDefault="00C02BCF" w:rsidP="00C02BCF">
      <w:pPr>
        <w:numPr>
          <w:ilvl w:val="0"/>
          <w:numId w:val="1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If any of the checks made by the database </w:t>
      </w:r>
      <w:r w:rsidRPr="00BC7072">
        <w:rPr>
          <w:rFonts w:ascii="Segoe UI" w:hAnsi="Segoe UI" w:cs="Segoe UI"/>
          <w:color w:val="000000"/>
          <w:highlight w:val="yellow"/>
        </w:rPr>
        <w:t>recovery system fails</w:t>
      </w:r>
      <w:r>
        <w:rPr>
          <w:rFonts w:ascii="Segoe UI" w:hAnsi="Segoe UI" w:cs="Segoe UI"/>
          <w:color w:val="000000"/>
        </w:rPr>
        <w:t>, then the transaction is said to be in the failed state.</w:t>
      </w:r>
    </w:p>
    <w:p w:rsidR="00C02BCF" w:rsidRDefault="00C02BCF" w:rsidP="00C02BCF">
      <w:pPr>
        <w:numPr>
          <w:ilvl w:val="0"/>
          <w:numId w:val="1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 the example of total mark calculation, if the database is not able to fire a query to fetch the marks, then the transaction will fail to execute.</w:t>
      </w:r>
    </w:p>
    <w:p w:rsidR="00C02BCF" w:rsidRDefault="00C02BCF" w:rsidP="00C02BCF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Aborted</w:t>
      </w:r>
    </w:p>
    <w:p w:rsidR="00C02BCF" w:rsidRDefault="00C02BCF" w:rsidP="00C02BCF">
      <w:pPr>
        <w:numPr>
          <w:ilvl w:val="0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If any of the checks fail and the transaction has reached a failed state then the database recovery system will make sure that the database is in its </w:t>
      </w:r>
      <w:r w:rsidRPr="00396EA4">
        <w:rPr>
          <w:rFonts w:ascii="Segoe UI" w:hAnsi="Segoe UI" w:cs="Segoe UI"/>
          <w:color w:val="000000"/>
          <w:highlight w:val="yellow"/>
        </w:rPr>
        <w:t>previous consistent state</w:t>
      </w:r>
      <w:r>
        <w:rPr>
          <w:rFonts w:ascii="Segoe UI" w:hAnsi="Segoe UI" w:cs="Segoe UI"/>
          <w:color w:val="000000"/>
        </w:rPr>
        <w:t xml:space="preserve">. If not then </w:t>
      </w:r>
      <w:r w:rsidRPr="00396EA4">
        <w:rPr>
          <w:rFonts w:ascii="Segoe UI" w:hAnsi="Segoe UI" w:cs="Segoe UI"/>
          <w:color w:val="000000"/>
          <w:highlight w:val="yellow"/>
        </w:rPr>
        <w:t>it will abort or roll back</w:t>
      </w:r>
      <w:r>
        <w:rPr>
          <w:rFonts w:ascii="Segoe UI" w:hAnsi="Segoe UI" w:cs="Segoe UI"/>
          <w:color w:val="000000"/>
        </w:rPr>
        <w:t xml:space="preserve"> the transaction to bring the database into a consistent state.</w:t>
      </w:r>
    </w:p>
    <w:p w:rsidR="00C02BCF" w:rsidRDefault="00C02BCF" w:rsidP="00C02BCF">
      <w:pPr>
        <w:numPr>
          <w:ilvl w:val="0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If the transaction fails in the middle of the </w:t>
      </w:r>
      <w:r w:rsidR="007B0374">
        <w:rPr>
          <w:rFonts w:ascii="Segoe UI" w:hAnsi="Segoe UI" w:cs="Segoe UI"/>
          <w:color w:val="000000"/>
        </w:rPr>
        <w:t>transaction,</w:t>
      </w:r>
      <w:r>
        <w:rPr>
          <w:rFonts w:ascii="Segoe UI" w:hAnsi="Segoe UI" w:cs="Segoe UI"/>
          <w:color w:val="000000"/>
        </w:rPr>
        <w:t xml:space="preserve"> then before executing the transaction, all the executed transactions are </w:t>
      </w:r>
      <w:r w:rsidRPr="00396EA4">
        <w:rPr>
          <w:rFonts w:ascii="Segoe UI" w:hAnsi="Segoe UI" w:cs="Segoe UI"/>
          <w:color w:val="000000"/>
          <w:highlight w:val="yellow"/>
        </w:rPr>
        <w:t>rolled back to its consistent state</w:t>
      </w:r>
      <w:r>
        <w:rPr>
          <w:rFonts w:ascii="Segoe UI" w:hAnsi="Segoe UI" w:cs="Segoe UI"/>
          <w:color w:val="000000"/>
        </w:rPr>
        <w:t>.</w:t>
      </w:r>
    </w:p>
    <w:p w:rsidR="00C02BCF" w:rsidRDefault="00C02BCF" w:rsidP="00C02BCF">
      <w:pPr>
        <w:numPr>
          <w:ilvl w:val="0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After aborting the transaction, the database recovery module will select one of the two operations:</w:t>
      </w:r>
    </w:p>
    <w:p w:rsidR="00C02BCF" w:rsidRDefault="00C02BCF" w:rsidP="00C02BCF">
      <w:pPr>
        <w:numPr>
          <w:ilvl w:val="1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Re-start the transaction</w:t>
      </w:r>
    </w:p>
    <w:p w:rsidR="00C02BCF" w:rsidRDefault="00C02BCF" w:rsidP="00C02BCF">
      <w:pPr>
        <w:numPr>
          <w:ilvl w:val="1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Kill the transaction</w:t>
      </w:r>
    </w:p>
    <w:p w:rsidR="00DF569F" w:rsidRDefault="00DF569F" w:rsidP="00C02BCF"/>
    <w:sectPr w:rsidR="00DF5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860"/>
    <w:multiLevelType w:val="multilevel"/>
    <w:tmpl w:val="DA3E2A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B864112"/>
    <w:multiLevelType w:val="multilevel"/>
    <w:tmpl w:val="19E4C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F6545"/>
    <w:multiLevelType w:val="multilevel"/>
    <w:tmpl w:val="CB1814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BC6317C"/>
    <w:multiLevelType w:val="multilevel"/>
    <w:tmpl w:val="4838FB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7BB5C80"/>
    <w:multiLevelType w:val="multilevel"/>
    <w:tmpl w:val="CEF2A5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B9827BE"/>
    <w:multiLevelType w:val="multilevel"/>
    <w:tmpl w:val="C8EA6A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721207A"/>
    <w:multiLevelType w:val="multilevel"/>
    <w:tmpl w:val="653054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2237271"/>
    <w:multiLevelType w:val="multilevel"/>
    <w:tmpl w:val="36CC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F5521"/>
    <w:multiLevelType w:val="multilevel"/>
    <w:tmpl w:val="3C862D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B623859"/>
    <w:multiLevelType w:val="multilevel"/>
    <w:tmpl w:val="C1A694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D1143B2"/>
    <w:multiLevelType w:val="multilevel"/>
    <w:tmpl w:val="6C02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31DD2"/>
    <w:multiLevelType w:val="multilevel"/>
    <w:tmpl w:val="879877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2E707D9"/>
    <w:multiLevelType w:val="multilevel"/>
    <w:tmpl w:val="751A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BD286B"/>
    <w:multiLevelType w:val="multilevel"/>
    <w:tmpl w:val="745098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2E164BE"/>
    <w:multiLevelType w:val="multilevel"/>
    <w:tmpl w:val="4074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333828">
    <w:abstractNumId w:val="0"/>
  </w:num>
  <w:num w:numId="2" w16cid:durableId="174878991">
    <w:abstractNumId w:val="10"/>
  </w:num>
  <w:num w:numId="3" w16cid:durableId="440418953">
    <w:abstractNumId w:val="1"/>
  </w:num>
  <w:num w:numId="4" w16cid:durableId="1272281991">
    <w:abstractNumId w:val="14"/>
  </w:num>
  <w:num w:numId="5" w16cid:durableId="1278875453">
    <w:abstractNumId w:val="6"/>
  </w:num>
  <w:num w:numId="6" w16cid:durableId="1888687195">
    <w:abstractNumId w:val="12"/>
  </w:num>
  <w:num w:numId="7" w16cid:durableId="473375641">
    <w:abstractNumId w:val="4"/>
  </w:num>
  <w:num w:numId="8" w16cid:durableId="1948341424">
    <w:abstractNumId w:val="9"/>
  </w:num>
  <w:num w:numId="9" w16cid:durableId="532498176">
    <w:abstractNumId w:val="7"/>
  </w:num>
  <w:num w:numId="10" w16cid:durableId="121534676">
    <w:abstractNumId w:val="5"/>
  </w:num>
  <w:num w:numId="11" w16cid:durableId="645088847">
    <w:abstractNumId w:val="11"/>
  </w:num>
  <w:num w:numId="12" w16cid:durableId="875199910">
    <w:abstractNumId w:val="3"/>
  </w:num>
  <w:num w:numId="13" w16cid:durableId="381294809">
    <w:abstractNumId w:val="13"/>
  </w:num>
  <w:num w:numId="14" w16cid:durableId="1685671374">
    <w:abstractNumId w:val="8"/>
  </w:num>
  <w:num w:numId="15" w16cid:durableId="178742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76"/>
    <w:rsid w:val="00122517"/>
    <w:rsid w:val="0030182C"/>
    <w:rsid w:val="00396EA4"/>
    <w:rsid w:val="003E51F4"/>
    <w:rsid w:val="00770CC3"/>
    <w:rsid w:val="00796E15"/>
    <w:rsid w:val="007B0374"/>
    <w:rsid w:val="007B2407"/>
    <w:rsid w:val="007F4D50"/>
    <w:rsid w:val="00894C47"/>
    <w:rsid w:val="009A10A7"/>
    <w:rsid w:val="00B27A76"/>
    <w:rsid w:val="00BC7072"/>
    <w:rsid w:val="00C02BCF"/>
    <w:rsid w:val="00C97795"/>
    <w:rsid w:val="00DF569F"/>
    <w:rsid w:val="00F9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3CA8"/>
  <w15:chartTrackingRefBased/>
  <w15:docId w15:val="{12D31E23-52B7-4B99-83EC-9B2BAEA6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7A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7A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7A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7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7A76"/>
    <w:rPr>
      <w:b/>
      <w:bCs/>
    </w:rPr>
  </w:style>
  <w:style w:type="paragraph" w:customStyle="1" w:styleId="alt">
    <w:name w:val="alt"/>
    <w:basedOn w:val="Normal"/>
    <w:rsid w:val="00B27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umber">
    <w:name w:val="number"/>
    <w:basedOn w:val="DefaultParagraphFont"/>
    <w:rsid w:val="00B27A76"/>
  </w:style>
  <w:style w:type="character" w:customStyle="1" w:styleId="Heading3Char">
    <w:name w:val="Heading 3 Char"/>
    <w:basedOn w:val="DefaultParagraphFont"/>
    <w:link w:val="Heading3"/>
    <w:uiPriority w:val="9"/>
    <w:semiHidden/>
    <w:rsid w:val="00C02B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2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014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5938276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3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8052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4204893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7063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03210193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9346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824788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Bhupinder Singh</dc:creator>
  <cp:keywords/>
  <dc:description/>
  <cp:lastModifiedBy>Bhupinder Singh</cp:lastModifiedBy>
  <cp:revision>9</cp:revision>
  <dcterms:created xsi:type="dcterms:W3CDTF">2023-03-16T09:00:00Z</dcterms:created>
  <dcterms:modified xsi:type="dcterms:W3CDTF">2023-03-24T06:39:00Z</dcterms:modified>
</cp:coreProperties>
</file>