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Technical Audit Report</w:t>
      </w:r>
    </w:p>
    <w:p>
      <w:pPr>
        <w:pStyle w:val="Heading2"/>
        <w:jc w:val="center"/>
      </w:pPr>
      <w:r>
        <w:t>Synthetic Data Quality Assessment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CTGAN Studio — Synthetic Data Generator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Generated</w:t>
            </w:r>
          </w:p>
        </w:tc>
        <w:tc>
          <w:tcPr>
            <w:tcW w:type="dxa" w:w="4320"/>
          </w:tcPr>
          <w:p>
            <w:r>
              <w:t>April 25, 2026 — 12:27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4320"/>
          </w:tcPr>
          <w:p>
            <w:r>
              <w:t>CC_Expenses_Exercise.csv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Model Architecture</w:t>
            </w:r>
          </w:p>
        </w:tc>
        <w:tc>
          <w:tcPr>
            <w:tcW w:type="dxa" w:w="4320"/>
          </w:tcPr>
          <w:p>
            <w:r>
              <w:t>CTGAN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Synthetic Records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</w:tbl>
    <w:p>
      <w:r>
        <w:br w:type="page"/>
      </w:r>
    </w:p>
    <w:p>
      <w:pPr>
        <w:pStyle w:val="Heading1"/>
      </w:pPr>
      <w:r>
        <w:t>1. Privacy &amp; Security Audit</w:t>
      </w:r>
    </w:p>
    <w:p>
      <w:r>
        <w:t>This section evaluates the risk of identity disclosure by computing the Distance to Closest Record (DCR) between every synthetic record and its nearest real-world counterpart.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Privacy Score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Risk Level</w:t>
            </w:r>
          </w:p>
        </w:tc>
        <w:tc>
          <w:tcPr>
            <w:tcW w:type="dxa" w:w="4320"/>
          </w:tcPr>
          <w:p>
            <w:r>
              <w:t>LOW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Mean DCR</w:t>
            </w:r>
          </w:p>
        </w:tc>
        <w:tc>
          <w:tcPr>
            <w:tcW w:type="dxa" w:w="4320"/>
          </w:tcPr>
          <w:p>
            <w:r>
              <w:t>947077.6331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DCR</w:t>
            </w:r>
          </w:p>
        </w:tc>
        <w:tc>
          <w:tcPr>
            <w:tcW w:type="dxa" w:w="4320"/>
          </w:tcPr>
          <w:p>
            <w:r>
              <w:t>944356.1081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Min DCR (worst case)</w:t>
            </w:r>
          </w:p>
        </w:tc>
        <w:tc>
          <w:tcPr>
            <w:tcW w:type="dxa" w:w="4320"/>
          </w:tcPr>
          <w:p>
            <w:r>
              <w:t>107.119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Records at Risk</w:t>
            </w:r>
          </w:p>
        </w:tc>
        <w:tc>
          <w:tcPr>
            <w:tcW w:type="dxa" w:w="4320"/>
          </w:tcPr>
          <w:p>
            <w:r>
              <w:t>0 / 1000 (0.0%)</w:t>
            </w:r>
          </w:p>
        </w:tc>
      </w:tr>
    </w:tbl>
    <w:p/>
    <w:p>
      <w:pPr>
        <w:pStyle w:val="Heading1"/>
      </w:pPr>
      <w:r>
        <w:t>2. Statistical Comparison</w:t>
      </w:r>
    </w:p>
    <w:p>
      <w:r>
        <w:t>Side-by-side comparison of mean and standard deviation between real and synthetic feature distributions.</w:t>
      </w:r>
    </w:p>
    <w:p>
      <w:pPr>
        <w:pStyle w:val="Heading2"/>
      </w:pPr>
      <w:r>
        <w:t>Mean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rPr>
                <w:b/>
              </w:rPr>
              <w:t>Real Mean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Synthetic Mean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Difference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SL No.</w:t>
            </w:r>
          </w:p>
        </w:tc>
        <w:tc>
          <w:tcPr>
            <w:tcW w:type="dxa" w:w="2160"/>
          </w:tcPr>
          <w:p>
            <w:r>
              <w:t>15.5000</w:t>
            </w:r>
          </w:p>
        </w:tc>
        <w:tc>
          <w:tcPr>
            <w:tcW w:type="dxa" w:w="2160"/>
          </w:tcPr>
          <w:p>
            <w:r>
              <w:t>8197405.0000</w:t>
            </w:r>
          </w:p>
        </w:tc>
        <w:tc>
          <w:tcPr>
            <w:tcW w:type="dxa" w:w="2160"/>
          </w:tcPr>
          <w:p>
            <w:r>
              <w:t>8197389.5000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Sex</w:t>
            </w:r>
          </w:p>
        </w:tc>
        <w:tc>
          <w:tcPr>
            <w:tcW w:type="dxa" w:w="2160"/>
          </w:tcPr>
          <w:p>
            <w:r>
              <w:t>1.5000</w:t>
            </w:r>
          </w:p>
        </w:tc>
        <w:tc>
          <w:tcPr>
            <w:tcW w:type="dxa" w:w="2160"/>
          </w:tcPr>
          <w:p>
            <w:r>
              <w:t>1.4660</w:t>
            </w:r>
          </w:p>
        </w:tc>
        <w:tc>
          <w:tcPr>
            <w:tcW w:type="dxa" w:w="2160"/>
          </w:tcPr>
          <w:p>
            <w:r>
              <w:t>0.0340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Shopping</w:t>
            </w:r>
          </w:p>
        </w:tc>
        <w:tc>
          <w:tcPr>
            <w:tcW w:type="dxa" w:w="2160"/>
          </w:tcPr>
          <w:p>
            <w:r>
              <w:t>1.4333</w:t>
            </w:r>
          </w:p>
        </w:tc>
        <w:tc>
          <w:tcPr>
            <w:tcW w:type="dxa" w:w="2160"/>
          </w:tcPr>
          <w:p>
            <w:r>
              <w:t>1.4330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Banking</w:t>
            </w:r>
          </w:p>
        </w:tc>
        <w:tc>
          <w:tcPr>
            <w:tcW w:type="dxa" w:w="2160"/>
          </w:tcPr>
          <w:p>
            <w:r>
              <w:t>1.7000</w:t>
            </w:r>
          </w:p>
        </w:tc>
        <w:tc>
          <w:tcPr>
            <w:tcW w:type="dxa" w:w="2160"/>
          </w:tcPr>
          <w:p>
            <w:r>
              <w:t>1.6490</w:t>
            </w:r>
          </w:p>
        </w:tc>
        <w:tc>
          <w:tcPr>
            <w:tcW w:type="dxa" w:w="2160"/>
          </w:tcPr>
          <w:p>
            <w:r>
              <w:t>0.0510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Credit_Card_usage</w:t>
            </w:r>
          </w:p>
        </w:tc>
        <w:tc>
          <w:tcPr>
            <w:tcW w:type="dxa" w:w="2160"/>
          </w:tcPr>
          <w:p>
            <w:r>
              <w:t>66.0000</w:t>
            </w:r>
          </w:p>
        </w:tc>
        <w:tc>
          <w:tcPr>
            <w:tcW w:type="dxa" w:w="2160"/>
          </w:tcPr>
          <w:p>
            <w:r>
              <w:t>76.7380</w:t>
            </w:r>
          </w:p>
        </w:tc>
        <w:tc>
          <w:tcPr>
            <w:tcW w:type="dxa" w:w="2160"/>
          </w:tcPr>
          <w:p>
            <w:r>
              <w:t>10.7380</w:t>
            </w:r>
          </w:p>
        </w:tc>
      </w:tr>
    </w:tbl>
    <w:p/>
    <w:p>
      <w:pPr>
        <w:pStyle w:val="Heading2"/>
      </w:pPr>
      <w:r>
        <w:t>Standard Deviation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rPr>
                <w:b/>
              </w:rPr>
              <w:t>Real Std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Synthetic Std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Difference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SL No.</w:t>
            </w:r>
          </w:p>
        </w:tc>
        <w:tc>
          <w:tcPr>
            <w:tcW w:type="dxa" w:w="2160"/>
          </w:tcPr>
          <w:p>
            <w:r>
              <w:t>8.8034</w:t>
            </w:r>
          </w:p>
        </w:tc>
        <w:tc>
          <w:tcPr>
            <w:tcW w:type="dxa" w:w="2160"/>
          </w:tcPr>
          <w:p>
            <w:r>
              <w:t>4783062.5662</w:t>
            </w:r>
          </w:p>
        </w:tc>
        <w:tc>
          <w:tcPr>
            <w:tcW w:type="dxa" w:w="2160"/>
          </w:tcPr>
          <w:p>
            <w:r>
              <w:t>4783053.7628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Sex</w:t>
            </w:r>
          </w:p>
        </w:tc>
        <w:tc>
          <w:tcPr>
            <w:tcW w:type="dxa" w:w="2160"/>
          </w:tcPr>
          <w:p>
            <w:r>
              <w:t>0.5085</w:t>
            </w:r>
          </w:p>
        </w:tc>
        <w:tc>
          <w:tcPr>
            <w:tcW w:type="dxa" w:w="2160"/>
          </w:tcPr>
          <w:p>
            <w:r>
              <w:t>0.4991</w:t>
            </w:r>
          </w:p>
        </w:tc>
        <w:tc>
          <w:tcPr>
            <w:tcW w:type="dxa" w:w="2160"/>
          </w:tcPr>
          <w:p>
            <w:r>
              <w:t>0.0095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Shopping</w:t>
            </w:r>
          </w:p>
        </w:tc>
        <w:tc>
          <w:tcPr>
            <w:tcW w:type="dxa" w:w="2160"/>
          </w:tcPr>
          <w:p>
            <w:r>
              <w:t>0.5040</w:t>
            </w:r>
          </w:p>
        </w:tc>
        <w:tc>
          <w:tcPr>
            <w:tcW w:type="dxa" w:w="2160"/>
          </w:tcPr>
          <w:p>
            <w:r>
              <w:t>0.4957</w:t>
            </w:r>
          </w:p>
        </w:tc>
        <w:tc>
          <w:tcPr>
            <w:tcW w:type="dxa" w:w="2160"/>
          </w:tcPr>
          <w:p>
            <w:r>
              <w:t>0.0083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Banking</w:t>
            </w:r>
          </w:p>
        </w:tc>
        <w:tc>
          <w:tcPr>
            <w:tcW w:type="dxa" w:w="2160"/>
          </w:tcPr>
          <w:p>
            <w:r>
              <w:t>0.4661</w:t>
            </w:r>
          </w:p>
        </w:tc>
        <w:tc>
          <w:tcPr>
            <w:tcW w:type="dxa" w:w="2160"/>
          </w:tcPr>
          <w:p>
            <w:r>
              <w:t>0.4775</w:t>
            </w:r>
          </w:p>
        </w:tc>
        <w:tc>
          <w:tcPr>
            <w:tcW w:type="dxa" w:w="2160"/>
          </w:tcPr>
          <w:p>
            <w:r>
              <w:t>0.0114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Credit_Card_usage</w:t>
            </w:r>
          </w:p>
        </w:tc>
        <w:tc>
          <w:tcPr>
            <w:tcW w:type="dxa" w:w="2160"/>
          </w:tcPr>
          <w:p>
            <w:r>
              <w:t>42.9595</w:t>
            </w:r>
          </w:p>
        </w:tc>
        <w:tc>
          <w:tcPr>
            <w:tcW w:type="dxa" w:w="2160"/>
          </w:tcPr>
          <w:p>
            <w:r>
              <w:t>45.1388</w:t>
            </w:r>
          </w:p>
        </w:tc>
        <w:tc>
          <w:tcPr>
            <w:tcW w:type="dxa" w:w="2160"/>
          </w:tcPr>
          <w:p>
            <w:r>
              <w:t>2.1794</w:t>
            </w:r>
          </w:p>
        </w:tc>
      </w:tr>
    </w:tbl>
    <w:p/>
    <w:p>
      <w:pPr>
        <w:pStyle w:val="Heading1"/>
      </w:pPr>
      <w:r>
        <w:t>3. Machine Learning Utility Evaluation</w:t>
      </w:r>
    </w:p>
    <w:p>
      <w:r>
        <w:t>Each classifier is trained twice — once on the real data and once on the synthetic data — then tested on a held-out portion of the real dataset. Close performance indicates high data utility.</w:t>
      </w:r>
    </w:p>
    <w:p>
      <w:pPr>
        <w:pStyle w:val="Heading2"/>
      </w:pPr>
      <w:r>
        <w:t>Trained on Real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Logistic Regression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</w:tr>
      <w:tr>
        <w:tc>
          <w:tcPr>
            <w:tcW w:type="dxa" w:w="1440"/>
          </w:tcPr>
          <w:p>
            <w:r>
              <w:t>Decision Tree</w:t>
            </w:r>
          </w:p>
        </w:tc>
        <w:tc>
          <w:tcPr>
            <w:tcW w:type="dxa" w:w="1440"/>
          </w:tcPr>
          <w:p>
            <w:r>
              <w:t>0.2222</w:t>
            </w:r>
          </w:p>
        </w:tc>
        <w:tc>
          <w:tcPr>
            <w:tcW w:type="dxa" w:w="1440"/>
          </w:tcPr>
          <w:p>
            <w:r>
              <w:t>0.3333</w:t>
            </w:r>
          </w:p>
        </w:tc>
        <w:tc>
          <w:tcPr>
            <w:tcW w:type="dxa" w:w="1440"/>
          </w:tcPr>
          <w:p>
            <w:r>
              <w:t>0.2222</w:t>
            </w:r>
          </w:p>
        </w:tc>
        <w:tc>
          <w:tcPr>
            <w:tcW w:type="dxa" w:w="1440"/>
          </w:tcPr>
          <w:p>
            <w:r>
              <w:t>0.2593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</w:tr>
      <w:tr>
        <w:tc>
          <w:tcPr>
            <w:tcW w:type="dxa" w:w="1440"/>
          </w:tcPr>
          <w:p>
            <w:r>
              <w:t>Random Forest</w:t>
            </w:r>
          </w:p>
        </w:tc>
        <w:tc>
          <w:tcPr>
            <w:tcW w:type="dxa" w:w="1440"/>
          </w:tcPr>
          <w:p>
            <w:r>
              <w:t>0.3333</w:t>
            </w:r>
          </w:p>
        </w:tc>
        <w:tc>
          <w:tcPr>
            <w:tcW w:type="dxa" w:w="1440"/>
          </w:tcPr>
          <w:p>
            <w:r>
              <w:t>0.3333</w:t>
            </w:r>
          </w:p>
        </w:tc>
        <w:tc>
          <w:tcPr>
            <w:tcW w:type="dxa" w:w="1440"/>
          </w:tcPr>
          <w:p>
            <w:r>
              <w:t>0.3333</w:t>
            </w:r>
          </w:p>
        </w:tc>
        <w:tc>
          <w:tcPr>
            <w:tcW w:type="dxa" w:w="1440"/>
          </w:tcPr>
          <w:p>
            <w:r>
              <w:t>0.3333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</w:tr>
    </w:tbl>
    <w:p/>
    <w:p>
      <w:pPr>
        <w:pStyle w:val="Heading2"/>
      </w:pPr>
      <w:r>
        <w:t>Trained on Synthetic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 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Logistic Regression</w:t>
            </w:r>
          </w:p>
        </w:tc>
        <w:tc>
          <w:tcPr>
            <w:tcW w:type="dxa" w:w="1440"/>
          </w:tcPr>
          <w:p>
            <w:r>
              <w:t>0.2222</w:t>
            </w:r>
          </w:p>
        </w:tc>
        <w:tc>
          <w:tcPr>
            <w:tcW w:type="dxa" w:w="1440"/>
          </w:tcPr>
          <w:p>
            <w:r>
              <w:t>0.0494</w:t>
            </w:r>
          </w:p>
        </w:tc>
        <w:tc>
          <w:tcPr>
            <w:tcW w:type="dxa" w:w="1440"/>
          </w:tcPr>
          <w:p>
            <w:r>
              <w:t>0.2222</w:t>
            </w:r>
          </w:p>
        </w:tc>
        <w:tc>
          <w:tcPr>
            <w:tcW w:type="dxa" w:w="1440"/>
          </w:tcPr>
          <w:p>
            <w:r>
              <w:t>0.0808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</w:tr>
      <w:tr>
        <w:tc>
          <w:tcPr>
            <w:tcW w:type="dxa" w:w="1440"/>
          </w:tcPr>
          <w:p>
            <w:r>
              <w:t>Decision Tree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</w:tr>
      <w:tr>
        <w:tc>
          <w:tcPr>
            <w:tcW w:type="dxa" w:w="1440"/>
          </w:tcPr>
          <w:p>
            <w:r>
              <w:t>Random Forest</w:t>
            </w:r>
          </w:p>
        </w:tc>
        <w:tc>
          <w:tcPr>
            <w:tcW w:type="dxa" w:w="1440"/>
          </w:tcPr>
          <w:p>
            <w:r>
              <w:t>0.1111</w:t>
            </w:r>
          </w:p>
        </w:tc>
        <w:tc>
          <w:tcPr>
            <w:tcW w:type="dxa" w:w="1440"/>
          </w:tcPr>
          <w:p>
            <w:r>
              <w:t>0.2222</w:t>
            </w:r>
          </w:p>
        </w:tc>
        <w:tc>
          <w:tcPr>
            <w:tcW w:type="dxa" w:w="1440"/>
          </w:tcPr>
          <w:p>
            <w:r>
              <w:t>0.1111</w:t>
            </w:r>
          </w:p>
        </w:tc>
        <w:tc>
          <w:tcPr>
            <w:tcW w:type="dxa" w:w="1440"/>
          </w:tcPr>
          <w:p>
            <w:r>
              <w:t>0.1481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</w:tr>
    </w:tbl>
    <w:p/>
    <w:p>
      <w:pPr>
        <w:pStyle w:val="Heading2"/>
      </w:pPr>
      <w:r>
        <w:t>Feature Importance Alignment (Random Forest)</w:t>
      </w:r>
    </w:p>
    <w:p>
      <w:r>
        <w:t>Compares which features the model considers most important when trained on real vs. synthetic 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Importance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Synthetic Importance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Difference</w:t>
            </w:r>
          </w:p>
        </w:tc>
      </w:tr>
      <w:tr>
        <w:tc>
          <w:tcPr>
            <w:tcW w:type="dxa" w:w="2160"/>
          </w:tcPr>
          <w:p>
            <w:r>
              <w:t>SL No.</w:t>
            </w:r>
          </w:p>
        </w:tc>
        <w:tc>
          <w:tcPr>
            <w:tcW w:type="dxa" w:w="2160"/>
          </w:tcPr>
          <w:p>
            <w:r>
              <w:t>0.6007</w:t>
            </w:r>
          </w:p>
        </w:tc>
        <w:tc>
          <w:tcPr>
            <w:tcW w:type="dxa" w:w="2160"/>
          </w:tcPr>
          <w:p>
            <w:r>
              <w:t>0.9502</w:t>
            </w:r>
          </w:p>
        </w:tc>
        <w:tc>
          <w:tcPr>
            <w:tcW w:type="dxa" w:w="2160"/>
          </w:tcPr>
          <w:p>
            <w:r>
              <w:t>0.3495</w:t>
            </w:r>
          </w:p>
        </w:tc>
      </w:tr>
      <w:tr>
        <w:tc>
          <w:tcPr>
            <w:tcW w:type="dxa" w:w="2160"/>
          </w:tcPr>
          <w:p>
            <w:r>
              <w:t>Sex</w:t>
            </w:r>
          </w:p>
        </w:tc>
        <w:tc>
          <w:tcPr>
            <w:tcW w:type="dxa" w:w="2160"/>
          </w:tcPr>
          <w:p>
            <w:r>
              <w:t>0.1539</w:t>
            </w:r>
          </w:p>
        </w:tc>
        <w:tc>
          <w:tcPr>
            <w:tcW w:type="dxa" w:w="2160"/>
          </w:tcPr>
          <w:p>
            <w:r>
              <w:t>0.0145</w:t>
            </w:r>
          </w:p>
        </w:tc>
        <w:tc>
          <w:tcPr>
            <w:tcW w:type="dxa" w:w="2160"/>
          </w:tcPr>
          <w:p>
            <w:r>
              <w:t>0.1394</w:t>
            </w:r>
          </w:p>
        </w:tc>
      </w:tr>
      <w:tr>
        <w:tc>
          <w:tcPr>
            <w:tcW w:type="dxa" w:w="2160"/>
          </w:tcPr>
          <w:p>
            <w:r>
              <w:t>Shopping</w:t>
            </w:r>
          </w:p>
        </w:tc>
        <w:tc>
          <w:tcPr>
            <w:tcW w:type="dxa" w:w="2160"/>
          </w:tcPr>
          <w:p>
            <w:r>
              <w:t>0.1268</w:t>
            </w:r>
          </w:p>
        </w:tc>
        <w:tc>
          <w:tcPr>
            <w:tcW w:type="dxa" w:w="2160"/>
          </w:tcPr>
          <w:p>
            <w:r>
              <w:t>0.0172</w:t>
            </w:r>
          </w:p>
        </w:tc>
        <w:tc>
          <w:tcPr>
            <w:tcW w:type="dxa" w:w="2160"/>
          </w:tcPr>
          <w:p>
            <w:r>
              <w:t>0.1096</w:t>
            </w:r>
          </w:p>
        </w:tc>
      </w:tr>
      <w:tr>
        <w:tc>
          <w:tcPr>
            <w:tcW w:type="dxa" w:w="2160"/>
          </w:tcPr>
          <w:p>
            <w:r>
              <w:t>Banking</w:t>
            </w:r>
          </w:p>
        </w:tc>
        <w:tc>
          <w:tcPr>
            <w:tcW w:type="dxa" w:w="2160"/>
          </w:tcPr>
          <w:p>
            <w:r>
              <w:t>0.1186</w:t>
            </w:r>
          </w:p>
        </w:tc>
        <w:tc>
          <w:tcPr>
            <w:tcW w:type="dxa" w:w="2160"/>
          </w:tcPr>
          <w:p>
            <w:r>
              <w:t>0.0182</w:t>
            </w:r>
          </w:p>
        </w:tc>
        <w:tc>
          <w:tcPr>
            <w:tcW w:type="dxa" w:w="2160"/>
          </w:tcPr>
          <w:p>
            <w:r>
              <w:t>0.1004</w:t>
            </w:r>
          </w:p>
        </w:tc>
      </w:tr>
    </w:tbl>
    <w:p/>
    <w:p>
      <w:pPr>
        <w:pStyle w:val="Heading1"/>
      </w:pPr>
      <w:r>
        <w:t>4. Scientific Quality Scores</w:t>
      </w:r>
    </w:p>
    <w:p>
      <w:r>
        <w:t>Formal statistical tests quantify how closely the synthetic distributions match the original 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KS Similarity (1.0 = identical)</w:t>
            </w:r>
          </w:p>
        </w:tc>
        <w:tc>
          <w:tcPr>
            <w:tcW w:type="dxa" w:w="4320"/>
          </w:tcPr>
          <w:p>
            <w:r>
              <w:t>0.7352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JS Similarity (1.0 = zero divergence)</w:t>
            </w:r>
          </w:p>
        </w:tc>
        <w:tc>
          <w:tcPr>
            <w:tcW w:type="dxa" w:w="4320"/>
          </w:tcPr>
          <w:p>
            <w:r>
              <w:t>0.7067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Correlation Similarity</w:t>
            </w:r>
          </w:p>
        </w:tc>
        <w:tc>
          <w:tcPr>
            <w:tcW w:type="dxa" w:w="4320"/>
          </w:tcPr>
          <w:p>
            <w:r>
              <w:t>75.52%</w:t>
            </w:r>
          </w:p>
        </w:tc>
      </w:tr>
    </w:tbl>
    <w:p>
      <w:pPr>
        <w:pStyle w:val="Heading2"/>
      </w:pPr>
      <w:r>
        <w:t>Kolmogorov-Smirnov Test (per column)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KS Statistic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SL No.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  <w:tr>
        <w:tc>
          <w:tcPr>
            <w:tcW w:type="dxa" w:w="2160"/>
          </w:tcPr>
          <w:p>
            <w:r>
              <w:t>Sex</w:t>
            </w:r>
          </w:p>
        </w:tc>
        <w:tc>
          <w:tcPr>
            <w:tcW w:type="dxa" w:w="2160"/>
          </w:tcPr>
          <w:p>
            <w:r>
              <w:t>0.034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Shopping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Banking</w:t>
            </w:r>
          </w:p>
        </w:tc>
        <w:tc>
          <w:tcPr>
            <w:tcW w:type="dxa" w:w="2160"/>
          </w:tcPr>
          <w:p>
            <w:r>
              <w:t>0.051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Credit_Card_usage</w:t>
            </w:r>
          </w:p>
        </w:tc>
        <w:tc>
          <w:tcPr>
            <w:tcW w:type="dxa" w:w="2160"/>
          </w:tcPr>
          <w:p>
            <w:r>
              <w:t>0.2387</w:t>
            </w:r>
          </w:p>
        </w:tc>
        <w:tc>
          <w:tcPr>
            <w:tcW w:type="dxa" w:w="2160"/>
          </w:tcPr>
          <w:p>
            <w:r>
              <w:t>0.0607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t>Jensen-Shannon Distance (per column)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JS Distance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Similarity</w:t>
            </w:r>
          </w:p>
        </w:tc>
      </w:tr>
      <w:tr>
        <w:tc>
          <w:tcPr>
            <w:tcW w:type="dxa" w:w="2880"/>
          </w:tcPr>
          <w:p>
            <w:r>
              <w:t>SL No.</w:t>
            </w:r>
          </w:p>
        </w:tc>
        <w:tc>
          <w:tcPr>
            <w:tcW w:type="dxa" w:w="2880"/>
          </w:tcPr>
          <w:p>
            <w:r>
              <w:t>0.809</w:t>
            </w:r>
          </w:p>
        </w:tc>
        <w:tc>
          <w:tcPr>
            <w:tcW w:type="dxa" w:w="2880"/>
          </w:tcPr>
          <w:p>
            <w:r>
              <w:t>0.191</w:t>
            </w:r>
          </w:p>
        </w:tc>
      </w:tr>
      <w:tr>
        <w:tc>
          <w:tcPr>
            <w:tcW w:type="dxa" w:w="2880"/>
          </w:tcPr>
          <w:p>
            <w:r>
              <w:t>Sex</w:t>
            </w:r>
          </w:p>
        </w:tc>
        <w:tc>
          <w:tcPr>
            <w:tcW w:type="dxa" w:w="2880"/>
          </w:tcPr>
          <w:p>
            <w:r>
              <w:t>0.0241</w:t>
            </w:r>
          </w:p>
        </w:tc>
        <w:tc>
          <w:tcPr>
            <w:tcW w:type="dxa" w:w="2880"/>
          </w:tcPr>
          <w:p>
            <w:r>
              <w:t>0.9759</w:t>
            </w:r>
          </w:p>
        </w:tc>
      </w:tr>
      <w:tr>
        <w:tc>
          <w:tcPr>
            <w:tcW w:type="dxa" w:w="2880"/>
          </w:tcPr>
          <w:p>
            <w:r>
              <w:t>Shopping</w:t>
            </w:r>
          </w:p>
        </w:tc>
        <w:tc>
          <w:tcPr>
            <w:tcW w:type="dxa" w:w="2880"/>
          </w:tcPr>
          <w:p>
            <w:r>
              <w:t>0.0002</w:t>
            </w:r>
          </w:p>
        </w:tc>
        <w:tc>
          <w:tcPr>
            <w:tcW w:type="dxa" w:w="2880"/>
          </w:tcPr>
          <w:p>
            <w:r>
              <w:t>0.9998</w:t>
            </w:r>
          </w:p>
        </w:tc>
      </w:tr>
      <w:tr>
        <w:tc>
          <w:tcPr>
            <w:tcW w:type="dxa" w:w="2880"/>
          </w:tcPr>
          <w:p>
            <w:r>
              <w:t>Banking</w:t>
            </w:r>
          </w:p>
        </w:tc>
        <w:tc>
          <w:tcPr>
            <w:tcW w:type="dxa" w:w="2880"/>
          </w:tcPr>
          <w:p>
            <w:r>
              <w:t>0.0385</w:t>
            </w:r>
          </w:p>
        </w:tc>
        <w:tc>
          <w:tcPr>
            <w:tcW w:type="dxa" w:w="2880"/>
          </w:tcPr>
          <w:p>
            <w:r>
              <w:t>0.9615</w:t>
            </w:r>
          </w:p>
        </w:tc>
      </w:tr>
      <w:tr>
        <w:tc>
          <w:tcPr>
            <w:tcW w:type="dxa" w:w="2880"/>
          </w:tcPr>
          <w:p>
            <w:r>
              <w:t>Credit_Card_usage</w:t>
            </w:r>
          </w:p>
        </w:tc>
        <w:tc>
          <w:tcPr>
            <w:tcW w:type="dxa" w:w="2880"/>
          </w:tcPr>
          <w:p>
            <w:r>
              <w:t>0.5948</w:t>
            </w:r>
          </w:p>
        </w:tc>
        <w:tc>
          <w:tcPr>
            <w:tcW w:type="dxa" w:w="2880"/>
          </w:tcPr>
          <w:p>
            <w:r>
              <w:t>0.4052</w:t>
            </w:r>
          </w:p>
        </w:tc>
      </w:tr>
    </w:tbl>
    <w:p/>
    <w:p>
      <w:pPr>
        <w:pStyle w:val="Heading1"/>
      </w:pPr>
      <w:r>
        <w:t>5. Distribution &amp; Correlation Plots</w:t>
      </w:r>
    </w:p>
    <w:p>
      <w:r>
        <w:t>The following plots provide visual validation of the synthetic data quality against the original distribution.</w:t>
      </w:r>
    </w:p>
    <w:p>
      <w:pPr>
        <w:pStyle w:val="Heading3"/>
      </w:pPr>
      <w:r>
        <w:t>Correlation Heatmaps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 Banking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_B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 Credit Card Usage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_Credit_Card_us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 Sl 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_SL No.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 Sex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_S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 Shopping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_Shopp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Feature Importance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11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Ml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9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974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jc w:val="center"/>
      </w:pPr>
      <w:r>
        <w:rPr>
          <w:color w:val="888888"/>
          <w:sz w:val="20"/>
        </w:rPr>
        <w:t>— End of Audit Report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