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07B9" w14:textId="77777777" w:rsidR="00674101" w:rsidRDefault="000272BD">
      <w:pPr>
        <w:pStyle w:val="Title"/>
        <w:pBdr>
          <w:top w:val="nil"/>
          <w:left w:val="nil"/>
          <w:bottom w:val="nil"/>
          <w:right w:val="nil"/>
          <w:between w:val="nil"/>
        </w:pBdr>
        <w:rPr>
          <w:rFonts w:ascii="Calibri" w:eastAsia="Calibri" w:hAnsi="Calibri" w:cs="Calibri"/>
          <w:color w:val="1155CC"/>
        </w:rPr>
      </w:pPr>
      <w:bookmarkStart w:id="0" w:name="_nj23sjpj5u97" w:colFirst="0" w:colLast="0"/>
      <w:bookmarkEnd w:id="0"/>
      <w:r>
        <w:rPr>
          <w:rFonts w:ascii="Calibri" w:eastAsia="Calibri" w:hAnsi="Calibri" w:cs="Calibri"/>
          <w:color w:val="1155CC"/>
        </w:rPr>
        <w:t>Decentralized Finance</w:t>
      </w:r>
    </w:p>
    <w:p w14:paraId="08F6F703" w14:textId="77777777" w:rsidR="00674101" w:rsidRDefault="000272BD">
      <w:pPr>
        <w:pStyle w:val="Subtitle"/>
        <w:pBdr>
          <w:top w:val="nil"/>
          <w:left w:val="nil"/>
          <w:bottom w:val="nil"/>
          <w:right w:val="nil"/>
          <w:between w:val="nil"/>
        </w:pBdr>
        <w:rPr>
          <w:color w:val="000000"/>
        </w:rPr>
      </w:pPr>
      <w:bookmarkStart w:id="1" w:name="_dw2dac9r7xzm" w:colFirst="0" w:colLast="0"/>
      <w:bookmarkEnd w:id="1"/>
      <w:r>
        <w:rPr>
          <w:color w:val="000000"/>
        </w:rPr>
        <w:t>An in-depth study for various use cases</w:t>
      </w:r>
    </w:p>
    <w:p w14:paraId="056EE76A" w14:textId="77777777" w:rsidR="00674101" w:rsidRDefault="00674101"/>
    <w:p w14:paraId="0AB07F44" w14:textId="77777777" w:rsidR="00674101" w:rsidRDefault="000272BD">
      <w:pPr>
        <w:pBdr>
          <w:top w:val="nil"/>
          <w:left w:val="nil"/>
          <w:bottom w:val="nil"/>
          <w:right w:val="nil"/>
          <w:between w:val="nil"/>
        </w:pBdr>
        <w:spacing w:before="320" w:after="320" w:line="480" w:lineRule="auto"/>
      </w:pPr>
      <w:r>
        <w:rPr>
          <w:noProof/>
        </w:rPr>
        <w:drawing>
          <wp:inline distT="114300" distB="114300" distL="114300" distR="114300" wp14:anchorId="62233421" wp14:editId="42F2E2EE">
            <wp:extent cx="5872163" cy="44005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872163" cy="4400550"/>
                    </a:xfrm>
                    <a:prstGeom prst="rect">
                      <a:avLst/>
                    </a:prstGeom>
                    <a:ln/>
                  </pic:spPr>
                </pic:pic>
              </a:graphicData>
            </a:graphic>
          </wp:inline>
        </w:drawing>
      </w:r>
    </w:p>
    <w:p w14:paraId="300EF832" w14:textId="77777777" w:rsidR="00674101" w:rsidRDefault="00674101">
      <w:pPr>
        <w:pBdr>
          <w:top w:val="nil"/>
          <w:left w:val="nil"/>
          <w:bottom w:val="nil"/>
          <w:right w:val="nil"/>
          <w:between w:val="nil"/>
        </w:pBdr>
        <w:spacing w:before="320" w:after="320" w:line="480" w:lineRule="auto"/>
        <w:jc w:val="center"/>
      </w:pPr>
    </w:p>
    <w:p w14:paraId="443D6BDC" w14:textId="0DAF0BF2" w:rsidR="00674101" w:rsidRDefault="00674101">
      <w:pPr>
        <w:pBdr>
          <w:top w:val="nil"/>
          <w:left w:val="nil"/>
          <w:bottom w:val="nil"/>
          <w:right w:val="nil"/>
          <w:between w:val="nil"/>
        </w:pBdr>
        <w:spacing w:before="320" w:after="320" w:line="480" w:lineRule="auto"/>
      </w:pPr>
    </w:p>
    <w:p w14:paraId="0F69F33F" w14:textId="77777777" w:rsidR="004957FE" w:rsidRDefault="004957FE">
      <w:pPr>
        <w:pBdr>
          <w:top w:val="nil"/>
          <w:left w:val="nil"/>
          <w:bottom w:val="nil"/>
          <w:right w:val="nil"/>
          <w:between w:val="nil"/>
        </w:pBdr>
        <w:spacing w:before="320" w:after="320" w:line="480" w:lineRule="auto"/>
      </w:pPr>
    </w:p>
    <w:p w14:paraId="035FA6F3" w14:textId="77777777" w:rsidR="00674101" w:rsidRDefault="000272BD">
      <w:pPr>
        <w:pStyle w:val="Heading1"/>
        <w:spacing w:before="320" w:after="320" w:line="480" w:lineRule="auto"/>
        <w:rPr>
          <w:rFonts w:ascii="Arial" w:eastAsia="Arial" w:hAnsi="Arial" w:cs="Arial"/>
          <w:b/>
        </w:rPr>
      </w:pPr>
      <w:bookmarkStart w:id="2" w:name="_in2iijb328zm" w:colFirst="0" w:colLast="0"/>
      <w:bookmarkEnd w:id="2"/>
      <w:r>
        <w:rPr>
          <w:rFonts w:ascii="Arial" w:eastAsia="Arial" w:hAnsi="Arial" w:cs="Arial"/>
          <w:b/>
        </w:rPr>
        <w:lastRenderedPageBreak/>
        <w:t xml:space="preserve">INTRODUCTION </w:t>
      </w:r>
    </w:p>
    <w:p w14:paraId="07946B75" w14:textId="77777777" w:rsidR="00674101" w:rsidRDefault="000272BD">
      <w:pPr>
        <w:rPr>
          <w:color w:val="000000"/>
        </w:rPr>
      </w:pPr>
      <w:r>
        <w:rPr>
          <w:color w:val="000000"/>
        </w:rPr>
        <w:t>Decentralized finance offers financial instruments without relying on intermediaries such as brokerages, exchanges, or banks.</w:t>
      </w:r>
    </w:p>
    <w:p w14:paraId="63EB1D4D" w14:textId="77777777" w:rsidR="00674101" w:rsidRDefault="000272BD">
      <w:pPr>
        <w:rPr>
          <w:color w:val="000000"/>
        </w:rPr>
      </w:pPr>
      <w:r>
        <w:rPr>
          <w:color w:val="000000"/>
        </w:rPr>
        <w:t xml:space="preserve">So basically, </w:t>
      </w:r>
      <w:r>
        <w:rPr>
          <w:b/>
          <w:color w:val="000000"/>
        </w:rPr>
        <w:t xml:space="preserve">DEFI </w:t>
      </w:r>
      <w:r>
        <w:rPr>
          <w:color w:val="000000"/>
        </w:rPr>
        <w:t xml:space="preserve">relies heavily on three major things - </w:t>
      </w:r>
    </w:p>
    <w:p w14:paraId="4DCFFCD9" w14:textId="77777777" w:rsidR="00674101" w:rsidRDefault="000272BD">
      <w:pPr>
        <w:numPr>
          <w:ilvl w:val="0"/>
          <w:numId w:val="7"/>
        </w:numPr>
        <w:rPr>
          <w:color w:val="000000"/>
        </w:rPr>
      </w:pPr>
      <w:r>
        <w:rPr>
          <w:color w:val="000000"/>
        </w:rPr>
        <w:t>Cryptography</w:t>
      </w:r>
    </w:p>
    <w:p w14:paraId="3F23DD8F" w14:textId="77777777" w:rsidR="00674101" w:rsidRDefault="000272BD">
      <w:pPr>
        <w:numPr>
          <w:ilvl w:val="0"/>
          <w:numId w:val="7"/>
        </w:numPr>
        <w:spacing w:before="0"/>
        <w:rPr>
          <w:color w:val="000000"/>
        </w:rPr>
      </w:pPr>
      <w:r>
        <w:rPr>
          <w:color w:val="000000"/>
        </w:rPr>
        <w:t>Blockchain</w:t>
      </w:r>
    </w:p>
    <w:p w14:paraId="5DF790C9" w14:textId="77777777" w:rsidR="00674101" w:rsidRDefault="000272BD">
      <w:pPr>
        <w:numPr>
          <w:ilvl w:val="0"/>
          <w:numId w:val="7"/>
        </w:numPr>
        <w:spacing w:before="0"/>
        <w:rPr>
          <w:color w:val="000000"/>
        </w:rPr>
      </w:pPr>
      <w:r>
        <w:rPr>
          <w:color w:val="000000"/>
        </w:rPr>
        <w:t>Smart contracts</w:t>
      </w:r>
    </w:p>
    <w:p w14:paraId="7D7A670D" w14:textId="77777777" w:rsidR="00674101" w:rsidRDefault="000272BD">
      <w:pPr>
        <w:rPr>
          <w:color w:val="000000"/>
        </w:rPr>
      </w:pPr>
      <w:r>
        <w:rPr>
          <w:color w:val="000000"/>
        </w:rPr>
        <w:t xml:space="preserve">It is worth mentioning that currently most DEFI projects are based upon </w:t>
      </w:r>
      <w:r>
        <w:rPr>
          <w:b/>
          <w:color w:val="000000"/>
        </w:rPr>
        <w:t>Ethereum</w:t>
      </w:r>
      <w:r>
        <w:rPr>
          <w:color w:val="000000"/>
        </w:rPr>
        <w:t xml:space="preserve">. Reason is that Ethereum’s fairly robust programming language called </w:t>
      </w:r>
      <w:r>
        <w:rPr>
          <w:b/>
          <w:color w:val="000000"/>
        </w:rPr>
        <w:t xml:space="preserve">Solidity </w:t>
      </w:r>
      <w:r>
        <w:rPr>
          <w:color w:val="000000"/>
        </w:rPr>
        <w:t>allows writing advanced smart contracts that can contain all the necessary logics for the defi applications. Obviously, there are hundred other reasons as well, to use Ethereum.</w:t>
      </w:r>
    </w:p>
    <w:p w14:paraId="5BD05D79" w14:textId="77777777" w:rsidR="00674101" w:rsidRDefault="000272BD">
      <w:pPr>
        <w:rPr>
          <w:color w:val="000000"/>
        </w:rPr>
      </w:pPr>
      <w:r>
        <w:rPr>
          <w:color w:val="000000"/>
        </w:rPr>
        <w:t xml:space="preserve">Yeah, DEFI is trying to create the whole new financial ecosystem in a permissionless and open way blah </w:t>
      </w:r>
      <w:proofErr w:type="gramStart"/>
      <w:r>
        <w:rPr>
          <w:color w:val="000000"/>
        </w:rPr>
        <w:t>blah !!</w:t>
      </w:r>
      <w:proofErr w:type="gramEnd"/>
      <w:r>
        <w:rPr>
          <w:color w:val="000000"/>
        </w:rPr>
        <w:t xml:space="preserve"> </w:t>
      </w:r>
    </w:p>
    <w:p w14:paraId="639EDF9E" w14:textId="77777777" w:rsidR="00674101" w:rsidRDefault="00674101">
      <w:pPr>
        <w:rPr>
          <w:color w:val="000000"/>
        </w:rPr>
      </w:pPr>
    </w:p>
    <w:p w14:paraId="60F5A97B" w14:textId="77777777" w:rsidR="00674101" w:rsidRDefault="000272BD">
      <w:pPr>
        <w:pStyle w:val="Heading1"/>
        <w:rPr>
          <w:rFonts w:ascii="Calibri" w:eastAsia="Calibri" w:hAnsi="Calibri" w:cs="Calibri"/>
          <w:b/>
        </w:rPr>
      </w:pPr>
      <w:bookmarkStart w:id="3" w:name="_1ycj2vqamzv7" w:colFirst="0" w:colLast="0"/>
      <w:bookmarkEnd w:id="3"/>
      <w:r>
        <w:rPr>
          <w:rFonts w:ascii="Calibri" w:eastAsia="Calibri" w:hAnsi="Calibri" w:cs="Calibri"/>
          <w:b/>
        </w:rPr>
        <w:t>Talking about 5 important pillars of Decentralized Finance -</w:t>
      </w:r>
    </w:p>
    <w:p w14:paraId="4B73C1E7" w14:textId="77777777" w:rsidR="00674101" w:rsidRDefault="000272BD">
      <w:pPr>
        <w:numPr>
          <w:ilvl w:val="0"/>
          <w:numId w:val="11"/>
        </w:numPr>
        <w:rPr>
          <w:b/>
          <w:color w:val="000000"/>
        </w:rPr>
      </w:pPr>
      <w:proofErr w:type="spellStart"/>
      <w:r>
        <w:rPr>
          <w:b/>
          <w:color w:val="000000"/>
        </w:rPr>
        <w:t>Stablecoins</w:t>
      </w:r>
      <w:proofErr w:type="spellEnd"/>
      <w:r>
        <w:rPr>
          <w:b/>
          <w:color w:val="000000"/>
        </w:rPr>
        <w:t xml:space="preserve"> - </w:t>
      </w:r>
      <w:r>
        <w:rPr>
          <w:color w:val="000000"/>
        </w:rPr>
        <w:t xml:space="preserve">These are Cryptocurrencies where the price is designed to be pegged to a cryptocurrency, fiat money, or exchange-traded commodities. </w:t>
      </w:r>
      <w:hyperlink r:id="rId8">
        <w:r>
          <w:rPr>
            <w:i/>
            <w:color w:val="1155CC"/>
            <w:sz w:val="18"/>
            <w:szCs w:val="18"/>
            <w:u w:val="single"/>
          </w:rPr>
          <w:t>Read more</w:t>
        </w:r>
      </w:hyperlink>
      <w:r>
        <w:rPr>
          <w:color w:val="000000"/>
        </w:rPr>
        <w:t>.</w:t>
      </w:r>
    </w:p>
    <w:p w14:paraId="32E29C2D" w14:textId="77777777" w:rsidR="00674101" w:rsidRDefault="000272BD">
      <w:pPr>
        <w:numPr>
          <w:ilvl w:val="0"/>
          <w:numId w:val="11"/>
        </w:numPr>
        <w:spacing w:before="0"/>
        <w:rPr>
          <w:b/>
          <w:color w:val="000000"/>
        </w:rPr>
      </w:pPr>
      <w:r>
        <w:rPr>
          <w:b/>
          <w:color w:val="000000"/>
        </w:rPr>
        <w:t xml:space="preserve">Lending and Borrowing - </w:t>
      </w:r>
      <w:r>
        <w:rPr>
          <w:color w:val="000000"/>
        </w:rPr>
        <w:t xml:space="preserve">One sends the tokens they wish to lend into a “money market” using a smart contract, which then issues interest in the platform’s native token. </w:t>
      </w:r>
      <w:hyperlink r:id="rId9">
        <w:r>
          <w:rPr>
            <w:i/>
            <w:color w:val="1155CC"/>
            <w:sz w:val="18"/>
            <w:szCs w:val="18"/>
            <w:u w:val="single"/>
          </w:rPr>
          <w:t>Read more</w:t>
        </w:r>
      </w:hyperlink>
      <w:r>
        <w:rPr>
          <w:color w:val="000000"/>
        </w:rPr>
        <w:t>.</w:t>
      </w:r>
    </w:p>
    <w:p w14:paraId="3A8E3B59" w14:textId="77777777" w:rsidR="00674101" w:rsidRDefault="000272BD">
      <w:pPr>
        <w:numPr>
          <w:ilvl w:val="0"/>
          <w:numId w:val="11"/>
        </w:numPr>
        <w:spacing w:before="0"/>
        <w:rPr>
          <w:b/>
          <w:color w:val="000000"/>
        </w:rPr>
      </w:pPr>
      <w:r>
        <w:rPr>
          <w:b/>
          <w:color w:val="000000"/>
        </w:rPr>
        <w:t xml:space="preserve">Decentralized Exchanges - </w:t>
      </w:r>
      <w:r>
        <w:rPr>
          <w:color w:val="000000"/>
        </w:rPr>
        <w:t xml:space="preserve">These are peer-to-peer marketplaces where one makes transactions directly w/o handing over management of their funds to an intermediary or custodian with the help of smart contracts. </w:t>
      </w:r>
      <w:hyperlink r:id="rId10">
        <w:r>
          <w:rPr>
            <w:i/>
            <w:color w:val="1155CC"/>
            <w:sz w:val="18"/>
            <w:szCs w:val="18"/>
            <w:u w:val="single"/>
          </w:rPr>
          <w:t>Read more</w:t>
        </w:r>
      </w:hyperlink>
      <w:r>
        <w:rPr>
          <w:color w:val="000000"/>
        </w:rPr>
        <w:t>.</w:t>
      </w:r>
    </w:p>
    <w:p w14:paraId="7D87865E" w14:textId="77777777" w:rsidR="00674101" w:rsidRDefault="000272BD">
      <w:pPr>
        <w:numPr>
          <w:ilvl w:val="0"/>
          <w:numId w:val="11"/>
        </w:numPr>
        <w:spacing w:before="0"/>
        <w:rPr>
          <w:b/>
          <w:color w:val="000000"/>
        </w:rPr>
      </w:pPr>
      <w:r>
        <w:rPr>
          <w:b/>
          <w:color w:val="000000"/>
        </w:rPr>
        <w:t xml:space="preserve">Insurance - </w:t>
      </w:r>
      <w:r>
        <w:rPr>
          <w:color w:val="000000"/>
        </w:rPr>
        <w:t xml:space="preserve">Instead of buying coverage from a single person or company, you buy coverage from a decentralized pool of coverage providers. Coverage providers do so by locking capital in a so-called “capital pool”. </w:t>
      </w:r>
      <w:hyperlink r:id="rId11">
        <w:r>
          <w:rPr>
            <w:i/>
            <w:color w:val="1155CC"/>
            <w:sz w:val="18"/>
            <w:szCs w:val="18"/>
            <w:u w:val="single"/>
          </w:rPr>
          <w:t>Read more</w:t>
        </w:r>
      </w:hyperlink>
      <w:r>
        <w:rPr>
          <w:color w:val="000000"/>
        </w:rPr>
        <w:t>.</w:t>
      </w:r>
    </w:p>
    <w:p w14:paraId="533AB776" w14:textId="77777777" w:rsidR="00674101" w:rsidRDefault="000272BD">
      <w:pPr>
        <w:numPr>
          <w:ilvl w:val="0"/>
          <w:numId w:val="11"/>
        </w:numPr>
        <w:spacing w:before="0"/>
        <w:rPr>
          <w:b/>
          <w:color w:val="000000"/>
        </w:rPr>
      </w:pPr>
      <w:r>
        <w:rPr>
          <w:b/>
          <w:color w:val="000000"/>
        </w:rPr>
        <w:t xml:space="preserve">Margin Trading - </w:t>
      </w:r>
      <w:r>
        <w:rPr>
          <w:color w:val="000000"/>
        </w:rPr>
        <w:t xml:space="preserve">Traders use their own funds as a guarantee, magnify their original principal by several multiples and use these magnified funds to make larger investments. The protocol manages your position a/c to market. </w:t>
      </w:r>
      <w:hyperlink r:id="rId12">
        <w:r>
          <w:rPr>
            <w:i/>
            <w:color w:val="1155CC"/>
            <w:sz w:val="18"/>
            <w:szCs w:val="18"/>
            <w:u w:val="single"/>
          </w:rPr>
          <w:t>Read more</w:t>
        </w:r>
      </w:hyperlink>
      <w:r>
        <w:rPr>
          <w:color w:val="000000"/>
        </w:rPr>
        <w:t>.</w:t>
      </w:r>
    </w:p>
    <w:p w14:paraId="0E9D18B1" w14:textId="77777777" w:rsidR="00674101" w:rsidRDefault="00674101">
      <w:pPr>
        <w:rPr>
          <w:rFonts w:ascii="Arial" w:eastAsia="Arial" w:hAnsi="Arial" w:cs="Arial"/>
          <w:color w:val="000000"/>
        </w:rPr>
      </w:pPr>
    </w:p>
    <w:p w14:paraId="3BC8E437" w14:textId="77777777" w:rsidR="00674101" w:rsidRDefault="000272BD">
      <w:pPr>
        <w:rPr>
          <w:rFonts w:ascii="Arial" w:eastAsia="Arial" w:hAnsi="Arial" w:cs="Arial"/>
          <w:color w:val="000000"/>
        </w:rPr>
      </w:pPr>
      <w:r>
        <w:rPr>
          <w:rFonts w:ascii="Arial" w:eastAsia="Arial" w:hAnsi="Arial" w:cs="Arial"/>
          <w:color w:val="000000"/>
        </w:rPr>
        <w:lastRenderedPageBreak/>
        <w:t>Now, cutting straight to the point -</w:t>
      </w:r>
    </w:p>
    <w:p w14:paraId="24E7E860" w14:textId="77777777" w:rsidR="00674101" w:rsidRDefault="00674101">
      <w:pPr>
        <w:spacing w:before="0"/>
        <w:rPr>
          <w:rFonts w:ascii="Arial" w:eastAsia="Arial" w:hAnsi="Arial" w:cs="Arial"/>
          <w:color w:val="000000"/>
        </w:rPr>
      </w:pPr>
    </w:p>
    <w:p w14:paraId="6FCA6EE8" w14:textId="77777777" w:rsidR="00674101" w:rsidRDefault="000272BD">
      <w:pPr>
        <w:pStyle w:val="Heading1"/>
        <w:rPr>
          <w:rFonts w:ascii="Arial" w:eastAsia="Arial" w:hAnsi="Arial" w:cs="Arial"/>
          <w:b/>
        </w:rPr>
      </w:pPr>
      <w:bookmarkStart w:id="4" w:name="_hc9f0zg7ip6t" w:colFirst="0" w:colLast="0"/>
      <w:bookmarkEnd w:id="4"/>
      <w:r>
        <w:rPr>
          <w:rFonts w:ascii="Arial" w:eastAsia="Arial" w:hAnsi="Arial" w:cs="Arial"/>
          <w:b/>
        </w:rPr>
        <w:t>On and Off Ramp infrastructure in crypto -</w:t>
      </w:r>
    </w:p>
    <w:p w14:paraId="440DB7C9" w14:textId="77777777" w:rsidR="00674101" w:rsidRDefault="000272BD">
      <w:pPr>
        <w:rPr>
          <w:color w:val="000000"/>
        </w:rPr>
      </w:pPr>
      <w:r>
        <w:rPr>
          <w:color w:val="000000"/>
        </w:rPr>
        <w:t>A cryptocurrency on-ramp refers to an exchange or similar service where you can offer fiat money in return for cryptocurrency. While off-ramp acts as a way to convert your cryptocurrency into fiat, or possibly products and services.</w:t>
      </w:r>
    </w:p>
    <w:p w14:paraId="5D507D73" w14:textId="77777777" w:rsidR="00674101" w:rsidRDefault="000272BD">
      <w:pPr>
        <w:rPr>
          <w:color w:val="000000"/>
        </w:rPr>
      </w:pPr>
      <w:r>
        <w:rPr>
          <w:color w:val="000000"/>
        </w:rPr>
        <w:t>This process is important here as, in the defi world you first convert your money (USD or INR) into some cryptocurrency to do all sorts of things (mentioned in page 1) in the defi ecosystem, while making profit out of it and hence getting those profits cashed out into fiat money to pay your bills.</w:t>
      </w:r>
    </w:p>
    <w:p w14:paraId="73E9800A" w14:textId="77777777" w:rsidR="00674101" w:rsidRDefault="000272BD">
      <w:pPr>
        <w:rPr>
          <w:color w:val="000000"/>
        </w:rPr>
      </w:pPr>
      <w:r>
        <w:rPr>
          <w:noProof/>
          <w:color w:val="000000"/>
        </w:rPr>
        <w:drawing>
          <wp:inline distT="114300" distB="114300" distL="114300" distR="114300" wp14:anchorId="6DC1532F" wp14:editId="2CA1174E">
            <wp:extent cx="5943600" cy="2260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260600"/>
                    </a:xfrm>
                    <a:prstGeom prst="rect">
                      <a:avLst/>
                    </a:prstGeom>
                    <a:ln/>
                  </pic:spPr>
                </pic:pic>
              </a:graphicData>
            </a:graphic>
          </wp:inline>
        </w:drawing>
      </w:r>
    </w:p>
    <w:p w14:paraId="5FE1E29D" w14:textId="77777777" w:rsidR="00674101" w:rsidRDefault="000272BD">
      <w:pPr>
        <w:rPr>
          <w:color w:val="000000"/>
        </w:rPr>
      </w:pPr>
      <w:proofErr w:type="gramStart"/>
      <w:r>
        <w:rPr>
          <w:color w:val="000000"/>
        </w:rPr>
        <w:t>Well</w:t>
      </w:r>
      <w:proofErr w:type="gramEnd"/>
      <w:r>
        <w:rPr>
          <w:color w:val="000000"/>
        </w:rPr>
        <w:t xml:space="preserve"> it wasn’t as simple as it seems. There was a whole lot of </w:t>
      </w:r>
      <w:proofErr w:type="gramStart"/>
      <w:r>
        <w:rPr>
          <w:color w:val="000000"/>
        </w:rPr>
        <w:t>headache</w:t>
      </w:r>
      <w:proofErr w:type="gramEnd"/>
      <w:r>
        <w:rPr>
          <w:color w:val="000000"/>
        </w:rPr>
        <w:t xml:space="preserve"> practicing this method as neither the banks nor the government (US and others) was supportive in the process. There used to be enormous amounts of </w:t>
      </w:r>
      <w:r>
        <w:rPr>
          <w:i/>
          <w:color w:val="000000"/>
        </w:rPr>
        <w:t>charge cut</w:t>
      </w:r>
      <w:r>
        <w:rPr>
          <w:color w:val="000000"/>
        </w:rPr>
        <w:t xml:space="preserve">, </w:t>
      </w:r>
      <w:r>
        <w:rPr>
          <w:i/>
          <w:color w:val="000000"/>
        </w:rPr>
        <w:t>transaction limitation</w:t>
      </w:r>
      <w:r>
        <w:rPr>
          <w:color w:val="000000"/>
        </w:rPr>
        <w:t xml:space="preserve">, and </w:t>
      </w:r>
      <w:r>
        <w:rPr>
          <w:i/>
          <w:color w:val="000000"/>
        </w:rPr>
        <w:t xml:space="preserve">delay </w:t>
      </w:r>
      <w:r>
        <w:rPr>
          <w:color w:val="000000"/>
        </w:rPr>
        <w:t>by these authorities initially.</w:t>
      </w:r>
    </w:p>
    <w:p w14:paraId="77BF78EC" w14:textId="77777777" w:rsidR="00674101" w:rsidRDefault="000272BD">
      <w:pPr>
        <w:rPr>
          <w:color w:val="000000"/>
        </w:rPr>
      </w:pPr>
      <w:proofErr w:type="gramStart"/>
      <w:r>
        <w:rPr>
          <w:color w:val="000000"/>
        </w:rPr>
        <w:t>So</w:t>
      </w:r>
      <w:proofErr w:type="gramEnd"/>
      <w:r>
        <w:rPr>
          <w:color w:val="000000"/>
        </w:rPr>
        <w:t xml:space="preserve"> the overall problem statement is that there is too much of</w:t>
      </w:r>
      <w:r>
        <w:rPr>
          <w:i/>
          <w:color w:val="000000"/>
        </w:rPr>
        <w:t xml:space="preserve"> fees, verification, interference </w:t>
      </w:r>
      <w:r>
        <w:rPr>
          <w:color w:val="000000"/>
        </w:rPr>
        <w:t>and</w:t>
      </w:r>
      <w:r>
        <w:rPr>
          <w:i/>
          <w:color w:val="000000"/>
        </w:rPr>
        <w:t xml:space="preserve"> limitations</w:t>
      </w:r>
      <w:r>
        <w:rPr>
          <w:color w:val="000000"/>
        </w:rPr>
        <w:t xml:space="preserve"> in both on ramp and off ramp process. </w:t>
      </w:r>
      <w:hyperlink r:id="rId14">
        <w:r>
          <w:rPr>
            <w:color w:val="1155CC"/>
            <w:u w:val="single"/>
          </w:rPr>
          <w:t>Watch this video</w:t>
        </w:r>
      </w:hyperlink>
      <w:r>
        <w:rPr>
          <w:color w:val="000000"/>
        </w:rPr>
        <w:t xml:space="preserve"> to understand more about the </w:t>
      </w:r>
      <w:r>
        <w:rPr>
          <w:b/>
          <w:color w:val="000000"/>
        </w:rPr>
        <w:t>problem statement</w:t>
      </w:r>
      <w:r>
        <w:rPr>
          <w:color w:val="000000"/>
        </w:rPr>
        <w:t xml:space="preserve">. </w:t>
      </w:r>
    </w:p>
    <w:p w14:paraId="078EF86A" w14:textId="77777777" w:rsidR="00674101" w:rsidRDefault="000272BD">
      <w:pPr>
        <w:rPr>
          <w:color w:val="000000"/>
        </w:rPr>
      </w:pPr>
      <w:r>
        <w:rPr>
          <w:color w:val="000000"/>
        </w:rPr>
        <w:t xml:space="preserve">Although, the </w:t>
      </w:r>
      <w:proofErr w:type="gramStart"/>
      <w:r>
        <w:rPr>
          <w:color w:val="000000"/>
        </w:rPr>
        <w:t>on ramp</w:t>
      </w:r>
      <w:proofErr w:type="gramEnd"/>
      <w:r>
        <w:rPr>
          <w:color w:val="000000"/>
        </w:rPr>
        <w:t xml:space="preserve"> issue can be looked after in some cases like mining, or going to p2p exchanges but the off ramp issue remains a headache.</w:t>
      </w:r>
    </w:p>
    <w:p w14:paraId="12DCA598" w14:textId="77777777" w:rsidR="00674101" w:rsidRDefault="000272BD">
      <w:pPr>
        <w:rPr>
          <w:color w:val="000000"/>
        </w:rPr>
      </w:pPr>
      <w:r>
        <w:rPr>
          <w:color w:val="000000"/>
        </w:rPr>
        <w:t xml:space="preserve">One ideal solution could be - companies start accepting these cryptocurrencies. For </w:t>
      </w:r>
      <w:proofErr w:type="spellStart"/>
      <w:r>
        <w:rPr>
          <w:color w:val="000000"/>
        </w:rPr>
        <w:t>eg.</w:t>
      </w:r>
      <w:proofErr w:type="spellEnd"/>
      <w:r>
        <w:rPr>
          <w:color w:val="000000"/>
        </w:rPr>
        <w:t xml:space="preserve"> if we have to pay our bills, then why not the billing station accept the payment in BTC, DAI </w:t>
      </w:r>
      <w:proofErr w:type="spellStart"/>
      <w:r>
        <w:rPr>
          <w:color w:val="000000"/>
        </w:rPr>
        <w:t>etc</w:t>
      </w:r>
      <w:proofErr w:type="spellEnd"/>
      <w:r>
        <w:rPr>
          <w:color w:val="000000"/>
        </w:rPr>
        <w:t xml:space="preserve">? In that way, we wouldn’t have to get our currency exchanged to fiat in the first place. But the point is we don’t live in an ideal world as of now. </w:t>
      </w:r>
      <w:proofErr w:type="gramStart"/>
      <w:r>
        <w:rPr>
          <w:color w:val="000000"/>
        </w:rPr>
        <w:t>So</w:t>
      </w:r>
      <w:proofErr w:type="gramEnd"/>
      <w:r>
        <w:rPr>
          <w:color w:val="000000"/>
        </w:rPr>
        <w:t xml:space="preserve"> till then, we </w:t>
      </w:r>
      <w:proofErr w:type="spellStart"/>
      <w:r>
        <w:rPr>
          <w:color w:val="000000"/>
        </w:rPr>
        <w:t>gotta</w:t>
      </w:r>
      <w:proofErr w:type="spellEnd"/>
      <w:r>
        <w:rPr>
          <w:color w:val="000000"/>
        </w:rPr>
        <w:t xml:space="preserve"> wait for that. </w:t>
      </w:r>
    </w:p>
    <w:p w14:paraId="35C97CB4" w14:textId="77777777" w:rsidR="00674101" w:rsidRDefault="00674101">
      <w:pPr>
        <w:pStyle w:val="Heading4"/>
        <w:rPr>
          <w:rFonts w:ascii="Arial" w:eastAsia="Arial" w:hAnsi="Arial" w:cs="Arial"/>
          <w:color w:val="B45F06"/>
        </w:rPr>
      </w:pPr>
      <w:bookmarkStart w:id="5" w:name="_1i2g7cvxpd8o" w:colFirst="0" w:colLast="0"/>
      <w:bookmarkEnd w:id="5"/>
    </w:p>
    <w:p w14:paraId="0DC1DFFB" w14:textId="77777777" w:rsidR="00674101" w:rsidRDefault="000272BD">
      <w:pPr>
        <w:pStyle w:val="Heading4"/>
        <w:rPr>
          <w:rFonts w:ascii="Arial" w:eastAsia="Arial" w:hAnsi="Arial" w:cs="Arial"/>
          <w:b/>
          <w:color w:val="B45F06"/>
        </w:rPr>
      </w:pPr>
      <w:bookmarkStart w:id="6" w:name="_m2jh4aolyqka" w:colFirst="0" w:colLast="0"/>
      <w:bookmarkEnd w:id="6"/>
      <w:r>
        <w:rPr>
          <w:rFonts w:ascii="Arial" w:eastAsia="Arial" w:hAnsi="Arial" w:cs="Arial"/>
          <w:b/>
          <w:color w:val="B45F06"/>
        </w:rPr>
        <w:t xml:space="preserve">Coming to solution - </w:t>
      </w:r>
    </w:p>
    <w:p w14:paraId="61BA6ACF" w14:textId="77777777" w:rsidR="00674101" w:rsidRDefault="000272BD">
      <w:pPr>
        <w:rPr>
          <w:color w:val="000000"/>
        </w:rPr>
      </w:pPr>
      <w:r>
        <w:rPr>
          <w:color w:val="000000"/>
        </w:rPr>
        <w:t xml:space="preserve">In the US market there are a few ways people choose to dodge this issue to some extent. </w:t>
      </w:r>
      <w:proofErr w:type="gramStart"/>
      <w:r>
        <w:rPr>
          <w:color w:val="000000"/>
        </w:rPr>
        <w:t>So</w:t>
      </w:r>
      <w:proofErr w:type="gramEnd"/>
      <w:r>
        <w:rPr>
          <w:color w:val="000000"/>
        </w:rPr>
        <w:t xml:space="preserve"> it goes like this - you buy some </w:t>
      </w:r>
      <w:proofErr w:type="spellStart"/>
      <w:r>
        <w:rPr>
          <w:color w:val="000000"/>
        </w:rPr>
        <w:t>cryptocoins</w:t>
      </w:r>
      <w:proofErr w:type="spellEnd"/>
      <w:r>
        <w:rPr>
          <w:color w:val="000000"/>
        </w:rPr>
        <w:t xml:space="preserve">, do the stuff around the defi system and finally get those coins either converted into some </w:t>
      </w:r>
      <w:proofErr w:type="spellStart"/>
      <w:r>
        <w:rPr>
          <w:color w:val="000000"/>
        </w:rPr>
        <w:t>stablecoins</w:t>
      </w:r>
      <w:proofErr w:type="spellEnd"/>
      <w:r>
        <w:rPr>
          <w:color w:val="000000"/>
        </w:rPr>
        <w:t xml:space="preserve">, or directly into fiat in some cases. The conversion is done using these two methods. First is using EXCHANGES like </w:t>
      </w:r>
      <w:proofErr w:type="spellStart"/>
      <w:r>
        <w:rPr>
          <w:color w:val="000000"/>
        </w:rPr>
        <w:t>Binance</w:t>
      </w:r>
      <w:proofErr w:type="spellEnd"/>
      <w:r>
        <w:rPr>
          <w:color w:val="000000"/>
        </w:rPr>
        <w:t xml:space="preserve"> </w:t>
      </w:r>
      <w:proofErr w:type="spellStart"/>
      <w:r>
        <w:rPr>
          <w:color w:val="000000"/>
        </w:rPr>
        <w:t>etc</w:t>
      </w:r>
      <w:proofErr w:type="spellEnd"/>
      <w:r>
        <w:rPr>
          <w:color w:val="000000"/>
        </w:rPr>
        <w:t xml:space="preserve">, and the other is using the OTC market. </w:t>
      </w:r>
      <w:hyperlink r:id="rId15">
        <w:r>
          <w:rPr>
            <w:color w:val="1155CC"/>
            <w:u w:val="single"/>
          </w:rPr>
          <w:t>Read more about the two here.</w:t>
        </w:r>
      </w:hyperlink>
    </w:p>
    <w:p w14:paraId="47A0841B" w14:textId="77777777" w:rsidR="00674101" w:rsidRDefault="000272BD">
      <w:pPr>
        <w:rPr>
          <w:color w:val="000000"/>
        </w:rPr>
      </w:pPr>
      <w:r>
        <w:rPr>
          <w:color w:val="000000"/>
        </w:rPr>
        <w:t xml:space="preserve">Then people figure out how to get those </w:t>
      </w:r>
      <w:proofErr w:type="spellStart"/>
      <w:r>
        <w:rPr>
          <w:color w:val="000000"/>
        </w:rPr>
        <w:t>stablecoins</w:t>
      </w:r>
      <w:proofErr w:type="spellEnd"/>
      <w:r>
        <w:rPr>
          <w:color w:val="000000"/>
        </w:rPr>
        <w:t xml:space="preserve"> cashed out to our bank account by looking for some favorable banks around. </w:t>
      </w:r>
      <w:hyperlink r:id="rId16">
        <w:r>
          <w:rPr>
            <w:color w:val="1155CC"/>
            <w:u w:val="single"/>
          </w:rPr>
          <w:t>Watch this video</w:t>
        </w:r>
      </w:hyperlink>
      <w:r>
        <w:rPr>
          <w:color w:val="000000"/>
        </w:rPr>
        <w:t xml:space="preserve"> to understand more about the solution.</w:t>
      </w:r>
    </w:p>
    <w:p w14:paraId="73F8D1C7" w14:textId="77777777" w:rsidR="00674101" w:rsidRDefault="00674101">
      <w:pPr>
        <w:pStyle w:val="Heading4"/>
        <w:rPr>
          <w:rFonts w:ascii="Arial" w:eastAsia="Arial" w:hAnsi="Arial" w:cs="Arial"/>
          <w:color w:val="783F04"/>
        </w:rPr>
      </w:pPr>
      <w:bookmarkStart w:id="7" w:name="_rafayrg2ihtx" w:colFirst="0" w:colLast="0"/>
      <w:bookmarkEnd w:id="7"/>
    </w:p>
    <w:p w14:paraId="2B94B48F" w14:textId="77777777" w:rsidR="00674101" w:rsidRDefault="000272BD">
      <w:pPr>
        <w:pStyle w:val="Heading4"/>
        <w:rPr>
          <w:rFonts w:ascii="Arial" w:eastAsia="Arial" w:hAnsi="Arial" w:cs="Arial"/>
          <w:b/>
          <w:color w:val="783F04"/>
        </w:rPr>
      </w:pPr>
      <w:bookmarkStart w:id="8" w:name="_s7hjcxa9wl7" w:colFirst="0" w:colLast="0"/>
      <w:bookmarkEnd w:id="8"/>
      <w:r>
        <w:rPr>
          <w:rFonts w:ascii="Arial" w:eastAsia="Arial" w:hAnsi="Arial" w:cs="Arial"/>
          <w:b/>
          <w:color w:val="783F04"/>
        </w:rPr>
        <w:t>Companies Case Study -</w:t>
      </w:r>
    </w:p>
    <w:p w14:paraId="02DF8FC5" w14:textId="77777777" w:rsidR="00674101" w:rsidRDefault="000272BD">
      <w:pPr>
        <w:rPr>
          <w:color w:val="000000"/>
          <w:highlight w:val="white"/>
        </w:rPr>
      </w:pPr>
      <w:proofErr w:type="spellStart"/>
      <w:r>
        <w:rPr>
          <w:b/>
          <w:color w:val="000000"/>
          <w:u w:val="single"/>
        </w:rPr>
        <w:t>Moonpay</w:t>
      </w:r>
      <w:proofErr w:type="spellEnd"/>
      <w:r>
        <w:rPr>
          <w:b/>
          <w:color w:val="000000"/>
        </w:rPr>
        <w:t xml:space="preserve"> -</w:t>
      </w:r>
      <w:r>
        <w:rPr>
          <w:b/>
          <w:color w:val="000000"/>
          <w:highlight w:val="white"/>
        </w:rPr>
        <w:t xml:space="preserve"> </w:t>
      </w:r>
      <w:proofErr w:type="spellStart"/>
      <w:r>
        <w:rPr>
          <w:color w:val="000000"/>
          <w:highlight w:val="white"/>
        </w:rPr>
        <w:t>MoonPay</w:t>
      </w:r>
      <w:proofErr w:type="spellEnd"/>
      <w:r>
        <w:rPr>
          <w:color w:val="000000"/>
          <w:highlight w:val="white"/>
        </w:rPr>
        <w:t xml:space="preserve"> claims to be a financial company that builds payment infrastructure for cryptocurrency. Think of </w:t>
      </w:r>
      <w:proofErr w:type="spellStart"/>
      <w:r>
        <w:rPr>
          <w:color w:val="000000"/>
          <w:highlight w:val="white"/>
        </w:rPr>
        <w:t>MoonPay</w:t>
      </w:r>
      <w:proofErr w:type="spellEnd"/>
      <w:r>
        <w:rPr>
          <w:color w:val="000000"/>
          <w:highlight w:val="white"/>
        </w:rPr>
        <w:t xml:space="preserve"> as a ‘PayPal’ for crypto.</w:t>
      </w:r>
    </w:p>
    <w:p w14:paraId="559B266C" w14:textId="77777777" w:rsidR="00674101" w:rsidRDefault="00674101">
      <w:pPr>
        <w:spacing w:before="0"/>
        <w:rPr>
          <w:color w:val="000000"/>
          <w:highlight w:val="white"/>
        </w:rPr>
      </w:pPr>
    </w:p>
    <w:p w14:paraId="3C1DDD5F" w14:textId="77777777" w:rsidR="00674101" w:rsidRDefault="000272BD">
      <w:pPr>
        <w:shd w:val="clear" w:color="auto" w:fill="FFFFFF"/>
        <w:spacing w:before="0"/>
        <w:rPr>
          <w:color w:val="000000"/>
          <w:highlight w:val="white"/>
        </w:rPr>
      </w:pPr>
      <w:r>
        <w:rPr>
          <w:color w:val="000000"/>
          <w:highlight w:val="white"/>
        </w:rPr>
        <w:t xml:space="preserve">If you are using </w:t>
      </w:r>
      <w:proofErr w:type="spellStart"/>
      <w:r>
        <w:rPr>
          <w:color w:val="000000"/>
          <w:highlight w:val="white"/>
        </w:rPr>
        <w:t>MoonPay</w:t>
      </w:r>
      <w:proofErr w:type="spellEnd"/>
      <w:r>
        <w:rPr>
          <w:color w:val="000000"/>
          <w:highlight w:val="white"/>
        </w:rPr>
        <w:t xml:space="preserve"> as an individual, you can: </w:t>
      </w:r>
    </w:p>
    <w:p w14:paraId="60C251B6" w14:textId="77777777" w:rsidR="00674101" w:rsidRDefault="000272BD">
      <w:pPr>
        <w:numPr>
          <w:ilvl w:val="0"/>
          <w:numId w:val="13"/>
        </w:numPr>
        <w:shd w:val="clear" w:color="auto" w:fill="FFFFFF"/>
        <w:spacing w:before="0"/>
        <w:rPr>
          <w:color w:val="000000"/>
          <w:highlight w:val="white"/>
        </w:rPr>
      </w:pPr>
      <w:r>
        <w:rPr>
          <w:color w:val="000000"/>
          <w:highlight w:val="white"/>
        </w:rPr>
        <w:t xml:space="preserve">Buy cryptocurrencies and store it in any of the supported wallets </w:t>
      </w:r>
    </w:p>
    <w:p w14:paraId="19C5A8E8" w14:textId="77777777" w:rsidR="00674101" w:rsidRDefault="000272BD">
      <w:pPr>
        <w:numPr>
          <w:ilvl w:val="0"/>
          <w:numId w:val="13"/>
        </w:numPr>
        <w:shd w:val="clear" w:color="auto" w:fill="FFFFFF"/>
        <w:spacing w:before="0"/>
        <w:rPr>
          <w:color w:val="000000"/>
          <w:highlight w:val="white"/>
        </w:rPr>
      </w:pPr>
      <w:r>
        <w:rPr>
          <w:color w:val="000000"/>
          <w:highlight w:val="white"/>
        </w:rPr>
        <w:t xml:space="preserve">Sell cryptocurrencies stored in any of the supported wallets </w:t>
      </w:r>
    </w:p>
    <w:p w14:paraId="4EED9470" w14:textId="77777777" w:rsidR="00674101" w:rsidRDefault="00674101">
      <w:pPr>
        <w:shd w:val="clear" w:color="auto" w:fill="FFFFFF"/>
        <w:spacing w:before="0"/>
        <w:rPr>
          <w:color w:val="000000"/>
          <w:highlight w:val="white"/>
        </w:rPr>
      </w:pPr>
    </w:p>
    <w:p w14:paraId="0B646375" w14:textId="77777777" w:rsidR="00674101" w:rsidRDefault="000272BD">
      <w:pPr>
        <w:shd w:val="clear" w:color="auto" w:fill="FFFFFF"/>
        <w:spacing w:before="0"/>
        <w:rPr>
          <w:color w:val="000000"/>
          <w:highlight w:val="white"/>
        </w:rPr>
      </w:pPr>
      <w:r>
        <w:rPr>
          <w:color w:val="000000"/>
          <w:highlight w:val="white"/>
        </w:rPr>
        <w:t xml:space="preserve">If you are using </w:t>
      </w:r>
      <w:proofErr w:type="spellStart"/>
      <w:r>
        <w:rPr>
          <w:color w:val="000000"/>
          <w:highlight w:val="white"/>
        </w:rPr>
        <w:t>MoonPay</w:t>
      </w:r>
      <w:proofErr w:type="spellEnd"/>
      <w:r>
        <w:rPr>
          <w:color w:val="000000"/>
          <w:highlight w:val="white"/>
        </w:rPr>
        <w:t xml:space="preserve"> as a business, you can: </w:t>
      </w:r>
    </w:p>
    <w:p w14:paraId="25484005" w14:textId="77777777" w:rsidR="00674101" w:rsidRDefault="000272BD">
      <w:pPr>
        <w:numPr>
          <w:ilvl w:val="0"/>
          <w:numId w:val="9"/>
        </w:numPr>
        <w:shd w:val="clear" w:color="auto" w:fill="FFFFFF"/>
        <w:spacing w:before="0"/>
        <w:rPr>
          <w:color w:val="000000"/>
          <w:highlight w:val="white"/>
        </w:rPr>
      </w:pPr>
      <w:r>
        <w:rPr>
          <w:color w:val="000000"/>
          <w:highlight w:val="white"/>
        </w:rPr>
        <w:t xml:space="preserve">Integrate </w:t>
      </w:r>
      <w:proofErr w:type="spellStart"/>
      <w:r>
        <w:rPr>
          <w:color w:val="000000"/>
          <w:highlight w:val="white"/>
        </w:rPr>
        <w:t>MoonPay</w:t>
      </w:r>
      <w:proofErr w:type="spellEnd"/>
      <w:r>
        <w:rPr>
          <w:color w:val="000000"/>
          <w:highlight w:val="white"/>
        </w:rPr>
        <w:t xml:space="preserve"> on your platform through which users can buy and sell crypto</w:t>
      </w:r>
    </w:p>
    <w:p w14:paraId="5FCCC25A" w14:textId="77777777" w:rsidR="00674101" w:rsidRDefault="000272BD">
      <w:pPr>
        <w:numPr>
          <w:ilvl w:val="0"/>
          <w:numId w:val="9"/>
        </w:numPr>
        <w:shd w:val="clear" w:color="auto" w:fill="FFFFFF"/>
        <w:spacing w:before="0"/>
        <w:rPr>
          <w:color w:val="000000"/>
          <w:highlight w:val="white"/>
        </w:rPr>
      </w:pPr>
      <w:r>
        <w:rPr>
          <w:color w:val="000000"/>
          <w:highlight w:val="white"/>
        </w:rPr>
        <w:t xml:space="preserve">Plug </w:t>
      </w:r>
      <w:proofErr w:type="spellStart"/>
      <w:r>
        <w:rPr>
          <w:color w:val="000000"/>
          <w:highlight w:val="white"/>
        </w:rPr>
        <w:t>MoonPay</w:t>
      </w:r>
      <w:proofErr w:type="spellEnd"/>
      <w:r>
        <w:rPr>
          <w:color w:val="000000"/>
          <w:highlight w:val="white"/>
        </w:rPr>
        <w:t xml:space="preserve"> in NFT marketplaces to enable complete easy transactions at the checkout.</w:t>
      </w:r>
    </w:p>
    <w:p w14:paraId="4D48DBEC" w14:textId="77777777" w:rsidR="00674101" w:rsidRDefault="00674101">
      <w:pPr>
        <w:shd w:val="clear" w:color="auto" w:fill="FFFFFF"/>
        <w:spacing w:before="0"/>
        <w:rPr>
          <w:color w:val="000000"/>
          <w:highlight w:val="white"/>
        </w:rPr>
      </w:pPr>
    </w:p>
    <w:p w14:paraId="7F29D5C8" w14:textId="77777777" w:rsidR="00674101" w:rsidRDefault="000272BD">
      <w:pPr>
        <w:shd w:val="clear" w:color="auto" w:fill="FFFFFF"/>
        <w:spacing w:before="0"/>
        <w:rPr>
          <w:color w:val="000000"/>
          <w:highlight w:val="white"/>
        </w:rPr>
      </w:pPr>
      <w:r>
        <w:rPr>
          <w:color w:val="000000"/>
          <w:highlight w:val="white"/>
        </w:rPr>
        <w:t xml:space="preserve">The actual cryptocurrency that one buys through </w:t>
      </w:r>
      <w:proofErr w:type="spellStart"/>
      <w:r>
        <w:rPr>
          <w:color w:val="000000"/>
          <w:highlight w:val="white"/>
        </w:rPr>
        <w:t>MoonPay</w:t>
      </w:r>
      <w:proofErr w:type="spellEnd"/>
      <w:r>
        <w:rPr>
          <w:color w:val="000000"/>
          <w:highlight w:val="white"/>
        </w:rPr>
        <w:t xml:space="preserve"> is provided by the different exchanges and </w:t>
      </w:r>
      <w:proofErr w:type="spellStart"/>
      <w:r>
        <w:rPr>
          <w:color w:val="000000"/>
          <w:highlight w:val="white"/>
        </w:rPr>
        <w:t>MoonPay</w:t>
      </w:r>
      <w:proofErr w:type="spellEnd"/>
      <w:r>
        <w:rPr>
          <w:color w:val="000000"/>
          <w:highlight w:val="white"/>
        </w:rPr>
        <w:t xml:space="preserve"> integrates with them in order to complete the payment process for the cryptocurrency.</w:t>
      </w:r>
    </w:p>
    <w:p w14:paraId="02FB4CD3" w14:textId="77777777" w:rsidR="00674101" w:rsidRDefault="00674101">
      <w:pPr>
        <w:shd w:val="clear" w:color="auto" w:fill="FFFFFF"/>
        <w:spacing w:before="0"/>
        <w:rPr>
          <w:color w:val="000000"/>
          <w:highlight w:val="white"/>
        </w:rPr>
      </w:pPr>
    </w:p>
    <w:p w14:paraId="7DBEF52B" w14:textId="77777777" w:rsidR="00674101" w:rsidRDefault="000272BD">
      <w:pPr>
        <w:shd w:val="clear" w:color="auto" w:fill="FFFFFF"/>
        <w:spacing w:before="0"/>
        <w:rPr>
          <w:color w:val="000000"/>
          <w:highlight w:val="white"/>
        </w:rPr>
      </w:pPr>
      <w:r>
        <w:rPr>
          <w:color w:val="000000"/>
          <w:highlight w:val="white"/>
        </w:rPr>
        <w:t xml:space="preserve">In this case, </w:t>
      </w:r>
      <w:proofErr w:type="spellStart"/>
      <w:r>
        <w:rPr>
          <w:color w:val="000000"/>
          <w:highlight w:val="white"/>
        </w:rPr>
        <w:t>MoonPay</w:t>
      </w:r>
      <w:proofErr w:type="spellEnd"/>
      <w:r>
        <w:rPr>
          <w:color w:val="000000"/>
          <w:highlight w:val="white"/>
        </w:rPr>
        <w:t xml:space="preserve"> is responsible for the risk assessment of the customer and the transaction, processing the payment from the credit card company or Apple Pay or Google Pay and ensuring the transaction is successful. The core of </w:t>
      </w:r>
      <w:proofErr w:type="spellStart"/>
      <w:r>
        <w:rPr>
          <w:color w:val="000000"/>
          <w:highlight w:val="white"/>
        </w:rPr>
        <w:t>MoonPay</w:t>
      </w:r>
      <w:proofErr w:type="spellEnd"/>
      <w:r>
        <w:rPr>
          <w:color w:val="000000"/>
          <w:highlight w:val="white"/>
        </w:rPr>
        <w:t xml:space="preserve"> is a special AI technology that enables these transactions with highly quick and accurate risk assessment.</w:t>
      </w:r>
    </w:p>
    <w:p w14:paraId="21D06D82" w14:textId="77777777" w:rsidR="00674101" w:rsidRDefault="000272BD">
      <w:pPr>
        <w:rPr>
          <w:color w:val="000000"/>
        </w:rPr>
      </w:pPr>
      <w:r>
        <w:rPr>
          <w:color w:val="000000"/>
        </w:rPr>
        <w:t xml:space="preserve">They have their integrated KYC process with bank details and statements verification and stuff together. Although they have this rule that users can buy or sell </w:t>
      </w:r>
      <w:proofErr w:type="spellStart"/>
      <w:r>
        <w:rPr>
          <w:color w:val="000000"/>
        </w:rPr>
        <w:t>upto</w:t>
      </w:r>
      <w:proofErr w:type="spellEnd"/>
      <w:r>
        <w:rPr>
          <w:color w:val="000000"/>
        </w:rPr>
        <w:t xml:space="preserve"> some limit without proper KYC too. And with KYC, they allow users to do bigger transactions and all.</w:t>
      </w:r>
    </w:p>
    <w:p w14:paraId="5405DA95" w14:textId="77777777" w:rsidR="00674101" w:rsidRDefault="000272BD">
      <w:pPr>
        <w:rPr>
          <w:color w:val="000000"/>
        </w:rPr>
      </w:pPr>
      <w:r>
        <w:rPr>
          <w:color w:val="FF0000"/>
          <w:highlight w:val="white"/>
        </w:rPr>
        <w:lastRenderedPageBreak/>
        <w:t xml:space="preserve">INSIGHT </w:t>
      </w:r>
      <w:r>
        <w:rPr>
          <w:color w:val="000000"/>
        </w:rPr>
        <w:t xml:space="preserve">- Interesting thing I could see as Indian using it was that - people here be buying a cryptocurrency worth of some money which has the least gas and transaction fee on </w:t>
      </w:r>
      <w:proofErr w:type="spellStart"/>
      <w:r>
        <w:rPr>
          <w:color w:val="000000"/>
        </w:rPr>
        <w:t>Moonpay</w:t>
      </w:r>
      <w:proofErr w:type="spellEnd"/>
      <w:r>
        <w:rPr>
          <w:color w:val="000000"/>
        </w:rPr>
        <w:t xml:space="preserve">, then go on some exchange platform to get that (low fees) coin into a nice useful coin with very less conversion fee and then use it for their purposes and do vice versa when necessary. </w:t>
      </w:r>
    </w:p>
    <w:p w14:paraId="7F9F7578" w14:textId="77777777" w:rsidR="00674101" w:rsidRDefault="00674101">
      <w:pPr>
        <w:rPr>
          <w:color w:val="000000"/>
        </w:rPr>
      </w:pPr>
    </w:p>
    <w:p w14:paraId="236A79A7" w14:textId="77777777" w:rsidR="00674101" w:rsidRDefault="000272BD">
      <w:pPr>
        <w:rPr>
          <w:color w:val="000000"/>
        </w:rPr>
      </w:pPr>
      <w:proofErr w:type="spellStart"/>
      <w:r>
        <w:rPr>
          <w:b/>
          <w:color w:val="000000"/>
          <w:u w:val="single"/>
        </w:rPr>
        <w:t>Wyre</w:t>
      </w:r>
      <w:proofErr w:type="spellEnd"/>
      <w:r>
        <w:rPr>
          <w:b/>
          <w:color w:val="000000"/>
        </w:rPr>
        <w:t xml:space="preserve"> </w:t>
      </w:r>
      <w:r>
        <w:rPr>
          <w:color w:val="000000"/>
        </w:rPr>
        <w:t xml:space="preserve">- </w:t>
      </w:r>
      <w:proofErr w:type="spellStart"/>
      <w:r>
        <w:rPr>
          <w:color w:val="000000"/>
        </w:rPr>
        <w:t>Wyre</w:t>
      </w:r>
      <w:proofErr w:type="spellEnd"/>
      <w:r>
        <w:rPr>
          <w:color w:val="000000"/>
        </w:rPr>
        <w:t xml:space="preserve"> also is not just a ‘fiat-to-crypto gateway’, or ‘fiat onramp’, but rather a payment service provider that also does fiat-to-crypto conversions. The company provides an API and widget. </w:t>
      </w:r>
    </w:p>
    <w:p w14:paraId="46C9B54A" w14:textId="77777777" w:rsidR="00674101" w:rsidRDefault="000272BD">
      <w:pPr>
        <w:rPr>
          <w:color w:val="000000"/>
        </w:rPr>
      </w:pPr>
      <w:r>
        <w:rPr>
          <w:color w:val="000000"/>
        </w:rPr>
        <w:t xml:space="preserve">Third parties can implement </w:t>
      </w:r>
      <w:proofErr w:type="spellStart"/>
      <w:r>
        <w:rPr>
          <w:color w:val="000000"/>
        </w:rPr>
        <w:t>Wyre’s</w:t>
      </w:r>
      <w:proofErr w:type="spellEnd"/>
      <w:r>
        <w:rPr>
          <w:color w:val="000000"/>
        </w:rPr>
        <w:t xml:space="preserve"> fiat gateway widget on their websites, wallets and exchanges to allow their customers to buy cryptocurrency directly using various fiat currencies. This has the advantage that developers don’t have to worry about KYC/AML compliance, while user-onboarding for crypto-related applications is improved as users don’t have to first go to a third-party exchange.</w:t>
      </w:r>
    </w:p>
    <w:p w14:paraId="433CA582" w14:textId="77777777" w:rsidR="00674101" w:rsidRDefault="000272BD">
      <w:pPr>
        <w:rPr>
          <w:color w:val="000000"/>
        </w:rPr>
      </w:pPr>
      <w:proofErr w:type="gramStart"/>
      <w:r>
        <w:rPr>
          <w:color w:val="000000"/>
        </w:rPr>
        <w:t>So</w:t>
      </w:r>
      <w:proofErr w:type="gramEnd"/>
      <w:r>
        <w:rPr>
          <w:color w:val="000000"/>
        </w:rPr>
        <w:t xml:space="preserve"> in both B2B or B2C solutions, </w:t>
      </w:r>
      <w:proofErr w:type="spellStart"/>
      <w:r>
        <w:rPr>
          <w:color w:val="000000"/>
        </w:rPr>
        <w:t>wyre</w:t>
      </w:r>
      <w:proofErr w:type="spellEnd"/>
      <w:r>
        <w:rPr>
          <w:color w:val="000000"/>
        </w:rPr>
        <w:t xml:space="preserve"> has a strong KYC check on their platform before using. Though the number of crypto and </w:t>
      </w:r>
      <w:proofErr w:type="spellStart"/>
      <w:r>
        <w:rPr>
          <w:color w:val="000000"/>
        </w:rPr>
        <w:t>stablecoin</w:t>
      </w:r>
      <w:proofErr w:type="spellEnd"/>
      <w:r>
        <w:rPr>
          <w:color w:val="000000"/>
        </w:rPr>
        <w:t xml:space="preserve"> options are less in </w:t>
      </w:r>
      <w:proofErr w:type="spellStart"/>
      <w:r>
        <w:rPr>
          <w:color w:val="000000"/>
        </w:rPr>
        <w:t>wyre</w:t>
      </w:r>
      <w:proofErr w:type="spellEnd"/>
      <w:r>
        <w:rPr>
          <w:color w:val="000000"/>
        </w:rPr>
        <w:t xml:space="preserve"> as compared to its competitors. </w:t>
      </w:r>
    </w:p>
    <w:p w14:paraId="08A64CF6" w14:textId="77777777" w:rsidR="00674101" w:rsidRDefault="000272BD">
      <w:pPr>
        <w:rPr>
          <w:color w:val="000000"/>
        </w:rPr>
      </w:pPr>
      <w:r>
        <w:rPr>
          <w:color w:val="FF0000"/>
          <w:highlight w:val="white"/>
        </w:rPr>
        <w:t xml:space="preserve">INSIGHT </w:t>
      </w:r>
      <w:r>
        <w:rPr>
          <w:color w:val="000000"/>
        </w:rPr>
        <w:t xml:space="preserve">- Processing and transaction fee in </w:t>
      </w:r>
      <w:proofErr w:type="spellStart"/>
      <w:r>
        <w:rPr>
          <w:color w:val="000000"/>
        </w:rPr>
        <w:t>wyre</w:t>
      </w:r>
      <w:proofErr w:type="spellEnd"/>
      <w:r>
        <w:rPr>
          <w:color w:val="000000"/>
        </w:rPr>
        <w:t xml:space="preserve"> (for same coins) is a little less than that of </w:t>
      </w:r>
      <w:proofErr w:type="spellStart"/>
      <w:r>
        <w:rPr>
          <w:color w:val="000000"/>
        </w:rPr>
        <w:t>Moonpay</w:t>
      </w:r>
      <w:proofErr w:type="spellEnd"/>
      <w:r>
        <w:rPr>
          <w:color w:val="000000"/>
        </w:rPr>
        <w:t xml:space="preserve"> or Simplex. So, the users get a bit more savings on their purchase.</w:t>
      </w:r>
    </w:p>
    <w:p w14:paraId="6EE33FF2" w14:textId="77777777" w:rsidR="00674101" w:rsidRDefault="00674101">
      <w:pPr>
        <w:rPr>
          <w:color w:val="000000"/>
        </w:rPr>
      </w:pPr>
    </w:p>
    <w:p w14:paraId="1F192B2A" w14:textId="77777777" w:rsidR="00674101" w:rsidRDefault="00674101">
      <w:pPr>
        <w:rPr>
          <w:color w:val="000000"/>
        </w:rPr>
      </w:pPr>
    </w:p>
    <w:p w14:paraId="2399B4AA" w14:textId="77777777" w:rsidR="00674101" w:rsidRDefault="00674101">
      <w:pPr>
        <w:rPr>
          <w:color w:val="000000"/>
        </w:rPr>
      </w:pPr>
    </w:p>
    <w:p w14:paraId="5AB49F65" w14:textId="77777777" w:rsidR="00674101" w:rsidRDefault="00674101">
      <w:pPr>
        <w:rPr>
          <w:color w:val="000000"/>
        </w:rPr>
      </w:pPr>
    </w:p>
    <w:p w14:paraId="5E53C406" w14:textId="77777777" w:rsidR="00674101" w:rsidRDefault="000272BD">
      <w:pPr>
        <w:pStyle w:val="Heading1"/>
        <w:rPr>
          <w:color w:val="000000"/>
        </w:rPr>
      </w:pPr>
      <w:bookmarkStart w:id="9" w:name="_nksjya4vsayi" w:colFirst="0" w:colLast="0"/>
      <w:bookmarkEnd w:id="9"/>
      <w:r>
        <w:rPr>
          <w:rFonts w:ascii="Arial" w:eastAsia="Arial" w:hAnsi="Arial" w:cs="Arial"/>
          <w:b/>
        </w:rPr>
        <w:t>Market Maker / Liquidity Pool -</w:t>
      </w:r>
    </w:p>
    <w:p w14:paraId="4E940E51" w14:textId="77777777" w:rsidR="00674101" w:rsidRDefault="000272BD">
      <w:pPr>
        <w:rPr>
          <w:color w:val="000000"/>
        </w:rPr>
      </w:pPr>
      <w:r>
        <w:rPr>
          <w:color w:val="000000"/>
        </w:rPr>
        <w:t xml:space="preserve">There are 2 types of </w:t>
      </w:r>
      <w:proofErr w:type="spellStart"/>
      <w:r>
        <w:rPr>
          <w:color w:val="000000"/>
        </w:rPr>
        <w:t>DEX’es</w:t>
      </w:r>
      <w:proofErr w:type="spellEnd"/>
      <w:r>
        <w:rPr>
          <w:color w:val="000000"/>
        </w:rPr>
        <w:t xml:space="preserve"> based on how they provide liquidity -</w:t>
      </w:r>
    </w:p>
    <w:p w14:paraId="20F62819" w14:textId="77777777" w:rsidR="00674101" w:rsidRDefault="000272BD">
      <w:pPr>
        <w:numPr>
          <w:ilvl w:val="0"/>
          <w:numId w:val="5"/>
        </w:numPr>
        <w:rPr>
          <w:b/>
          <w:color w:val="000000"/>
        </w:rPr>
      </w:pPr>
      <w:r>
        <w:rPr>
          <w:b/>
          <w:color w:val="000000"/>
        </w:rPr>
        <w:t xml:space="preserve">Order-book based - </w:t>
      </w:r>
    </w:p>
    <w:p w14:paraId="1E6D056D" w14:textId="77777777" w:rsidR="00674101" w:rsidRDefault="000272BD">
      <w:pPr>
        <w:spacing w:before="0"/>
        <w:ind w:left="720"/>
        <w:rPr>
          <w:color w:val="000000"/>
        </w:rPr>
      </w:pPr>
      <w:r>
        <w:rPr>
          <w:color w:val="000000"/>
        </w:rPr>
        <w:t>These operate similarly to CEXs. Users can set buy and sell orders at limit or market prices.</w:t>
      </w:r>
    </w:p>
    <w:p w14:paraId="5775DEDE" w14:textId="77777777" w:rsidR="00674101" w:rsidRDefault="000272BD">
      <w:pPr>
        <w:spacing w:before="0"/>
        <w:ind w:left="720"/>
        <w:rPr>
          <w:color w:val="000000"/>
        </w:rPr>
      </w:pPr>
      <w:proofErr w:type="spellStart"/>
      <w:r>
        <w:rPr>
          <w:color w:val="000000"/>
        </w:rPr>
        <w:t>Decentralised</w:t>
      </w:r>
      <w:proofErr w:type="spellEnd"/>
      <w:r>
        <w:rPr>
          <w:color w:val="000000"/>
        </w:rPr>
        <w:t xml:space="preserve"> and </w:t>
      </w:r>
      <w:proofErr w:type="spellStart"/>
      <w:proofErr w:type="gramStart"/>
      <w:r>
        <w:rPr>
          <w:color w:val="000000"/>
        </w:rPr>
        <w:t>Non</w:t>
      </w:r>
      <w:proofErr w:type="gramEnd"/>
      <w:r>
        <w:rPr>
          <w:color w:val="000000"/>
        </w:rPr>
        <w:t xml:space="preserve"> custodial</w:t>
      </w:r>
      <w:proofErr w:type="spellEnd"/>
      <w:r>
        <w:rPr>
          <w:color w:val="000000"/>
        </w:rPr>
        <w:t xml:space="preserve">, </w:t>
      </w:r>
      <w:proofErr w:type="spellStart"/>
      <w:r>
        <w:rPr>
          <w:color w:val="000000"/>
        </w:rPr>
        <w:t>ie</w:t>
      </w:r>
      <w:proofErr w:type="spellEnd"/>
      <w:r>
        <w:rPr>
          <w:color w:val="000000"/>
        </w:rPr>
        <w:t xml:space="preserve">. assets are stored in user's wallet </w:t>
      </w:r>
      <w:proofErr w:type="gramStart"/>
      <w:r>
        <w:rPr>
          <w:color w:val="000000"/>
        </w:rPr>
        <w:t>e.g.</w:t>
      </w:r>
      <w:proofErr w:type="gramEnd"/>
      <w:r>
        <w:rPr>
          <w:color w:val="000000"/>
        </w:rPr>
        <w:t xml:space="preserve"> </w:t>
      </w:r>
      <w:proofErr w:type="spellStart"/>
      <w:r>
        <w:rPr>
          <w:color w:val="000000"/>
        </w:rPr>
        <w:t>dYdX</w:t>
      </w:r>
      <w:proofErr w:type="spellEnd"/>
      <w:r>
        <w:rPr>
          <w:color w:val="000000"/>
        </w:rPr>
        <w:t>.</w:t>
      </w:r>
    </w:p>
    <w:p w14:paraId="5FF3D44C" w14:textId="77777777" w:rsidR="00674101" w:rsidRDefault="000272BD">
      <w:pPr>
        <w:numPr>
          <w:ilvl w:val="0"/>
          <w:numId w:val="5"/>
        </w:numPr>
        <w:rPr>
          <w:b/>
          <w:color w:val="000000"/>
        </w:rPr>
      </w:pPr>
      <w:r>
        <w:rPr>
          <w:b/>
          <w:color w:val="000000"/>
        </w:rPr>
        <w:t>Liquidity pool based -</w:t>
      </w:r>
    </w:p>
    <w:p w14:paraId="282445CC" w14:textId="77777777" w:rsidR="00674101" w:rsidRDefault="000272BD">
      <w:pPr>
        <w:spacing w:before="0"/>
        <w:ind w:left="720"/>
        <w:rPr>
          <w:color w:val="000000"/>
        </w:rPr>
      </w:pPr>
      <w:proofErr w:type="spellStart"/>
      <w:proofErr w:type="gramStart"/>
      <w:r>
        <w:rPr>
          <w:color w:val="000000"/>
        </w:rPr>
        <w:t>Lets</w:t>
      </w:r>
      <w:proofErr w:type="spellEnd"/>
      <w:proofErr w:type="gramEnd"/>
      <w:r>
        <w:rPr>
          <w:color w:val="000000"/>
        </w:rPr>
        <w:t xml:space="preserve"> users become the market makers by providing liquidity to a pair or pool of assets.</w:t>
      </w:r>
    </w:p>
    <w:p w14:paraId="129662F4" w14:textId="77777777" w:rsidR="00674101" w:rsidRDefault="000272BD">
      <w:pPr>
        <w:spacing w:before="0"/>
        <w:ind w:left="720"/>
        <w:rPr>
          <w:color w:val="000000"/>
        </w:rPr>
      </w:pPr>
      <w:r>
        <w:rPr>
          <w:color w:val="000000"/>
        </w:rPr>
        <w:t xml:space="preserve">Mainly use an Automated Market Maker mechanism. </w:t>
      </w:r>
      <w:proofErr w:type="gramStart"/>
      <w:r>
        <w:rPr>
          <w:color w:val="000000"/>
        </w:rPr>
        <w:t>e.g.</w:t>
      </w:r>
      <w:proofErr w:type="gramEnd"/>
      <w:r>
        <w:rPr>
          <w:color w:val="000000"/>
        </w:rPr>
        <w:t xml:space="preserve"> </w:t>
      </w:r>
      <w:proofErr w:type="spellStart"/>
      <w:r>
        <w:rPr>
          <w:color w:val="000000"/>
        </w:rPr>
        <w:t>Uniswap</w:t>
      </w:r>
      <w:proofErr w:type="spellEnd"/>
      <w:r>
        <w:rPr>
          <w:color w:val="000000"/>
        </w:rPr>
        <w:t>.</w:t>
      </w:r>
    </w:p>
    <w:p w14:paraId="2E5ED4D4" w14:textId="77777777" w:rsidR="00674101" w:rsidRDefault="00674101">
      <w:pPr>
        <w:spacing w:before="0"/>
        <w:rPr>
          <w:color w:val="000000"/>
        </w:rPr>
      </w:pPr>
    </w:p>
    <w:p w14:paraId="0717869C" w14:textId="77777777" w:rsidR="00674101" w:rsidRDefault="00674101">
      <w:pPr>
        <w:pStyle w:val="Heading4"/>
        <w:spacing w:before="0"/>
        <w:rPr>
          <w:rFonts w:ascii="Arial" w:eastAsia="Arial" w:hAnsi="Arial" w:cs="Arial"/>
          <w:b/>
          <w:color w:val="B45F06"/>
        </w:rPr>
      </w:pPr>
      <w:bookmarkStart w:id="10" w:name="_7nes7llb7upo" w:colFirst="0" w:colLast="0"/>
      <w:bookmarkEnd w:id="10"/>
    </w:p>
    <w:p w14:paraId="2C93CDFD" w14:textId="77777777" w:rsidR="00674101" w:rsidRDefault="000272BD">
      <w:pPr>
        <w:pStyle w:val="Heading4"/>
        <w:spacing w:before="0"/>
        <w:rPr>
          <w:color w:val="000000"/>
        </w:rPr>
      </w:pPr>
      <w:bookmarkStart w:id="11" w:name="_2uqefrrypvxh" w:colFirst="0" w:colLast="0"/>
      <w:bookmarkEnd w:id="11"/>
      <w:r>
        <w:rPr>
          <w:rFonts w:ascii="Arial" w:eastAsia="Arial" w:hAnsi="Arial" w:cs="Arial"/>
          <w:b/>
          <w:color w:val="B45F06"/>
        </w:rPr>
        <w:t xml:space="preserve">Coming to steps one by one - </w:t>
      </w:r>
    </w:p>
    <w:p w14:paraId="3D52290B" w14:textId="77777777" w:rsidR="00674101" w:rsidRDefault="00674101">
      <w:pPr>
        <w:spacing w:before="0"/>
        <w:rPr>
          <w:color w:val="000000"/>
        </w:rPr>
      </w:pPr>
    </w:p>
    <w:p w14:paraId="13FD6570" w14:textId="77777777" w:rsidR="00674101" w:rsidRDefault="000272BD">
      <w:pPr>
        <w:spacing w:before="0"/>
        <w:rPr>
          <w:color w:val="000000"/>
        </w:rPr>
      </w:pPr>
      <w:r>
        <w:rPr>
          <w:b/>
          <w:color w:val="000000"/>
        </w:rPr>
        <w:t xml:space="preserve">Automated Market Maker (AMM) - </w:t>
      </w:r>
      <w:r>
        <w:rPr>
          <w:color w:val="000000"/>
        </w:rPr>
        <w:t>An automated market maker (AMM) is a tool used to provide liquidity in decentralized finance (</w:t>
      </w:r>
      <w:proofErr w:type="spellStart"/>
      <w:r>
        <w:rPr>
          <w:color w:val="000000"/>
        </w:rPr>
        <w:t>DeFi</w:t>
      </w:r>
      <w:proofErr w:type="spellEnd"/>
      <w:r>
        <w:rPr>
          <w:color w:val="000000"/>
        </w:rPr>
        <w:t xml:space="preserve">). They are used to enable the automatic trading of digital assets. </w:t>
      </w:r>
    </w:p>
    <w:p w14:paraId="7B293660" w14:textId="77777777" w:rsidR="00674101" w:rsidRDefault="00674101">
      <w:pPr>
        <w:spacing w:before="0"/>
        <w:rPr>
          <w:color w:val="000000"/>
        </w:rPr>
      </w:pPr>
    </w:p>
    <w:p w14:paraId="77180605" w14:textId="77777777" w:rsidR="00674101" w:rsidRDefault="000272BD">
      <w:pPr>
        <w:spacing w:before="0"/>
        <w:rPr>
          <w:color w:val="000000"/>
        </w:rPr>
      </w:pPr>
      <w:r>
        <w:rPr>
          <w:color w:val="000000"/>
        </w:rPr>
        <w:t xml:space="preserve">These protocols use smart contracts to define the price of digital assets and provide liquidity. In essence, users are not technically trading against counterparties – instead, they are trading against the liquidity locked inside smart contracts. These smart contracts are often called </w:t>
      </w:r>
      <w:r>
        <w:rPr>
          <w:color w:val="000000"/>
          <w:u w:val="single"/>
        </w:rPr>
        <w:t>liquidity pools</w:t>
      </w:r>
      <w:r>
        <w:rPr>
          <w:color w:val="000000"/>
        </w:rPr>
        <w:t xml:space="preserve"> (more on this, later).</w:t>
      </w:r>
    </w:p>
    <w:p w14:paraId="6FABE579" w14:textId="77777777" w:rsidR="00674101" w:rsidRDefault="00674101">
      <w:pPr>
        <w:spacing w:before="0"/>
        <w:rPr>
          <w:color w:val="000000"/>
        </w:rPr>
      </w:pPr>
    </w:p>
    <w:p w14:paraId="308F564F" w14:textId="77777777" w:rsidR="00674101" w:rsidRDefault="000272BD">
      <w:pPr>
        <w:shd w:val="clear" w:color="auto" w:fill="FFFFFF"/>
        <w:spacing w:before="0" w:line="400" w:lineRule="auto"/>
        <w:rPr>
          <w:color w:val="000000"/>
        </w:rPr>
      </w:pPr>
      <w:r>
        <w:rPr>
          <w:color w:val="000000"/>
        </w:rPr>
        <w:t>There are two important things to know first about AMMs:</w:t>
      </w:r>
    </w:p>
    <w:p w14:paraId="05EED837" w14:textId="77777777" w:rsidR="00674101" w:rsidRDefault="000272BD">
      <w:pPr>
        <w:numPr>
          <w:ilvl w:val="0"/>
          <w:numId w:val="8"/>
        </w:numPr>
        <w:spacing w:before="0"/>
        <w:rPr>
          <w:color w:val="000000"/>
        </w:rPr>
      </w:pPr>
      <w:r>
        <w:rPr>
          <w:color w:val="000000"/>
        </w:rPr>
        <w:t>Trading pairs you would normally find on a centralized exchange exist as individual “liquidity pools” in AMMs. For example, if you wanted to trade Ether (</w:t>
      </w:r>
      <w:proofErr w:type="spellStart"/>
      <w:r>
        <w:rPr>
          <w:color w:val="000000"/>
        </w:rPr>
        <w:t>ethereum's</w:t>
      </w:r>
      <w:proofErr w:type="spellEnd"/>
      <w:r>
        <w:rPr>
          <w:color w:val="000000"/>
        </w:rPr>
        <w:t xml:space="preserve"> native currency) for Tether (</w:t>
      </w:r>
      <w:proofErr w:type="spellStart"/>
      <w:r>
        <w:rPr>
          <w:color w:val="000000"/>
        </w:rPr>
        <w:t>ethereum</w:t>
      </w:r>
      <w:proofErr w:type="spellEnd"/>
      <w:r>
        <w:rPr>
          <w:color w:val="000000"/>
        </w:rPr>
        <w:t xml:space="preserve"> token pegged to the US dollar), you would need to find an ETH/USDT liquidity pool.</w:t>
      </w:r>
    </w:p>
    <w:p w14:paraId="36E95C58" w14:textId="77777777" w:rsidR="00674101" w:rsidRDefault="000272BD">
      <w:pPr>
        <w:numPr>
          <w:ilvl w:val="0"/>
          <w:numId w:val="8"/>
        </w:numPr>
        <w:spacing w:before="0" w:after="460"/>
        <w:rPr>
          <w:color w:val="000000"/>
        </w:rPr>
      </w:pPr>
      <w:r>
        <w:rPr>
          <w:color w:val="000000"/>
        </w:rPr>
        <w:t xml:space="preserve">Instead of using dedicated market makers, anyone can provide liquidity to these pools by depositing both assets represented in the pool. For example, if you wanted to become a liquidity provider for an ETH/USDT pool, you’d need to deposit a certain predetermined ratio of ETH </w:t>
      </w:r>
      <w:r>
        <w:rPr>
          <w:i/>
          <w:color w:val="000000"/>
        </w:rPr>
        <w:t>and</w:t>
      </w:r>
      <w:r>
        <w:rPr>
          <w:color w:val="000000"/>
        </w:rPr>
        <w:t xml:space="preserve"> USDT.</w:t>
      </w:r>
    </w:p>
    <w:p w14:paraId="318875CF" w14:textId="77777777" w:rsidR="00674101" w:rsidRDefault="00674101">
      <w:pPr>
        <w:spacing w:before="0"/>
        <w:rPr>
          <w:color w:val="000000"/>
        </w:rPr>
      </w:pPr>
    </w:p>
    <w:p w14:paraId="5B1C57DF" w14:textId="77777777" w:rsidR="00674101" w:rsidRDefault="000272BD">
      <w:pPr>
        <w:spacing w:before="0"/>
        <w:rPr>
          <w:color w:val="000000"/>
        </w:rPr>
      </w:pPr>
      <w:r>
        <w:rPr>
          <w:color w:val="000000"/>
        </w:rPr>
        <w:t xml:space="preserve">This is an algorithm that determines what happens when. </w:t>
      </w:r>
      <w:hyperlink r:id="rId17">
        <w:r>
          <w:rPr>
            <w:color w:val="1155CC"/>
            <w:u w:val="single"/>
          </w:rPr>
          <w:t>Read more about it here.</w:t>
        </w:r>
      </w:hyperlink>
    </w:p>
    <w:p w14:paraId="6963DF66" w14:textId="77777777" w:rsidR="00674101" w:rsidRDefault="000272BD">
      <w:pPr>
        <w:jc w:val="center"/>
        <w:rPr>
          <w:color w:val="000000"/>
        </w:rPr>
      </w:pPr>
      <w:r>
        <w:rPr>
          <w:noProof/>
          <w:color w:val="000000"/>
        </w:rPr>
        <w:drawing>
          <wp:inline distT="114300" distB="114300" distL="114300" distR="114300" wp14:anchorId="3B07CE19" wp14:editId="357A68DA">
            <wp:extent cx="5181600" cy="27336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5608" r="7211"/>
                    <a:stretch>
                      <a:fillRect/>
                    </a:stretch>
                  </pic:blipFill>
                  <pic:spPr>
                    <a:xfrm>
                      <a:off x="0" y="0"/>
                      <a:ext cx="5181600" cy="2733675"/>
                    </a:xfrm>
                    <a:prstGeom prst="rect">
                      <a:avLst/>
                    </a:prstGeom>
                    <a:ln/>
                  </pic:spPr>
                </pic:pic>
              </a:graphicData>
            </a:graphic>
          </wp:inline>
        </w:drawing>
      </w:r>
    </w:p>
    <w:p w14:paraId="377E40A5" w14:textId="77777777" w:rsidR="00674101" w:rsidRDefault="00674101">
      <w:pPr>
        <w:jc w:val="center"/>
        <w:rPr>
          <w:color w:val="000000"/>
        </w:rPr>
      </w:pPr>
    </w:p>
    <w:p w14:paraId="0182C5B3" w14:textId="77777777" w:rsidR="00674101" w:rsidRDefault="000272BD">
      <w:pPr>
        <w:rPr>
          <w:color w:val="000000"/>
        </w:rPr>
      </w:pPr>
      <w:r>
        <w:rPr>
          <w:b/>
          <w:color w:val="000000"/>
        </w:rPr>
        <w:lastRenderedPageBreak/>
        <w:t xml:space="preserve">Liquidity Pool - </w:t>
      </w:r>
      <w:r>
        <w:rPr>
          <w:color w:val="000000"/>
        </w:rPr>
        <w:t>A liquidity pool refers to a pool of tokens that are locked in a smart contract, which is a self-executing program based on the agreements between the buyer and seller.</w:t>
      </w:r>
    </w:p>
    <w:p w14:paraId="10E709A5" w14:textId="77777777" w:rsidR="00674101" w:rsidRDefault="000272BD">
      <w:pPr>
        <w:rPr>
          <w:color w:val="000000"/>
        </w:rPr>
      </w:pPr>
      <w:r>
        <w:rPr>
          <w:color w:val="000000"/>
        </w:rPr>
        <w:t xml:space="preserve">The pool is the place where investors, or in this case “liquidity providers” (LPs), add equal values of </w:t>
      </w:r>
      <w:proofErr w:type="spellStart"/>
      <w:r>
        <w:rPr>
          <w:color w:val="000000"/>
        </w:rPr>
        <w:t>stablecoins</w:t>
      </w:r>
      <w:proofErr w:type="spellEnd"/>
      <w:r>
        <w:rPr>
          <w:color w:val="000000"/>
        </w:rPr>
        <w:t xml:space="preserve"> and the cryptocurrency’s coins while LPs provide a service to DEX buyers and sellers by equipping them with tokens that are easily tradable within the same blockchain.</w:t>
      </w:r>
    </w:p>
    <w:p w14:paraId="0A69B977" w14:textId="77777777" w:rsidR="00674101" w:rsidRDefault="000272BD">
      <w:pPr>
        <w:rPr>
          <w:color w:val="000000"/>
        </w:rPr>
      </w:pPr>
      <w:r>
        <w:rPr>
          <w:color w:val="000000"/>
        </w:rPr>
        <w:t xml:space="preserve">Furthermore, liquidity providers (LPs) are necessary to initiate trading in an environment where there is no seller. That is to say that, if people want to buy certain coins but nobody wants to sell, the LPs don the hat of the seller. </w:t>
      </w:r>
    </w:p>
    <w:p w14:paraId="14FCC3E4" w14:textId="77777777" w:rsidR="00674101" w:rsidRDefault="000272BD">
      <w:pPr>
        <w:rPr>
          <w:color w:val="000000"/>
        </w:rPr>
      </w:pPr>
      <w:r>
        <w:rPr>
          <w:color w:val="000000"/>
        </w:rPr>
        <w:t>In exchange for adding tokens into the pool, LPs receive interest in the form of trading fees from the trades people make within the pool. This is also known as liquidity mining.</w:t>
      </w:r>
    </w:p>
    <w:p w14:paraId="3FF3BFC2" w14:textId="77777777" w:rsidR="00674101" w:rsidRDefault="000272BD">
      <w:pPr>
        <w:rPr>
          <w:color w:val="000000"/>
        </w:rPr>
      </w:pPr>
      <w:r>
        <w:rPr>
          <w:color w:val="000000"/>
        </w:rPr>
        <w:t xml:space="preserve">A simple diagram on how it works. </w:t>
      </w:r>
      <w:hyperlink r:id="rId19">
        <w:r>
          <w:rPr>
            <w:color w:val="1155CC"/>
            <w:u w:val="single"/>
          </w:rPr>
          <w:t>Read more about it here.</w:t>
        </w:r>
      </w:hyperlink>
    </w:p>
    <w:p w14:paraId="051040F9" w14:textId="77777777" w:rsidR="00674101" w:rsidRDefault="000272BD">
      <w:pPr>
        <w:jc w:val="center"/>
        <w:rPr>
          <w:color w:val="000000"/>
        </w:rPr>
      </w:pPr>
      <w:r>
        <w:rPr>
          <w:noProof/>
          <w:color w:val="000000"/>
        </w:rPr>
        <w:drawing>
          <wp:inline distT="114300" distB="114300" distL="114300" distR="114300" wp14:anchorId="34154FE2" wp14:editId="30A65F07">
            <wp:extent cx="5633600" cy="28781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633600" cy="2878138"/>
                    </a:xfrm>
                    <a:prstGeom prst="rect">
                      <a:avLst/>
                    </a:prstGeom>
                    <a:ln/>
                  </pic:spPr>
                </pic:pic>
              </a:graphicData>
            </a:graphic>
          </wp:inline>
        </w:drawing>
      </w:r>
    </w:p>
    <w:p w14:paraId="5B9930D3" w14:textId="77777777" w:rsidR="00674101" w:rsidRDefault="00674101">
      <w:pPr>
        <w:rPr>
          <w:color w:val="000000"/>
        </w:rPr>
      </w:pPr>
    </w:p>
    <w:p w14:paraId="1EF2FA7A" w14:textId="77777777" w:rsidR="00674101" w:rsidRDefault="00674101">
      <w:pPr>
        <w:rPr>
          <w:color w:val="000000"/>
        </w:rPr>
      </w:pPr>
    </w:p>
    <w:p w14:paraId="6A7FDC68" w14:textId="77777777" w:rsidR="00674101" w:rsidRDefault="000272BD">
      <w:pPr>
        <w:pStyle w:val="Heading4"/>
        <w:rPr>
          <w:rFonts w:ascii="Arial" w:eastAsia="Arial" w:hAnsi="Arial" w:cs="Arial"/>
          <w:b/>
          <w:color w:val="783F04"/>
        </w:rPr>
      </w:pPr>
      <w:bookmarkStart w:id="12" w:name="_x2ituo92rng3" w:colFirst="0" w:colLast="0"/>
      <w:bookmarkEnd w:id="12"/>
      <w:r>
        <w:rPr>
          <w:rFonts w:ascii="Arial" w:eastAsia="Arial" w:hAnsi="Arial" w:cs="Arial"/>
          <w:b/>
          <w:color w:val="783F04"/>
        </w:rPr>
        <w:t>Companies Case Study -</w:t>
      </w:r>
    </w:p>
    <w:p w14:paraId="46376390" w14:textId="77777777" w:rsidR="00674101" w:rsidRDefault="000272BD">
      <w:pPr>
        <w:spacing w:after="200"/>
        <w:rPr>
          <w:color w:val="000000"/>
        </w:rPr>
      </w:pPr>
      <w:proofErr w:type="spellStart"/>
      <w:r>
        <w:rPr>
          <w:b/>
          <w:color w:val="000000"/>
          <w:u w:val="single"/>
        </w:rPr>
        <w:t>Uniswap</w:t>
      </w:r>
      <w:proofErr w:type="spellEnd"/>
      <w:r>
        <w:rPr>
          <w:b/>
          <w:color w:val="000000"/>
        </w:rPr>
        <w:t xml:space="preserve"> </w:t>
      </w:r>
      <w:r>
        <w:rPr>
          <w:color w:val="000000"/>
        </w:rPr>
        <w:t xml:space="preserve">- </w:t>
      </w:r>
      <w:proofErr w:type="spellStart"/>
      <w:r>
        <w:rPr>
          <w:color w:val="000000"/>
        </w:rPr>
        <w:t>Uniswap</w:t>
      </w:r>
      <w:proofErr w:type="spellEnd"/>
      <w:r>
        <w:rPr>
          <w:color w:val="000000"/>
        </w:rPr>
        <w:t xml:space="preserve"> is an Automated Market Maker (AMM). It allows users to swap any ERC20 token, using the liquidity pool instead of the order book. But it has a disadvantage such as a slippage when the market fluctuates strongly and a lack of liquidity on one-side occurs. Besides, </w:t>
      </w:r>
      <w:proofErr w:type="spellStart"/>
      <w:r>
        <w:rPr>
          <w:color w:val="000000"/>
        </w:rPr>
        <w:t>Uniswap</w:t>
      </w:r>
      <w:proofErr w:type="spellEnd"/>
      <w:r>
        <w:rPr>
          <w:color w:val="000000"/>
        </w:rPr>
        <w:t xml:space="preserve"> has some risks such as front running, token risk, smart contract risk and impermanent loss.</w:t>
      </w:r>
    </w:p>
    <w:p w14:paraId="55F366B9" w14:textId="77777777" w:rsidR="00674101" w:rsidRDefault="000272BD">
      <w:pPr>
        <w:spacing w:before="0" w:after="200"/>
        <w:rPr>
          <w:color w:val="000000"/>
        </w:rPr>
      </w:pPr>
      <w:proofErr w:type="spellStart"/>
      <w:r>
        <w:rPr>
          <w:color w:val="000000"/>
        </w:rPr>
        <w:lastRenderedPageBreak/>
        <w:t>Uniswap</w:t>
      </w:r>
      <w:proofErr w:type="spellEnd"/>
      <w:r>
        <w:rPr>
          <w:color w:val="000000"/>
        </w:rPr>
        <w:t xml:space="preserve"> is a 100% decentralized and permissionless protocol, operating on the following formula: x * y = k (called “constant product”). </w:t>
      </w:r>
    </w:p>
    <w:p w14:paraId="75B8B81F" w14:textId="77777777" w:rsidR="00674101" w:rsidRDefault="000272BD">
      <w:pPr>
        <w:spacing w:before="0"/>
        <w:rPr>
          <w:color w:val="000000"/>
        </w:rPr>
      </w:pPr>
      <w:r>
        <w:rPr>
          <w:color w:val="000000"/>
        </w:rPr>
        <w:t xml:space="preserve">For example, if you contributed $10,000 to a liquidity pool that held $100,000 in total, you would receive a token for 10% of that pool. This token can be redeemed for a share of the trading fees. </w:t>
      </w:r>
      <w:proofErr w:type="spellStart"/>
      <w:r>
        <w:rPr>
          <w:color w:val="000000"/>
        </w:rPr>
        <w:t>Uniswap</w:t>
      </w:r>
      <w:proofErr w:type="spellEnd"/>
      <w:r>
        <w:rPr>
          <w:color w:val="000000"/>
        </w:rPr>
        <w:t xml:space="preserve"> charges users a flat 0.30% fee for every trade that takes place on the platform and automatically sends it to a liquidity reserve.</w:t>
      </w:r>
    </w:p>
    <w:p w14:paraId="4A7C7333" w14:textId="77777777" w:rsidR="00674101" w:rsidRDefault="000272BD">
      <w:pPr>
        <w:rPr>
          <w:color w:val="000000"/>
        </w:rPr>
      </w:pPr>
      <w:r>
        <w:rPr>
          <w:color w:val="000000"/>
        </w:rPr>
        <w:t>Whenever a liquidity provider decides they want to exit, they receive a portion of the total fees from the reserve relative to their staked amount in that pool. The token they received which keeps a record of what stake they’re owed is then destroyed.</w:t>
      </w:r>
    </w:p>
    <w:p w14:paraId="235C41C6" w14:textId="77777777" w:rsidR="00674101" w:rsidRDefault="000272BD">
      <w:pPr>
        <w:rPr>
          <w:color w:val="000000"/>
        </w:rPr>
      </w:pPr>
      <w:r>
        <w:rPr>
          <w:color w:val="000000"/>
        </w:rPr>
        <w:t xml:space="preserve">After the </w:t>
      </w:r>
      <w:proofErr w:type="spellStart"/>
      <w:r>
        <w:rPr>
          <w:color w:val="000000"/>
        </w:rPr>
        <w:t>Uniswap</w:t>
      </w:r>
      <w:proofErr w:type="spellEnd"/>
      <w:r>
        <w:rPr>
          <w:color w:val="000000"/>
        </w:rPr>
        <w:t xml:space="preserve"> v.2 upgrade, a new protocol fee was introduced that can be turned on or off via a community vote and essentially sends 0.05% of every 0.30% trading fee to a </w:t>
      </w:r>
      <w:proofErr w:type="spellStart"/>
      <w:r>
        <w:rPr>
          <w:color w:val="000000"/>
        </w:rPr>
        <w:t>Uniswap</w:t>
      </w:r>
      <w:proofErr w:type="spellEnd"/>
      <w:r>
        <w:rPr>
          <w:color w:val="000000"/>
        </w:rPr>
        <w:t xml:space="preserve"> fund to finance future development. Currently, this fee option is turned off, however, if it ever turned on it means LPs will start receiving 0.25% of pool trading fees.</w:t>
      </w:r>
    </w:p>
    <w:p w14:paraId="2553FF08" w14:textId="77777777" w:rsidR="00674101" w:rsidRDefault="000272BD">
      <w:pPr>
        <w:rPr>
          <w:color w:val="000000"/>
        </w:rPr>
      </w:pPr>
      <w:r>
        <w:rPr>
          <w:color w:val="000000"/>
        </w:rPr>
        <w:t xml:space="preserve">Getting started with </w:t>
      </w:r>
      <w:proofErr w:type="spellStart"/>
      <w:r>
        <w:rPr>
          <w:color w:val="000000"/>
        </w:rPr>
        <w:t>Uniswap</w:t>
      </w:r>
      <w:proofErr w:type="spellEnd"/>
      <w:r>
        <w:rPr>
          <w:color w:val="000000"/>
        </w:rPr>
        <w:t xml:space="preserve"> is relatively straightforward, however, you will need to make sure you already have an ERC-20 supported wallet setup such as </w:t>
      </w:r>
      <w:proofErr w:type="spellStart"/>
      <w:r>
        <w:rPr>
          <w:color w:val="000000"/>
        </w:rPr>
        <w:t>MetaMask</w:t>
      </w:r>
      <w:proofErr w:type="spellEnd"/>
      <w:r>
        <w:rPr>
          <w:color w:val="000000"/>
        </w:rPr>
        <w:t xml:space="preserve">, </w:t>
      </w:r>
      <w:proofErr w:type="spellStart"/>
      <w:r>
        <w:rPr>
          <w:color w:val="000000"/>
        </w:rPr>
        <w:t>WalletConnect</w:t>
      </w:r>
      <w:proofErr w:type="spellEnd"/>
      <w:r>
        <w:rPr>
          <w:color w:val="000000"/>
        </w:rPr>
        <w:t xml:space="preserve">, Coinbase wallet, Portis, or </w:t>
      </w:r>
      <w:proofErr w:type="spellStart"/>
      <w:r>
        <w:rPr>
          <w:color w:val="000000"/>
        </w:rPr>
        <w:t>Fortmatic</w:t>
      </w:r>
      <w:proofErr w:type="spellEnd"/>
      <w:r>
        <w:rPr>
          <w:color w:val="000000"/>
        </w:rPr>
        <w:t>.</w:t>
      </w:r>
    </w:p>
    <w:p w14:paraId="226B8EEE" w14:textId="77777777" w:rsidR="00674101" w:rsidRDefault="000272BD">
      <w:pPr>
        <w:rPr>
          <w:color w:val="000000"/>
        </w:rPr>
      </w:pPr>
      <w:r>
        <w:rPr>
          <w:color w:val="000000"/>
        </w:rPr>
        <w:t xml:space="preserve">Once you have one of those wallets, you need to add ether to it in order to trade on </w:t>
      </w:r>
      <w:proofErr w:type="spellStart"/>
      <w:r>
        <w:rPr>
          <w:color w:val="000000"/>
        </w:rPr>
        <w:t>Uniswap</w:t>
      </w:r>
      <w:proofErr w:type="spellEnd"/>
      <w:r>
        <w:rPr>
          <w:color w:val="000000"/>
        </w:rPr>
        <w:t xml:space="preserve"> and pay for gas – this is what Ethereum transaction fees are called. Gas payments vary in price depending on how many people are using the network. Most ERC-20 compatible wallet services give you three choices when making a payment over the Ethereum blockchain: slow, medium or fast. Slow is the cheapest option, fast is the most expensive and medium is somewhere in between. This determines how quickly your transaction is processed by Ethereum network miners.</w:t>
      </w:r>
    </w:p>
    <w:p w14:paraId="1356FCB5" w14:textId="77777777" w:rsidR="00674101" w:rsidRDefault="00674101">
      <w:pPr>
        <w:rPr>
          <w:color w:val="000000"/>
        </w:rPr>
      </w:pPr>
    </w:p>
    <w:p w14:paraId="0B2960BB" w14:textId="77777777" w:rsidR="00674101" w:rsidRDefault="000272BD">
      <w:pPr>
        <w:rPr>
          <w:color w:val="000000"/>
        </w:rPr>
      </w:pPr>
      <w:proofErr w:type="spellStart"/>
      <w:r>
        <w:rPr>
          <w:b/>
          <w:color w:val="000000"/>
          <w:u w:val="single"/>
        </w:rPr>
        <w:t>PancakeSwap</w:t>
      </w:r>
      <w:proofErr w:type="spellEnd"/>
      <w:r>
        <w:rPr>
          <w:b/>
          <w:color w:val="000000"/>
        </w:rPr>
        <w:t xml:space="preserve"> </w:t>
      </w:r>
      <w:r>
        <w:rPr>
          <w:color w:val="000000"/>
        </w:rPr>
        <w:t xml:space="preserve">- It is a decentralized exchange (DEX) on </w:t>
      </w:r>
      <w:proofErr w:type="spellStart"/>
      <w:r>
        <w:rPr>
          <w:color w:val="000000"/>
        </w:rPr>
        <w:t>Binance</w:t>
      </w:r>
      <w:proofErr w:type="spellEnd"/>
      <w:r>
        <w:rPr>
          <w:color w:val="000000"/>
        </w:rPr>
        <w:t xml:space="preserve"> Smart Chain (BSC) and is designed to allow users to securely trade </w:t>
      </w:r>
      <w:proofErr w:type="spellStart"/>
      <w:r>
        <w:rPr>
          <w:color w:val="000000"/>
        </w:rPr>
        <w:t>Binance</w:t>
      </w:r>
      <w:proofErr w:type="spellEnd"/>
      <w:r>
        <w:rPr>
          <w:color w:val="000000"/>
        </w:rPr>
        <w:t xml:space="preserve"> Coin (BNB) and a massive variety of BEP-20 tokens.</w:t>
      </w:r>
    </w:p>
    <w:p w14:paraId="4D70A985" w14:textId="77777777" w:rsidR="00674101" w:rsidRDefault="000272BD">
      <w:pPr>
        <w:rPr>
          <w:color w:val="000000"/>
        </w:rPr>
      </w:pPr>
      <w:r>
        <w:rPr>
          <w:color w:val="000000"/>
        </w:rPr>
        <w:t xml:space="preserve">Similar to </w:t>
      </w:r>
      <w:proofErr w:type="spellStart"/>
      <w:r>
        <w:rPr>
          <w:color w:val="000000"/>
        </w:rPr>
        <w:t>Uniswap</w:t>
      </w:r>
      <w:proofErr w:type="spellEnd"/>
      <w:r>
        <w:rPr>
          <w:color w:val="000000"/>
        </w:rPr>
        <w:t xml:space="preserve">, </w:t>
      </w:r>
      <w:proofErr w:type="spellStart"/>
      <w:r>
        <w:rPr>
          <w:color w:val="000000"/>
        </w:rPr>
        <w:t>PancakeSwap</w:t>
      </w:r>
      <w:proofErr w:type="spellEnd"/>
      <w:r>
        <w:rPr>
          <w:color w:val="000000"/>
        </w:rPr>
        <w:t xml:space="preserve"> is generally accessed through a supported Web3 wallet, such as </w:t>
      </w:r>
      <w:proofErr w:type="spellStart"/>
      <w:r>
        <w:rPr>
          <w:color w:val="000000"/>
        </w:rPr>
        <w:t>MetaMask</w:t>
      </w:r>
      <w:proofErr w:type="spellEnd"/>
      <w:r>
        <w:rPr>
          <w:color w:val="000000"/>
        </w:rPr>
        <w:t xml:space="preserve">, </w:t>
      </w:r>
      <w:proofErr w:type="spellStart"/>
      <w:r>
        <w:rPr>
          <w:color w:val="000000"/>
        </w:rPr>
        <w:t>TrustWallet</w:t>
      </w:r>
      <w:proofErr w:type="spellEnd"/>
      <w:r>
        <w:rPr>
          <w:color w:val="000000"/>
        </w:rPr>
        <w:t xml:space="preserve">, or </w:t>
      </w:r>
      <w:proofErr w:type="spellStart"/>
      <w:r>
        <w:rPr>
          <w:color w:val="000000"/>
        </w:rPr>
        <w:t>WalletConnect</w:t>
      </w:r>
      <w:proofErr w:type="spellEnd"/>
      <w:r>
        <w:rPr>
          <w:color w:val="000000"/>
        </w:rPr>
        <w:t xml:space="preserve">. Once configured to support </w:t>
      </w:r>
      <w:proofErr w:type="spellStart"/>
      <w:r>
        <w:rPr>
          <w:color w:val="000000"/>
        </w:rPr>
        <w:t>Binance</w:t>
      </w:r>
      <w:proofErr w:type="spellEnd"/>
      <w:r>
        <w:rPr>
          <w:color w:val="000000"/>
        </w:rPr>
        <w:t xml:space="preserve"> Smart Chain, these wallets are used to interact with the </w:t>
      </w:r>
      <w:proofErr w:type="spellStart"/>
      <w:r>
        <w:rPr>
          <w:color w:val="000000"/>
        </w:rPr>
        <w:t>PancakeSwap</w:t>
      </w:r>
      <w:proofErr w:type="spellEnd"/>
      <w:r>
        <w:rPr>
          <w:color w:val="000000"/>
        </w:rPr>
        <w:t xml:space="preserve"> smart contracts via the intuitive </w:t>
      </w:r>
      <w:proofErr w:type="spellStart"/>
      <w:r>
        <w:rPr>
          <w:color w:val="000000"/>
        </w:rPr>
        <w:t>PancakeSwap</w:t>
      </w:r>
      <w:proofErr w:type="spellEnd"/>
      <w:r>
        <w:rPr>
          <w:color w:val="000000"/>
        </w:rPr>
        <w:t xml:space="preserve"> front-end.</w:t>
      </w:r>
    </w:p>
    <w:p w14:paraId="76242702" w14:textId="77777777" w:rsidR="00674101" w:rsidRDefault="000272BD">
      <w:pPr>
        <w:rPr>
          <w:color w:val="000000"/>
        </w:rPr>
      </w:pPr>
      <w:r>
        <w:rPr>
          <w:color w:val="000000"/>
        </w:rPr>
        <w:t xml:space="preserve">In February 2021 </w:t>
      </w:r>
      <w:proofErr w:type="spellStart"/>
      <w:r>
        <w:rPr>
          <w:color w:val="000000"/>
        </w:rPr>
        <w:t>PancakeSwap</w:t>
      </w:r>
      <w:proofErr w:type="spellEnd"/>
      <w:r>
        <w:rPr>
          <w:color w:val="000000"/>
        </w:rPr>
        <w:t xml:space="preserve"> surpassed </w:t>
      </w:r>
      <w:proofErr w:type="spellStart"/>
      <w:r>
        <w:rPr>
          <w:color w:val="000000"/>
        </w:rPr>
        <w:t>Uniswap</w:t>
      </w:r>
      <w:proofErr w:type="spellEnd"/>
      <w:r>
        <w:rPr>
          <w:color w:val="000000"/>
        </w:rPr>
        <w:t xml:space="preserve"> as the largest automated market maker-based exchange. However, </w:t>
      </w:r>
      <w:proofErr w:type="spellStart"/>
      <w:r>
        <w:rPr>
          <w:color w:val="000000"/>
        </w:rPr>
        <w:t>PancakeSwap</w:t>
      </w:r>
      <w:proofErr w:type="spellEnd"/>
      <w:r>
        <w:rPr>
          <w:color w:val="000000"/>
        </w:rPr>
        <w:t xml:space="preserve"> couldn’t last long in the position and was soon overtaken by </w:t>
      </w:r>
      <w:proofErr w:type="spellStart"/>
      <w:r>
        <w:rPr>
          <w:color w:val="000000"/>
        </w:rPr>
        <w:t>Uniswap</w:t>
      </w:r>
      <w:proofErr w:type="spellEnd"/>
      <w:r>
        <w:rPr>
          <w:color w:val="000000"/>
        </w:rPr>
        <w:t xml:space="preserve"> in September 2021. Though, despite overtaking </w:t>
      </w:r>
      <w:proofErr w:type="spellStart"/>
      <w:r>
        <w:rPr>
          <w:color w:val="000000"/>
        </w:rPr>
        <w:t>PancakeSwap</w:t>
      </w:r>
      <w:proofErr w:type="spellEnd"/>
      <w:r>
        <w:rPr>
          <w:color w:val="000000"/>
        </w:rPr>
        <w:t xml:space="preserve">, </w:t>
      </w:r>
      <w:proofErr w:type="spellStart"/>
      <w:r>
        <w:rPr>
          <w:color w:val="000000"/>
        </w:rPr>
        <w:t>Uniswap</w:t>
      </w:r>
      <w:proofErr w:type="spellEnd"/>
      <w:r>
        <w:rPr>
          <w:color w:val="000000"/>
        </w:rPr>
        <w:t xml:space="preserve"> still is in the second position in </w:t>
      </w:r>
      <w:r>
        <w:rPr>
          <w:color w:val="000000"/>
        </w:rPr>
        <w:lastRenderedPageBreak/>
        <w:t xml:space="preserve">the list of top DEXs with the list being led by </w:t>
      </w:r>
      <w:proofErr w:type="spellStart"/>
      <w:r>
        <w:rPr>
          <w:color w:val="000000"/>
        </w:rPr>
        <w:t>Biswap</w:t>
      </w:r>
      <w:proofErr w:type="spellEnd"/>
      <w:r>
        <w:rPr>
          <w:color w:val="000000"/>
        </w:rPr>
        <w:t xml:space="preserve">. </w:t>
      </w:r>
    </w:p>
    <w:p w14:paraId="63F973CE" w14:textId="77777777" w:rsidR="00674101" w:rsidRDefault="000272BD">
      <w:pPr>
        <w:rPr>
          <w:color w:val="000000"/>
        </w:rPr>
      </w:pPr>
      <w:proofErr w:type="spellStart"/>
      <w:r>
        <w:rPr>
          <w:color w:val="000000"/>
        </w:rPr>
        <w:t>PancakeSwap</w:t>
      </w:r>
      <w:proofErr w:type="spellEnd"/>
      <w:r>
        <w:rPr>
          <w:color w:val="000000"/>
        </w:rPr>
        <w:t xml:space="preserve"> upgraded to V2 in April 2021, giving the developers more freedom to improve the future functionality of the platform — such as auto-compounding in syrup pools and adding a referral program. This was subsequently followed by a change in the fee schedule (from 0.2% to 0.25%) with 0.05% of this used to buy CAKE from the public market before burning it to add another deflationary mechanic to the token.</w:t>
      </w:r>
    </w:p>
    <w:p w14:paraId="73DC9E3E" w14:textId="77777777" w:rsidR="00674101" w:rsidRDefault="000272BD">
      <w:pPr>
        <w:rPr>
          <w:color w:val="000000"/>
          <w:shd w:val="clear" w:color="auto" w:fill="FCE5CD"/>
        </w:rPr>
      </w:pPr>
      <w:proofErr w:type="spellStart"/>
      <w:r>
        <w:rPr>
          <w:b/>
          <w:color w:val="000000"/>
          <w:u w:val="single"/>
        </w:rPr>
        <w:t>WazirX</w:t>
      </w:r>
      <w:proofErr w:type="spellEnd"/>
      <w:r>
        <w:rPr>
          <w:color w:val="000000"/>
        </w:rPr>
        <w:t xml:space="preserve"> - In India, </w:t>
      </w:r>
      <w:proofErr w:type="spellStart"/>
      <w:r>
        <w:rPr>
          <w:color w:val="000000"/>
        </w:rPr>
        <w:t>WazirX</w:t>
      </w:r>
      <w:proofErr w:type="spellEnd"/>
      <w:r>
        <w:rPr>
          <w:color w:val="000000"/>
        </w:rPr>
        <w:t xml:space="preserve"> has tried its hands on being AMM but hasn’t been very successful.</w:t>
      </w:r>
      <w:r>
        <w:rPr>
          <w:color w:val="000000"/>
          <w:highlight w:val="white"/>
        </w:rPr>
        <w:t xml:space="preserve"> </w:t>
      </w:r>
      <w:r>
        <w:rPr>
          <w:color w:val="000000"/>
          <w:shd w:val="clear" w:color="auto" w:fill="FCE5CD"/>
        </w:rPr>
        <w:t>(</w:t>
      </w:r>
      <w:proofErr w:type="gramStart"/>
      <w:r>
        <w:rPr>
          <w:color w:val="000000"/>
          <w:shd w:val="clear" w:color="auto" w:fill="FCE5CD"/>
        </w:rPr>
        <w:t>not</w:t>
      </w:r>
      <w:proofErr w:type="gramEnd"/>
      <w:r>
        <w:rPr>
          <w:color w:val="000000"/>
          <w:shd w:val="clear" w:color="auto" w:fill="FCE5CD"/>
        </w:rPr>
        <w:t xml:space="preserve"> much information is there. yet to figure it out about it)</w:t>
      </w:r>
    </w:p>
    <w:p w14:paraId="71AFACC0" w14:textId="77777777" w:rsidR="00674101" w:rsidRDefault="000272BD">
      <w:pPr>
        <w:pStyle w:val="Heading1"/>
        <w:rPr>
          <w:color w:val="000000"/>
          <w:shd w:val="clear" w:color="auto" w:fill="FCE5CD"/>
        </w:rPr>
      </w:pPr>
      <w:bookmarkStart w:id="13" w:name="_azq68tf4ddnj" w:colFirst="0" w:colLast="0"/>
      <w:bookmarkEnd w:id="13"/>
      <w:r>
        <w:rPr>
          <w:rFonts w:ascii="Arial" w:eastAsia="Arial" w:hAnsi="Arial" w:cs="Arial"/>
          <w:b/>
        </w:rPr>
        <w:t>Custodian Service in Defi -</w:t>
      </w:r>
    </w:p>
    <w:p w14:paraId="7B83483E" w14:textId="77777777" w:rsidR="00674101" w:rsidRDefault="000272BD">
      <w:pPr>
        <w:rPr>
          <w:color w:val="000000"/>
          <w:highlight w:val="white"/>
        </w:rPr>
      </w:pPr>
      <w:r>
        <w:rPr>
          <w:color w:val="000000"/>
          <w:highlight w:val="white"/>
        </w:rPr>
        <w:t>The money in our bank account doesn’t actually belong to us. Even though our bank account has our name on it, that money technically belongs to that bank and they’re often allowed to do whatever they want with it, behind the scenes.</w:t>
      </w:r>
    </w:p>
    <w:p w14:paraId="76777485" w14:textId="77777777" w:rsidR="00674101" w:rsidRDefault="000272BD">
      <w:pPr>
        <w:rPr>
          <w:color w:val="000000"/>
          <w:highlight w:val="white"/>
        </w:rPr>
      </w:pPr>
      <w:r>
        <w:rPr>
          <w:color w:val="000000"/>
          <w:highlight w:val="white"/>
        </w:rPr>
        <w:t>By contrast when we hold a cryptocurrency in our wallet, those coins or tokens are ours and nobody can do anything with ‘</w:t>
      </w:r>
      <w:proofErr w:type="spellStart"/>
      <w:r>
        <w:rPr>
          <w:color w:val="000000"/>
          <w:highlight w:val="white"/>
        </w:rPr>
        <w:t>em</w:t>
      </w:r>
      <w:proofErr w:type="spellEnd"/>
      <w:r>
        <w:rPr>
          <w:color w:val="000000"/>
          <w:highlight w:val="white"/>
        </w:rPr>
        <w:t xml:space="preserve"> behind the scenes w/o the permission of our “private key”. Now the ability to self-custody is one of the primary reasons why cryptocurrencies have value. </w:t>
      </w:r>
    </w:p>
    <w:p w14:paraId="5FBE1836" w14:textId="77777777" w:rsidR="00674101" w:rsidRDefault="000272BD">
      <w:pPr>
        <w:rPr>
          <w:color w:val="000000"/>
          <w:highlight w:val="white"/>
        </w:rPr>
      </w:pPr>
      <w:r>
        <w:rPr>
          <w:color w:val="000000"/>
          <w:highlight w:val="white"/>
        </w:rPr>
        <w:t xml:space="preserve">Every cryptocurrency wallet consists of two things - </w:t>
      </w:r>
    </w:p>
    <w:p w14:paraId="1AB3C03D" w14:textId="77777777" w:rsidR="00674101" w:rsidRDefault="000272BD">
      <w:pPr>
        <w:numPr>
          <w:ilvl w:val="0"/>
          <w:numId w:val="6"/>
        </w:numPr>
        <w:rPr>
          <w:color w:val="000000"/>
          <w:highlight w:val="white"/>
        </w:rPr>
      </w:pPr>
      <w:r>
        <w:rPr>
          <w:color w:val="000000"/>
          <w:highlight w:val="white"/>
          <w:u w:val="single"/>
        </w:rPr>
        <w:t>Public key</w:t>
      </w:r>
      <w:r>
        <w:rPr>
          <w:color w:val="000000"/>
          <w:highlight w:val="white"/>
        </w:rPr>
        <w:t xml:space="preserve"> - used to create publicly viewable crypto wallet addresses. These are the jumbles and letters you send crypto coins or tokens to.</w:t>
      </w:r>
    </w:p>
    <w:p w14:paraId="7CE297DB" w14:textId="77777777" w:rsidR="00674101" w:rsidRDefault="000272BD">
      <w:pPr>
        <w:numPr>
          <w:ilvl w:val="0"/>
          <w:numId w:val="6"/>
        </w:numPr>
        <w:spacing w:before="0"/>
        <w:rPr>
          <w:color w:val="000000"/>
          <w:highlight w:val="white"/>
        </w:rPr>
      </w:pPr>
      <w:r>
        <w:rPr>
          <w:color w:val="000000"/>
          <w:highlight w:val="white"/>
          <w:u w:val="single"/>
        </w:rPr>
        <w:t>Private key</w:t>
      </w:r>
      <w:r>
        <w:rPr>
          <w:color w:val="000000"/>
          <w:highlight w:val="white"/>
        </w:rPr>
        <w:t xml:space="preserve"> - are not publicly viewable and it’s used to send coins and tokens out of any crypto wallet addresses created by the associated public key.</w:t>
      </w:r>
    </w:p>
    <w:p w14:paraId="1BE8B980" w14:textId="77777777" w:rsidR="00674101" w:rsidRDefault="00674101">
      <w:pPr>
        <w:pStyle w:val="Heading4"/>
        <w:rPr>
          <w:rFonts w:ascii="Arial" w:eastAsia="Arial" w:hAnsi="Arial" w:cs="Arial"/>
          <w:b/>
          <w:color w:val="783F04"/>
        </w:rPr>
      </w:pPr>
      <w:bookmarkStart w:id="14" w:name="_8xl9yzlqfxdb" w:colFirst="0" w:colLast="0"/>
      <w:bookmarkEnd w:id="14"/>
    </w:p>
    <w:p w14:paraId="4A21309A" w14:textId="77777777" w:rsidR="00674101" w:rsidRDefault="000272BD">
      <w:pPr>
        <w:pStyle w:val="Heading4"/>
        <w:rPr>
          <w:color w:val="000000"/>
          <w:highlight w:val="white"/>
        </w:rPr>
      </w:pPr>
      <w:bookmarkStart w:id="15" w:name="_7g0724wsvf98" w:colFirst="0" w:colLast="0"/>
      <w:bookmarkEnd w:id="15"/>
      <w:r>
        <w:rPr>
          <w:rFonts w:ascii="Arial" w:eastAsia="Arial" w:hAnsi="Arial" w:cs="Arial"/>
          <w:b/>
          <w:color w:val="783F04"/>
        </w:rPr>
        <w:t>Coming to solution -</w:t>
      </w:r>
    </w:p>
    <w:p w14:paraId="76525A42" w14:textId="77777777" w:rsidR="00674101" w:rsidRDefault="000272BD">
      <w:pPr>
        <w:rPr>
          <w:color w:val="000000"/>
          <w:highlight w:val="white"/>
        </w:rPr>
      </w:pPr>
      <w:r>
        <w:rPr>
          <w:color w:val="000000"/>
          <w:highlight w:val="white"/>
        </w:rPr>
        <w:t xml:space="preserve">There are three types of custody - self, joint and third-party. Our point of discussion is third-party crypto custody. This is when someone else holds the private key to your cryptocurrency wallet. </w:t>
      </w:r>
    </w:p>
    <w:p w14:paraId="505D9FC5" w14:textId="77777777" w:rsidR="00674101" w:rsidRDefault="000272BD">
      <w:pPr>
        <w:rPr>
          <w:color w:val="000000"/>
          <w:highlight w:val="white"/>
        </w:rPr>
      </w:pPr>
      <w:r>
        <w:rPr>
          <w:color w:val="000000"/>
          <w:highlight w:val="white"/>
        </w:rPr>
        <w:t xml:space="preserve">The </w:t>
      </w:r>
      <w:proofErr w:type="gramStart"/>
      <w:r>
        <w:rPr>
          <w:color w:val="000000"/>
          <w:highlight w:val="white"/>
        </w:rPr>
        <w:t>third party</w:t>
      </w:r>
      <w:proofErr w:type="gramEnd"/>
      <w:r>
        <w:rPr>
          <w:color w:val="000000"/>
          <w:highlight w:val="white"/>
        </w:rPr>
        <w:t xml:space="preserve"> custody falls into two categories - </w:t>
      </w:r>
    </w:p>
    <w:p w14:paraId="32C723E8" w14:textId="77777777" w:rsidR="00674101" w:rsidRDefault="000272BD">
      <w:pPr>
        <w:numPr>
          <w:ilvl w:val="0"/>
          <w:numId w:val="2"/>
        </w:numPr>
        <w:rPr>
          <w:color w:val="000000"/>
          <w:highlight w:val="white"/>
        </w:rPr>
      </w:pPr>
      <w:r>
        <w:rPr>
          <w:b/>
          <w:color w:val="262626"/>
          <w:highlight w:val="white"/>
        </w:rPr>
        <w:t xml:space="preserve">Informal </w:t>
      </w:r>
      <w:r>
        <w:rPr>
          <w:color w:val="000000"/>
          <w:highlight w:val="white"/>
        </w:rPr>
        <w:t xml:space="preserve">- These custodians are individuals or institutions you can hold your crypto with even though custody isn’t their shtick. Example can be a centralized cryptocurrency exchange. When our coins and tokens are on an exchange, they technically don’t belong to us in the same way that the money in our bank doesn't belong to us. That crypto might show up under our name </w:t>
      </w:r>
      <w:r>
        <w:rPr>
          <w:color w:val="000000"/>
          <w:highlight w:val="white"/>
        </w:rPr>
        <w:lastRenderedPageBreak/>
        <w:t>but it actually belongs to the exchange. The only difference b/w banks and exchanges is that exchanges don’t typically lend out or trade our crypto behind the scenes unlike banks.</w:t>
      </w:r>
    </w:p>
    <w:p w14:paraId="1CB93EDE" w14:textId="77777777" w:rsidR="00674101" w:rsidRDefault="000272BD">
      <w:pPr>
        <w:ind w:left="720"/>
        <w:rPr>
          <w:color w:val="000000"/>
          <w:highlight w:val="white"/>
        </w:rPr>
      </w:pPr>
      <w:r>
        <w:rPr>
          <w:color w:val="000000"/>
          <w:highlight w:val="white"/>
        </w:rPr>
        <w:t>Even so there are massive risks associated with holding one's crypto on an exchange. The likes of exchange hacks are quite common because the high concentration of crypto in one place makes hacking and exchange an extremely lucrative operation. Exchange hacks are possible because basically all the wallets you use on an exchange are hot wallets (that are constantly connected to the internet). The fact that exchanges are centrally operated by corruptible humans also means that the exchange operators themselves could just as easily run off with one’s crypto anytime. This has already happened in some parts of the world.</w:t>
      </w:r>
    </w:p>
    <w:p w14:paraId="09AD9E59" w14:textId="77777777" w:rsidR="00674101" w:rsidRDefault="000272BD">
      <w:pPr>
        <w:numPr>
          <w:ilvl w:val="0"/>
          <w:numId w:val="4"/>
        </w:numPr>
        <w:rPr>
          <w:b/>
          <w:color w:val="000000"/>
          <w:highlight w:val="white"/>
        </w:rPr>
      </w:pPr>
      <w:r>
        <w:rPr>
          <w:b/>
          <w:color w:val="000000"/>
          <w:highlight w:val="white"/>
        </w:rPr>
        <w:t xml:space="preserve">Formal </w:t>
      </w:r>
      <w:r>
        <w:rPr>
          <w:color w:val="000000"/>
          <w:highlight w:val="white"/>
        </w:rPr>
        <w:t xml:space="preserve">- These are built from the ground up to offer the </w:t>
      </w:r>
      <w:proofErr w:type="gramStart"/>
      <w:r>
        <w:rPr>
          <w:color w:val="000000"/>
          <w:highlight w:val="white"/>
        </w:rPr>
        <w:t>best in class</w:t>
      </w:r>
      <w:proofErr w:type="gramEnd"/>
      <w:r>
        <w:rPr>
          <w:color w:val="000000"/>
          <w:highlight w:val="white"/>
        </w:rPr>
        <w:t xml:space="preserve"> security, </w:t>
      </w:r>
      <w:proofErr w:type="spellStart"/>
      <w:r>
        <w:rPr>
          <w:color w:val="000000"/>
          <w:highlight w:val="white"/>
        </w:rPr>
        <w:t>clystar</w:t>
      </w:r>
      <w:proofErr w:type="spellEnd"/>
      <w:r>
        <w:rPr>
          <w:color w:val="000000"/>
          <w:highlight w:val="white"/>
        </w:rPr>
        <w:t xml:space="preserve"> clear security, lots of liability and even insurance. Although, most of the largest formal third-party crypto custodians are subsidiaries of crypto exchanges such as </w:t>
      </w:r>
      <w:r>
        <w:rPr>
          <w:color w:val="000000"/>
          <w:shd w:val="clear" w:color="auto" w:fill="EAD1DC"/>
        </w:rPr>
        <w:t>Coinbase Custody</w:t>
      </w:r>
      <w:r>
        <w:rPr>
          <w:color w:val="000000"/>
          <w:highlight w:val="white"/>
        </w:rPr>
        <w:t xml:space="preserve"> and </w:t>
      </w:r>
      <w:proofErr w:type="spellStart"/>
      <w:r>
        <w:rPr>
          <w:color w:val="000000"/>
          <w:shd w:val="clear" w:color="auto" w:fill="EAD1DC"/>
        </w:rPr>
        <w:t>Binance</w:t>
      </w:r>
      <w:proofErr w:type="spellEnd"/>
      <w:r>
        <w:rPr>
          <w:color w:val="000000"/>
          <w:shd w:val="clear" w:color="auto" w:fill="EAD1DC"/>
        </w:rPr>
        <w:t xml:space="preserve"> Custody</w:t>
      </w:r>
      <w:r>
        <w:rPr>
          <w:color w:val="000000"/>
          <w:highlight w:val="white"/>
        </w:rPr>
        <w:t>.</w:t>
      </w:r>
    </w:p>
    <w:p w14:paraId="64A06BAF" w14:textId="77777777" w:rsidR="00674101" w:rsidRDefault="000272BD">
      <w:pPr>
        <w:ind w:left="720"/>
        <w:rPr>
          <w:color w:val="000000"/>
          <w:highlight w:val="white"/>
        </w:rPr>
      </w:pPr>
      <w:r>
        <w:rPr>
          <w:color w:val="000000"/>
          <w:highlight w:val="white"/>
        </w:rPr>
        <w:t xml:space="preserve">Some projects also offer formal third-party custody such as </w:t>
      </w:r>
      <w:proofErr w:type="spellStart"/>
      <w:r>
        <w:rPr>
          <w:color w:val="000000"/>
          <w:highlight w:val="white"/>
        </w:rPr>
        <w:t>BitGo</w:t>
      </w:r>
      <w:proofErr w:type="spellEnd"/>
      <w:r>
        <w:rPr>
          <w:color w:val="000000"/>
          <w:highlight w:val="white"/>
        </w:rPr>
        <w:t xml:space="preserve">, </w:t>
      </w:r>
      <w:proofErr w:type="spellStart"/>
      <w:r>
        <w:rPr>
          <w:color w:val="000000"/>
          <w:highlight w:val="white"/>
        </w:rPr>
        <w:t>Paxos</w:t>
      </w:r>
      <w:proofErr w:type="spellEnd"/>
      <w:r>
        <w:rPr>
          <w:color w:val="000000"/>
          <w:highlight w:val="white"/>
        </w:rPr>
        <w:t>, Gemini, etc.</w:t>
      </w:r>
    </w:p>
    <w:p w14:paraId="795010FB" w14:textId="77777777" w:rsidR="00674101" w:rsidRDefault="00674101">
      <w:pPr>
        <w:rPr>
          <w:color w:val="000000"/>
          <w:highlight w:val="white"/>
        </w:rPr>
      </w:pPr>
    </w:p>
    <w:p w14:paraId="0FA8696B" w14:textId="77777777" w:rsidR="00674101" w:rsidRDefault="000272BD">
      <w:pPr>
        <w:pStyle w:val="Heading4"/>
        <w:rPr>
          <w:color w:val="000000"/>
          <w:highlight w:val="white"/>
        </w:rPr>
      </w:pPr>
      <w:bookmarkStart w:id="16" w:name="_5w5ng6jtkbym" w:colFirst="0" w:colLast="0"/>
      <w:bookmarkEnd w:id="16"/>
      <w:r>
        <w:rPr>
          <w:rFonts w:ascii="Arial" w:eastAsia="Arial" w:hAnsi="Arial" w:cs="Arial"/>
          <w:b/>
          <w:color w:val="783F04"/>
        </w:rPr>
        <w:t>Companies Case Study -</w:t>
      </w:r>
    </w:p>
    <w:p w14:paraId="4AE0E7A4" w14:textId="77777777" w:rsidR="00674101" w:rsidRDefault="000272BD">
      <w:pPr>
        <w:rPr>
          <w:color w:val="000000"/>
          <w:highlight w:val="white"/>
        </w:rPr>
      </w:pPr>
      <w:proofErr w:type="spellStart"/>
      <w:r>
        <w:rPr>
          <w:b/>
          <w:color w:val="000000"/>
          <w:highlight w:val="white"/>
        </w:rPr>
        <w:t>BitGo</w:t>
      </w:r>
      <w:proofErr w:type="spellEnd"/>
      <w:r>
        <w:rPr>
          <w:color w:val="000000"/>
          <w:highlight w:val="white"/>
        </w:rPr>
        <w:t xml:space="preserve"> - </w:t>
      </w:r>
      <w:proofErr w:type="spellStart"/>
      <w:r>
        <w:rPr>
          <w:color w:val="000000"/>
          <w:highlight w:val="white"/>
        </w:rPr>
        <w:t>BitGo</w:t>
      </w:r>
      <w:proofErr w:type="spellEnd"/>
      <w:r>
        <w:rPr>
          <w:color w:val="000000"/>
          <w:highlight w:val="white"/>
        </w:rPr>
        <w:t xml:space="preserve"> enables clients to navigate the complex landscape of digital assets with a connected, compliant, and secure suite of solutions. No matter what exchanges, OTC desks, or brokers you use for trade or what custodial services or wallets you use for custody, </w:t>
      </w:r>
      <w:proofErr w:type="spellStart"/>
      <w:r>
        <w:rPr>
          <w:color w:val="000000"/>
          <w:highlight w:val="white"/>
        </w:rPr>
        <w:t>BitGo</w:t>
      </w:r>
      <w:proofErr w:type="spellEnd"/>
      <w:r>
        <w:rPr>
          <w:color w:val="000000"/>
          <w:highlight w:val="white"/>
        </w:rPr>
        <w:t xml:space="preserve"> ingests and resolves your present and historical transactions automatically to unlock holistic views across performance, positions, and tax. </w:t>
      </w:r>
    </w:p>
    <w:p w14:paraId="31235A24" w14:textId="77777777" w:rsidR="00674101" w:rsidRDefault="000272BD">
      <w:pPr>
        <w:rPr>
          <w:color w:val="000000"/>
          <w:highlight w:val="white"/>
        </w:rPr>
      </w:pPr>
      <w:r>
        <w:rPr>
          <w:color w:val="000000"/>
          <w:highlight w:val="white"/>
        </w:rPr>
        <w:t xml:space="preserve">It basically issues wrapped bitcoin in </w:t>
      </w:r>
      <w:proofErr w:type="spellStart"/>
      <w:r>
        <w:rPr>
          <w:color w:val="000000"/>
          <w:highlight w:val="white"/>
        </w:rPr>
        <w:t>ethereum</w:t>
      </w:r>
      <w:proofErr w:type="spellEnd"/>
      <w:r>
        <w:rPr>
          <w:color w:val="000000"/>
          <w:highlight w:val="white"/>
        </w:rPr>
        <w:t>.</w:t>
      </w:r>
    </w:p>
    <w:p w14:paraId="3445EF92" w14:textId="77777777" w:rsidR="00674101" w:rsidRDefault="000272BD">
      <w:pPr>
        <w:rPr>
          <w:color w:val="000000"/>
          <w:highlight w:val="white"/>
        </w:rPr>
      </w:pPr>
      <w:r>
        <w:rPr>
          <w:color w:val="000000"/>
          <w:highlight w:val="white"/>
        </w:rPr>
        <w:t xml:space="preserve">Customers - </w:t>
      </w:r>
      <w:proofErr w:type="spellStart"/>
      <w:r>
        <w:rPr>
          <w:i/>
          <w:color w:val="000000"/>
          <w:highlight w:val="white"/>
        </w:rPr>
        <w:t>CoinDCX</w:t>
      </w:r>
      <w:proofErr w:type="spellEnd"/>
      <w:r>
        <w:rPr>
          <w:color w:val="000000"/>
          <w:highlight w:val="white"/>
        </w:rPr>
        <w:t xml:space="preserve">, </w:t>
      </w:r>
      <w:proofErr w:type="spellStart"/>
      <w:r>
        <w:rPr>
          <w:i/>
          <w:color w:val="000000"/>
          <w:highlight w:val="white"/>
        </w:rPr>
        <w:t>Zebpay</w:t>
      </w:r>
      <w:proofErr w:type="spellEnd"/>
      <w:r>
        <w:rPr>
          <w:color w:val="000000"/>
          <w:highlight w:val="white"/>
        </w:rPr>
        <w:t xml:space="preserve">, </w:t>
      </w:r>
      <w:proofErr w:type="spellStart"/>
      <w:r>
        <w:rPr>
          <w:i/>
          <w:color w:val="000000"/>
          <w:highlight w:val="white"/>
        </w:rPr>
        <w:t>Vauld</w:t>
      </w:r>
      <w:proofErr w:type="spellEnd"/>
      <w:r>
        <w:rPr>
          <w:color w:val="000000"/>
          <w:highlight w:val="white"/>
        </w:rPr>
        <w:t xml:space="preserve">, </w:t>
      </w:r>
      <w:r>
        <w:rPr>
          <w:i/>
          <w:color w:val="000000"/>
          <w:highlight w:val="white"/>
        </w:rPr>
        <w:t>Pillow</w:t>
      </w:r>
      <w:r>
        <w:rPr>
          <w:color w:val="000000"/>
          <w:highlight w:val="white"/>
        </w:rPr>
        <w:t>, etc.</w:t>
      </w:r>
    </w:p>
    <w:p w14:paraId="7A047B5E" w14:textId="77777777" w:rsidR="00674101" w:rsidRDefault="000272BD">
      <w:pPr>
        <w:rPr>
          <w:color w:val="000000"/>
          <w:highlight w:val="white"/>
        </w:rPr>
      </w:pPr>
      <w:proofErr w:type="spellStart"/>
      <w:r>
        <w:rPr>
          <w:b/>
          <w:color w:val="000000"/>
          <w:highlight w:val="white"/>
        </w:rPr>
        <w:t>Paxos</w:t>
      </w:r>
      <w:proofErr w:type="spellEnd"/>
      <w:r>
        <w:rPr>
          <w:b/>
          <w:color w:val="000000"/>
          <w:highlight w:val="white"/>
        </w:rPr>
        <w:t xml:space="preserve"> </w:t>
      </w:r>
      <w:r>
        <w:rPr>
          <w:color w:val="000000"/>
          <w:highlight w:val="white"/>
        </w:rPr>
        <w:t xml:space="preserve">- Custody is also a service in which a financial institution holds assets on behalf of the client. </w:t>
      </w:r>
      <w:proofErr w:type="spellStart"/>
      <w:r>
        <w:rPr>
          <w:color w:val="000000"/>
          <w:highlight w:val="white"/>
        </w:rPr>
        <w:t>Paxos</w:t>
      </w:r>
      <w:proofErr w:type="spellEnd"/>
      <w:r>
        <w:rPr>
          <w:color w:val="000000"/>
          <w:highlight w:val="white"/>
        </w:rPr>
        <w:t xml:space="preserve"> custodies both crypto assets like Bitcoin, physical assets like gold and other assets like securities. It issues stable coins such as USDP, BUSD and Pax-G.</w:t>
      </w:r>
    </w:p>
    <w:p w14:paraId="18FDC25B" w14:textId="77777777" w:rsidR="00674101" w:rsidRDefault="000272BD">
      <w:pPr>
        <w:rPr>
          <w:color w:val="000000"/>
          <w:highlight w:val="white"/>
        </w:rPr>
      </w:pPr>
      <w:r>
        <w:rPr>
          <w:b/>
          <w:color w:val="000000"/>
          <w:highlight w:val="white"/>
        </w:rPr>
        <w:t xml:space="preserve">Anchorage </w:t>
      </w:r>
      <w:r>
        <w:rPr>
          <w:color w:val="000000"/>
          <w:highlight w:val="white"/>
        </w:rPr>
        <w:t>- It is a regulated platform that provides both prime services such as custody, lending, and trading, as well as infrastructure, which companies can use to build cryptocurrency products.</w:t>
      </w:r>
    </w:p>
    <w:p w14:paraId="5A15E49D" w14:textId="77777777" w:rsidR="00674101" w:rsidRDefault="00674101">
      <w:pPr>
        <w:rPr>
          <w:color w:val="000000"/>
          <w:highlight w:val="white"/>
        </w:rPr>
      </w:pPr>
    </w:p>
    <w:p w14:paraId="14F046C9" w14:textId="77777777" w:rsidR="00674101" w:rsidRDefault="00674101">
      <w:pPr>
        <w:rPr>
          <w:color w:val="000000"/>
          <w:highlight w:val="white"/>
        </w:rPr>
      </w:pPr>
    </w:p>
    <w:p w14:paraId="60D84823" w14:textId="77777777" w:rsidR="00674101" w:rsidRDefault="00674101">
      <w:pPr>
        <w:rPr>
          <w:color w:val="000000"/>
          <w:highlight w:val="white"/>
        </w:rPr>
      </w:pPr>
    </w:p>
    <w:p w14:paraId="64544C9E" w14:textId="77777777" w:rsidR="00674101" w:rsidRDefault="00674101">
      <w:pPr>
        <w:rPr>
          <w:color w:val="000000"/>
          <w:highlight w:val="white"/>
        </w:rPr>
      </w:pPr>
    </w:p>
    <w:p w14:paraId="110C2471" w14:textId="77777777" w:rsidR="00674101" w:rsidRDefault="000272BD">
      <w:pPr>
        <w:pStyle w:val="Heading1"/>
        <w:rPr>
          <w:color w:val="000000"/>
          <w:shd w:val="clear" w:color="auto" w:fill="FCE5CD"/>
        </w:rPr>
      </w:pPr>
      <w:bookmarkStart w:id="17" w:name="_nv9lj1edd8q1" w:colFirst="0" w:colLast="0"/>
      <w:bookmarkEnd w:id="17"/>
      <w:r>
        <w:rPr>
          <w:rFonts w:ascii="Arial" w:eastAsia="Arial" w:hAnsi="Arial" w:cs="Arial"/>
          <w:b/>
        </w:rPr>
        <w:t>High Yield-</w:t>
      </w:r>
    </w:p>
    <w:p w14:paraId="19DEAAC4" w14:textId="4185B0A9" w:rsidR="00674101" w:rsidRDefault="000272BD">
      <w:pPr>
        <w:rPr>
          <w:color w:val="000000"/>
          <w:highlight w:val="white"/>
        </w:rPr>
      </w:pPr>
      <w:r>
        <w:rPr>
          <w:color w:val="000000"/>
          <w:highlight w:val="white"/>
        </w:rPr>
        <w:t xml:space="preserve">High returns in defi </w:t>
      </w:r>
      <w:proofErr w:type="gramStart"/>
      <w:r>
        <w:rPr>
          <w:color w:val="000000"/>
          <w:highlight w:val="white"/>
        </w:rPr>
        <w:t>is</w:t>
      </w:r>
      <w:proofErr w:type="gramEnd"/>
      <w:r>
        <w:rPr>
          <w:color w:val="000000"/>
          <w:highlight w:val="white"/>
        </w:rPr>
        <w:t xml:space="preserve"> often called high yield generation. </w:t>
      </w:r>
      <w:r w:rsidR="00164773">
        <w:rPr>
          <w:color w:val="000000"/>
          <w:highlight w:val="white"/>
        </w:rPr>
        <w:t>So,</w:t>
      </w:r>
      <w:r>
        <w:rPr>
          <w:color w:val="000000"/>
          <w:highlight w:val="white"/>
        </w:rPr>
        <w:t xml:space="preserve"> there are different ways companies try to pull off high yields &amp; cumulative of these ways is called </w:t>
      </w:r>
      <w:r>
        <w:rPr>
          <w:i/>
          <w:color w:val="000000"/>
          <w:highlight w:val="white"/>
        </w:rPr>
        <w:t>Yield Farming</w:t>
      </w:r>
      <w:r>
        <w:rPr>
          <w:color w:val="000000"/>
          <w:highlight w:val="white"/>
        </w:rPr>
        <w:t>.</w:t>
      </w:r>
    </w:p>
    <w:p w14:paraId="0E49DF06" w14:textId="77777777" w:rsidR="00674101" w:rsidRDefault="000272BD">
      <w:pPr>
        <w:rPr>
          <w:color w:val="000000"/>
          <w:highlight w:val="white"/>
        </w:rPr>
      </w:pPr>
      <w:r>
        <w:rPr>
          <w:color w:val="000000"/>
          <w:highlight w:val="white"/>
        </w:rPr>
        <w:t xml:space="preserve">Let’s dig into it first. </w:t>
      </w:r>
      <w:r>
        <w:rPr>
          <w:b/>
          <w:color w:val="000000"/>
          <w:highlight w:val="white"/>
        </w:rPr>
        <w:t xml:space="preserve">Yield Farming </w:t>
      </w:r>
      <w:r>
        <w:rPr>
          <w:color w:val="000000"/>
          <w:highlight w:val="white"/>
        </w:rPr>
        <w:t>is a process of putting your cryptocurrency in the most optimized spot so that it’ll earn you even more cryptocurrency.</w:t>
      </w:r>
    </w:p>
    <w:p w14:paraId="42FD9709" w14:textId="77777777" w:rsidR="00674101" w:rsidRDefault="000272BD">
      <w:pPr>
        <w:rPr>
          <w:color w:val="000000"/>
          <w:highlight w:val="white"/>
        </w:rPr>
      </w:pPr>
      <w:r>
        <w:rPr>
          <w:color w:val="000000"/>
          <w:highlight w:val="white"/>
        </w:rPr>
        <w:t>It has four basic methods that’ll give you highest returns -</w:t>
      </w:r>
    </w:p>
    <w:p w14:paraId="15981468" w14:textId="77777777" w:rsidR="00674101" w:rsidRDefault="000272BD">
      <w:pPr>
        <w:numPr>
          <w:ilvl w:val="0"/>
          <w:numId w:val="10"/>
        </w:numPr>
        <w:rPr>
          <w:color w:val="000000"/>
          <w:highlight w:val="white"/>
        </w:rPr>
      </w:pPr>
      <w:r>
        <w:rPr>
          <w:b/>
          <w:color w:val="000000"/>
          <w:highlight w:val="white"/>
        </w:rPr>
        <w:t xml:space="preserve">Liquidity Providers </w:t>
      </w:r>
      <w:r>
        <w:rPr>
          <w:color w:val="000000"/>
          <w:highlight w:val="white"/>
        </w:rPr>
        <w:t xml:space="preserve">- Investors can supply coins and tokens to a decentralized exchange. In return these exchanges take a very small fee of all the trades happening on the platform and they give that back to the investors. If there are a ton of trades happening and this investor is one of the few investors, they can earn a very high return on their investment. Platforms can be - </w:t>
      </w:r>
      <w:proofErr w:type="spellStart"/>
      <w:r>
        <w:rPr>
          <w:i/>
          <w:color w:val="000000"/>
          <w:highlight w:val="white"/>
        </w:rPr>
        <w:t>Uniswap</w:t>
      </w:r>
      <w:proofErr w:type="spellEnd"/>
      <w:r>
        <w:rPr>
          <w:i/>
          <w:color w:val="000000"/>
          <w:highlight w:val="white"/>
        </w:rPr>
        <w:t xml:space="preserve">, </w:t>
      </w:r>
      <w:proofErr w:type="spellStart"/>
      <w:r>
        <w:rPr>
          <w:i/>
          <w:color w:val="000000"/>
          <w:highlight w:val="white"/>
        </w:rPr>
        <w:t>PancakeSwap</w:t>
      </w:r>
      <w:proofErr w:type="spellEnd"/>
      <w:r>
        <w:rPr>
          <w:i/>
          <w:color w:val="000000"/>
          <w:highlight w:val="white"/>
        </w:rPr>
        <w:t xml:space="preserve">, </w:t>
      </w:r>
      <w:proofErr w:type="spellStart"/>
      <w:r>
        <w:rPr>
          <w:i/>
          <w:color w:val="000000"/>
          <w:highlight w:val="white"/>
        </w:rPr>
        <w:t>QuickSwap</w:t>
      </w:r>
      <w:proofErr w:type="spellEnd"/>
      <w:r>
        <w:rPr>
          <w:i/>
          <w:color w:val="000000"/>
          <w:highlight w:val="white"/>
        </w:rPr>
        <w:t>,</w:t>
      </w:r>
      <w:r>
        <w:rPr>
          <w:color w:val="000000"/>
          <w:highlight w:val="white"/>
        </w:rPr>
        <w:t xml:space="preserve"> etc.</w:t>
      </w:r>
    </w:p>
    <w:p w14:paraId="06538EFC" w14:textId="77777777" w:rsidR="00674101" w:rsidRDefault="00674101">
      <w:pPr>
        <w:spacing w:before="0"/>
        <w:ind w:left="720"/>
        <w:rPr>
          <w:color w:val="000000"/>
          <w:highlight w:val="white"/>
        </w:rPr>
      </w:pPr>
    </w:p>
    <w:p w14:paraId="4EA10BAC" w14:textId="77777777" w:rsidR="00674101" w:rsidRDefault="000272BD">
      <w:pPr>
        <w:numPr>
          <w:ilvl w:val="0"/>
          <w:numId w:val="10"/>
        </w:numPr>
        <w:spacing w:before="0"/>
        <w:rPr>
          <w:color w:val="000000"/>
          <w:highlight w:val="white"/>
        </w:rPr>
      </w:pPr>
      <w:r>
        <w:rPr>
          <w:b/>
          <w:color w:val="000000"/>
          <w:highlight w:val="white"/>
        </w:rPr>
        <w:t xml:space="preserve">Borrowing and Lending </w:t>
      </w:r>
      <w:r>
        <w:rPr>
          <w:color w:val="000000"/>
          <w:highlight w:val="white"/>
        </w:rPr>
        <w:t>- There are a few ways one earns income through this. Let’s see them -</w:t>
      </w:r>
    </w:p>
    <w:p w14:paraId="1349B32F" w14:textId="77777777" w:rsidR="00674101" w:rsidRDefault="000272BD">
      <w:pPr>
        <w:numPr>
          <w:ilvl w:val="1"/>
          <w:numId w:val="10"/>
        </w:numPr>
        <w:spacing w:before="0"/>
        <w:rPr>
          <w:color w:val="000000"/>
          <w:highlight w:val="white"/>
        </w:rPr>
      </w:pPr>
      <w:r>
        <w:rPr>
          <w:color w:val="000000"/>
          <w:highlight w:val="white"/>
          <w:u w:val="single"/>
        </w:rPr>
        <w:t>Lending</w:t>
      </w:r>
      <w:r>
        <w:rPr>
          <w:color w:val="000000"/>
          <w:highlight w:val="white"/>
        </w:rPr>
        <w:t xml:space="preserve"> - Many borrowing and lending services will provide rewards to those who will lend their crypto to the platform. For example - Compound and </w:t>
      </w:r>
      <w:proofErr w:type="spellStart"/>
      <w:r>
        <w:rPr>
          <w:color w:val="000000"/>
          <w:highlight w:val="white"/>
        </w:rPr>
        <w:t>Aave</w:t>
      </w:r>
      <w:proofErr w:type="spellEnd"/>
      <w:r>
        <w:rPr>
          <w:color w:val="000000"/>
          <w:highlight w:val="white"/>
        </w:rPr>
        <w:t xml:space="preserve"> lending rates (for specific coins) goes </w:t>
      </w:r>
      <w:proofErr w:type="spellStart"/>
      <w:r>
        <w:rPr>
          <w:color w:val="000000"/>
          <w:highlight w:val="white"/>
        </w:rPr>
        <w:t>upto</w:t>
      </w:r>
      <w:proofErr w:type="spellEnd"/>
      <w:r>
        <w:rPr>
          <w:color w:val="000000"/>
          <w:highlight w:val="white"/>
        </w:rPr>
        <w:t xml:space="preserve"> 30% APR. </w:t>
      </w:r>
    </w:p>
    <w:p w14:paraId="0D6BC28E" w14:textId="2F4A0565" w:rsidR="00674101" w:rsidRDefault="000272BD">
      <w:pPr>
        <w:numPr>
          <w:ilvl w:val="1"/>
          <w:numId w:val="10"/>
        </w:numPr>
        <w:spacing w:before="0"/>
        <w:rPr>
          <w:color w:val="000000"/>
          <w:highlight w:val="white"/>
        </w:rPr>
      </w:pPr>
      <w:r>
        <w:rPr>
          <w:color w:val="000000"/>
          <w:highlight w:val="white"/>
          <w:u w:val="single"/>
        </w:rPr>
        <w:t>Borrowing</w:t>
      </w:r>
      <w:r>
        <w:rPr>
          <w:color w:val="000000"/>
          <w:highlight w:val="white"/>
        </w:rPr>
        <w:t xml:space="preserve"> - Imagine if one has some Ethereum lying around and he wanted to take out a loan but didn’t </w:t>
      </w:r>
      <w:proofErr w:type="spellStart"/>
      <w:r>
        <w:rPr>
          <w:color w:val="000000"/>
          <w:highlight w:val="white"/>
        </w:rPr>
        <w:t>wanna</w:t>
      </w:r>
      <w:proofErr w:type="spellEnd"/>
      <w:r>
        <w:rPr>
          <w:color w:val="000000"/>
          <w:highlight w:val="white"/>
        </w:rPr>
        <w:t xml:space="preserve"> cash out the Ethereum because he thought it’s </w:t>
      </w:r>
      <w:r w:rsidR="00164773">
        <w:rPr>
          <w:color w:val="000000"/>
          <w:highlight w:val="white"/>
        </w:rPr>
        <w:t>going to</w:t>
      </w:r>
      <w:r>
        <w:rPr>
          <w:color w:val="000000"/>
          <w:highlight w:val="white"/>
        </w:rPr>
        <w:t xml:space="preserve"> go up in price. At the same </w:t>
      </w:r>
      <w:proofErr w:type="gramStart"/>
      <w:r>
        <w:rPr>
          <w:color w:val="000000"/>
          <w:highlight w:val="white"/>
        </w:rPr>
        <w:t>time</w:t>
      </w:r>
      <w:proofErr w:type="gramEnd"/>
      <w:r>
        <w:rPr>
          <w:color w:val="000000"/>
          <w:highlight w:val="white"/>
        </w:rPr>
        <w:t xml:space="preserve"> he believed in an Ethereum project so he could borrow some DAI coins and mock up Ethereum as collateral. (</w:t>
      </w:r>
      <w:r>
        <w:rPr>
          <w:color w:val="980000"/>
          <w:highlight w:val="white"/>
        </w:rPr>
        <w:t>Will come to this later</w:t>
      </w:r>
      <w:r>
        <w:rPr>
          <w:color w:val="000000"/>
          <w:highlight w:val="white"/>
        </w:rPr>
        <w:t>). Later when he pays back the DAI and gets the initial Ethereum deposit, the value of those Eth might have gone up by then.</w:t>
      </w:r>
    </w:p>
    <w:p w14:paraId="7A138910" w14:textId="77777777" w:rsidR="00674101" w:rsidRDefault="000272BD">
      <w:pPr>
        <w:numPr>
          <w:ilvl w:val="1"/>
          <w:numId w:val="10"/>
        </w:numPr>
        <w:spacing w:before="0"/>
        <w:rPr>
          <w:color w:val="000000"/>
          <w:highlight w:val="white"/>
        </w:rPr>
      </w:pPr>
      <w:r>
        <w:rPr>
          <w:color w:val="000000"/>
          <w:highlight w:val="white"/>
          <w:u w:val="single"/>
        </w:rPr>
        <w:t>Leveraged Lending</w:t>
      </w:r>
      <w:r>
        <w:rPr>
          <w:color w:val="000000"/>
          <w:highlight w:val="white"/>
        </w:rPr>
        <w:t xml:space="preserve"> - Basically one lends their money on platforms like Compound and </w:t>
      </w:r>
      <w:proofErr w:type="spellStart"/>
      <w:r>
        <w:rPr>
          <w:color w:val="000000"/>
          <w:highlight w:val="white"/>
        </w:rPr>
        <w:t>Aave</w:t>
      </w:r>
      <w:proofErr w:type="spellEnd"/>
      <w:r>
        <w:rPr>
          <w:color w:val="000000"/>
          <w:highlight w:val="white"/>
        </w:rPr>
        <w:t xml:space="preserve"> and takes what they can borrow and then just reinvest it. For example - If one deposits a $100 worth of some token, these platforms allow them to borrow $60 in DAI from it. Now they take that $60 worth of DAI they have, convert it back to that same token (in a </w:t>
      </w:r>
      <w:proofErr w:type="spellStart"/>
      <w:r>
        <w:rPr>
          <w:color w:val="000000"/>
          <w:highlight w:val="white"/>
        </w:rPr>
        <w:t>DeX</w:t>
      </w:r>
      <w:proofErr w:type="spellEnd"/>
      <w:r>
        <w:rPr>
          <w:color w:val="000000"/>
          <w:highlight w:val="white"/>
        </w:rPr>
        <w:t xml:space="preserve">), and get $60 worth of that token and they resupply it back to Compound or </w:t>
      </w:r>
      <w:proofErr w:type="spellStart"/>
      <w:r>
        <w:rPr>
          <w:color w:val="000000"/>
          <w:highlight w:val="white"/>
        </w:rPr>
        <w:t>Aave</w:t>
      </w:r>
      <w:proofErr w:type="spellEnd"/>
      <w:r>
        <w:rPr>
          <w:color w:val="000000"/>
          <w:highlight w:val="white"/>
        </w:rPr>
        <w:t xml:space="preserve"> (earning extra APR) and it keeps on going only. </w:t>
      </w:r>
    </w:p>
    <w:p w14:paraId="5A7E35F4" w14:textId="77777777" w:rsidR="00674101" w:rsidRDefault="00674101">
      <w:pPr>
        <w:spacing w:before="0"/>
        <w:rPr>
          <w:color w:val="000000"/>
          <w:highlight w:val="white"/>
        </w:rPr>
      </w:pPr>
    </w:p>
    <w:p w14:paraId="36E8B752" w14:textId="77777777" w:rsidR="00674101" w:rsidRDefault="000272BD">
      <w:pPr>
        <w:numPr>
          <w:ilvl w:val="0"/>
          <w:numId w:val="1"/>
        </w:numPr>
        <w:spacing w:before="0"/>
        <w:rPr>
          <w:color w:val="000000"/>
          <w:highlight w:val="white"/>
        </w:rPr>
      </w:pPr>
      <w:r>
        <w:rPr>
          <w:b/>
          <w:color w:val="000000"/>
          <w:highlight w:val="white"/>
        </w:rPr>
        <w:t xml:space="preserve">Staking </w:t>
      </w:r>
      <w:r>
        <w:rPr>
          <w:color w:val="000000"/>
          <w:highlight w:val="white"/>
        </w:rPr>
        <w:t xml:space="preserve">- It is a form of yield farming as one can buy coins, stake them and earn more free coins. </w:t>
      </w:r>
      <w:r>
        <w:rPr>
          <w:color w:val="000000"/>
          <w:highlight w:val="white"/>
        </w:rPr>
        <w:lastRenderedPageBreak/>
        <w:t xml:space="preserve">For example - </w:t>
      </w:r>
    </w:p>
    <w:p w14:paraId="18CD8AED" w14:textId="77777777" w:rsidR="00674101" w:rsidRDefault="000272BD">
      <w:pPr>
        <w:numPr>
          <w:ilvl w:val="1"/>
          <w:numId w:val="1"/>
        </w:numPr>
        <w:spacing w:before="0"/>
        <w:rPr>
          <w:color w:val="000000"/>
          <w:highlight w:val="white"/>
        </w:rPr>
      </w:pPr>
      <w:proofErr w:type="spellStart"/>
      <w:r>
        <w:rPr>
          <w:color w:val="000000"/>
          <w:highlight w:val="white"/>
        </w:rPr>
        <w:t>Tezos</w:t>
      </w:r>
      <w:proofErr w:type="spellEnd"/>
      <w:r>
        <w:rPr>
          <w:color w:val="000000"/>
          <w:highlight w:val="white"/>
        </w:rPr>
        <w:t xml:space="preserve"> - If staked through platforms like Coinbase, it gives around 6% APR.</w:t>
      </w:r>
    </w:p>
    <w:p w14:paraId="20575A2D" w14:textId="15AE36C8" w:rsidR="00674101" w:rsidRDefault="000272BD">
      <w:pPr>
        <w:numPr>
          <w:ilvl w:val="1"/>
          <w:numId w:val="1"/>
        </w:numPr>
        <w:spacing w:before="0"/>
        <w:rPr>
          <w:color w:val="000000"/>
          <w:highlight w:val="white"/>
        </w:rPr>
      </w:pPr>
      <w:r>
        <w:rPr>
          <w:color w:val="000000"/>
          <w:highlight w:val="white"/>
        </w:rPr>
        <w:t xml:space="preserve">Ethereum 2.O - It is moving from “proof of work” to “proof of stake” which means instead of a bunch of miners doing a ton of work to mine </w:t>
      </w:r>
      <w:r w:rsidR="00164773">
        <w:rPr>
          <w:color w:val="000000"/>
          <w:highlight w:val="white"/>
        </w:rPr>
        <w:t>Ethereum</w:t>
      </w:r>
      <w:r>
        <w:rPr>
          <w:color w:val="000000"/>
          <w:highlight w:val="white"/>
        </w:rPr>
        <w:t xml:space="preserve">, the code is changing so that one miner at a time will earn that </w:t>
      </w:r>
      <w:r w:rsidR="00164773">
        <w:rPr>
          <w:color w:val="000000"/>
          <w:highlight w:val="white"/>
        </w:rPr>
        <w:t>Ethereum</w:t>
      </w:r>
      <w:r>
        <w:rPr>
          <w:color w:val="000000"/>
          <w:highlight w:val="white"/>
        </w:rPr>
        <w:t xml:space="preserve"> and validate those blocks. </w:t>
      </w:r>
      <w:proofErr w:type="gramStart"/>
      <w:r>
        <w:rPr>
          <w:color w:val="000000"/>
          <w:highlight w:val="white"/>
        </w:rPr>
        <w:t>So</w:t>
      </w:r>
      <w:proofErr w:type="gramEnd"/>
      <w:r>
        <w:rPr>
          <w:color w:val="000000"/>
          <w:highlight w:val="white"/>
        </w:rPr>
        <w:t xml:space="preserve"> one can participate and get rewarded here.</w:t>
      </w:r>
    </w:p>
    <w:p w14:paraId="522B2D0A" w14:textId="77777777" w:rsidR="00674101" w:rsidRDefault="000272BD">
      <w:pPr>
        <w:numPr>
          <w:ilvl w:val="1"/>
          <w:numId w:val="1"/>
        </w:numPr>
        <w:spacing w:before="0"/>
        <w:rPr>
          <w:color w:val="000000"/>
          <w:highlight w:val="white"/>
        </w:rPr>
      </w:pPr>
      <w:r>
        <w:rPr>
          <w:color w:val="000000"/>
          <w:highlight w:val="white"/>
        </w:rPr>
        <w:t>LP Tokens - These are tokens that one gets when providing liquidity. And many platforms allow people to take these tokens so that they can earn interest on them.</w:t>
      </w:r>
    </w:p>
    <w:p w14:paraId="5D6BB76A" w14:textId="77777777" w:rsidR="00674101" w:rsidRDefault="000272BD">
      <w:pPr>
        <w:rPr>
          <w:color w:val="000000"/>
          <w:highlight w:val="white"/>
        </w:rPr>
      </w:pPr>
      <w:r>
        <w:rPr>
          <w:color w:val="FF0000"/>
          <w:highlight w:val="white"/>
        </w:rPr>
        <w:t xml:space="preserve">INSIGHT - </w:t>
      </w:r>
      <w:r>
        <w:rPr>
          <w:color w:val="000000"/>
          <w:highlight w:val="white"/>
        </w:rPr>
        <w:t xml:space="preserve">Both </w:t>
      </w:r>
      <w:r>
        <w:rPr>
          <w:b/>
          <w:color w:val="000000"/>
          <w:highlight w:val="white"/>
        </w:rPr>
        <w:t xml:space="preserve">APR </w:t>
      </w:r>
      <w:r>
        <w:rPr>
          <w:color w:val="000000"/>
          <w:highlight w:val="white"/>
        </w:rPr>
        <w:t xml:space="preserve">and </w:t>
      </w:r>
      <w:r>
        <w:rPr>
          <w:b/>
          <w:color w:val="000000"/>
          <w:highlight w:val="white"/>
        </w:rPr>
        <w:t xml:space="preserve">APY </w:t>
      </w:r>
      <w:r>
        <w:rPr>
          <w:color w:val="000000"/>
          <w:highlight w:val="white"/>
        </w:rPr>
        <w:t>measure interest. But APR is used to measure interest required to pay, while APY is used to measure the interest earned.</w:t>
      </w:r>
    </w:p>
    <w:p w14:paraId="08685519" w14:textId="77777777" w:rsidR="00674101" w:rsidRDefault="00674101">
      <w:pPr>
        <w:rPr>
          <w:color w:val="000000"/>
          <w:highlight w:val="white"/>
        </w:rPr>
      </w:pPr>
    </w:p>
    <w:p w14:paraId="25954FAA" w14:textId="77777777" w:rsidR="00674101" w:rsidRDefault="000272BD">
      <w:pPr>
        <w:pStyle w:val="Heading4"/>
        <w:spacing w:after="200"/>
      </w:pPr>
      <w:bookmarkStart w:id="18" w:name="_4k623ouxlb1y" w:colFirst="0" w:colLast="0"/>
      <w:bookmarkEnd w:id="18"/>
      <w:r>
        <w:rPr>
          <w:rFonts w:ascii="Arial" w:eastAsia="Arial" w:hAnsi="Arial" w:cs="Arial"/>
          <w:b/>
          <w:color w:val="783F04"/>
        </w:rPr>
        <w:t>Coming to Indian context -</w:t>
      </w:r>
    </w:p>
    <w:p w14:paraId="6C1DED58" w14:textId="77777777" w:rsidR="00674101" w:rsidRDefault="000272BD">
      <w:pPr>
        <w:spacing w:before="0" w:after="200"/>
        <w:rPr>
          <w:color w:val="000000"/>
          <w:highlight w:val="white"/>
        </w:rPr>
      </w:pPr>
      <w:r>
        <w:rPr>
          <w:color w:val="FF0000"/>
          <w:highlight w:val="white"/>
        </w:rPr>
        <w:t>PREFACE -</w:t>
      </w:r>
      <w:r>
        <w:rPr>
          <w:color w:val="000000"/>
          <w:highlight w:val="white"/>
        </w:rPr>
        <w:t xml:space="preserve"> Not many people have a fair idea whatsoever about how such Indian platforms are giving this much consistent high return. Most of it is still just speculation.</w:t>
      </w:r>
    </w:p>
    <w:p w14:paraId="532738D6" w14:textId="18493C6F" w:rsidR="00674101" w:rsidRDefault="000272BD">
      <w:pPr>
        <w:spacing w:before="0"/>
        <w:rPr>
          <w:color w:val="000000"/>
          <w:highlight w:val="white"/>
        </w:rPr>
      </w:pPr>
      <w:r>
        <w:rPr>
          <w:color w:val="000000"/>
          <w:highlight w:val="white"/>
        </w:rPr>
        <w:t xml:space="preserve">What it appears to be is that they might be yield farming “manually”. They’d put those coins into a high yielding liquidity pool giving them higher returns through which they'd take their cut (%) and return the majority of it to their customers. </w:t>
      </w:r>
      <w:r w:rsidR="00164773">
        <w:rPr>
          <w:color w:val="000000"/>
          <w:highlight w:val="white"/>
        </w:rPr>
        <w:t>Also,</w:t>
      </w:r>
      <w:r>
        <w:rPr>
          <w:color w:val="000000"/>
          <w:highlight w:val="white"/>
        </w:rPr>
        <w:t xml:space="preserve"> they’d allot some percentage to something called as “reserves” so that whenever the market collapses (temporarily) or they’re not able to make those high returns (for some reason), they’ll have a backup in the form of those reserves.</w:t>
      </w:r>
    </w:p>
    <w:p w14:paraId="22BC4AED" w14:textId="133DD7FB" w:rsidR="00674101" w:rsidRDefault="00164773">
      <w:pPr>
        <w:rPr>
          <w:color w:val="000000"/>
          <w:highlight w:val="white"/>
        </w:rPr>
      </w:pPr>
      <w:r>
        <w:rPr>
          <w:color w:val="000000"/>
          <w:highlight w:val="white"/>
        </w:rPr>
        <w:t>Also,</w:t>
      </w:r>
      <w:r w:rsidR="000272BD">
        <w:rPr>
          <w:color w:val="000000"/>
          <w:highlight w:val="white"/>
        </w:rPr>
        <w:t xml:space="preserve"> these companies invest capital into some blue-chip Defi protocols to earn such yields. They’ve a research team which is actively monitoring 100s of protocols to find the safest ones to invest in. The likes of </w:t>
      </w:r>
      <w:proofErr w:type="spellStart"/>
      <w:r w:rsidR="000272BD">
        <w:rPr>
          <w:color w:val="000000"/>
          <w:highlight w:val="white"/>
        </w:rPr>
        <w:t>Aave</w:t>
      </w:r>
      <w:proofErr w:type="spellEnd"/>
      <w:r w:rsidR="000272BD">
        <w:rPr>
          <w:color w:val="000000"/>
          <w:highlight w:val="white"/>
        </w:rPr>
        <w:t xml:space="preserve">, </w:t>
      </w:r>
      <w:proofErr w:type="spellStart"/>
      <w:r w:rsidR="000272BD">
        <w:rPr>
          <w:color w:val="000000"/>
          <w:highlight w:val="white"/>
        </w:rPr>
        <w:t>Uniswap</w:t>
      </w:r>
      <w:proofErr w:type="spellEnd"/>
      <w:r w:rsidR="000272BD">
        <w:rPr>
          <w:color w:val="000000"/>
          <w:highlight w:val="white"/>
        </w:rPr>
        <w:t xml:space="preserve">, Compound, Maker, </w:t>
      </w:r>
      <w:proofErr w:type="spellStart"/>
      <w:r w:rsidR="000272BD">
        <w:rPr>
          <w:color w:val="000000"/>
          <w:highlight w:val="white"/>
        </w:rPr>
        <w:t>etc</w:t>
      </w:r>
      <w:proofErr w:type="spellEnd"/>
      <w:r w:rsidR="000272BD">
        <w:rPr>
          <w:color w:val="000000"/>
          <w:highlight w:val="white"/>
        </w:rPr>
        <w:t xml:space="preserve"> are some examples of the blue-chip protocols.</w:t>
      </w:r>
    </w:p>
    <w:p w14:paraId="2C933021" w14:textId="77777777" w:rsidR="00674101" w:rsidRDefault="00674101">
      <w:pPr>
        <w:spacing w:before="0"/>
        <w:rPr>
          <w:color w:val="000000"/>
          <w:highlight w:val="white"/>
        </w:rPr>
      </w:pPr>
    </w:p>
    <w:p w14:paraId="25AA2726" w14:textId="77777777" w:rsidR="00674101" w:rsidRDefault="00A02CE1">
      <w:pPr>
        <w:spacing w:before="0"/>
        <w:rPr>
          <w:color w:val="073763"/>
          <w:highlight w:val="white"/>
        </w:rPr>
      </w:pPr>
      <w:hyperlink r:id="rId21">
        <w:r w:rsidR="000272BD">
          <w:rPr>
            <w:color w:val="1155CC"/>
            <w:highlight w:val="white"/>
            <w:u w:val="single"/>
          </w:rPr>
          <w:t>A nice Twitter discussion on the same</w:t>
        </w:r>
      </w:hyperlink>
    </w:p>
    <w:p w14:paraId="0BACA963" w14:textId="77777777" w:rsidR="00674101" w:rsidRDefault="00674101">
      <w:pPr>
        <w:spacing w:before="0"/>
        <w:rPr>
          <w:color w:val="000000"/>
          <w:highlight w:val="white"/>
        </w:rPr>
      </w:pPr>
    </w:p>
    <w:p w14:paraId="79EAE080" w14:textId="77777777" w:rsidR="00674101" w:rsidRDefault="00674101">
      <w:pPr>
        <w:pStyle w:val="Heading4"/>
        <w:rPr>
          <w:rFonts w:ascii="Arial" w:eastAsia="Arial" w:hAnsi="Arial" w:cs="Arial"/>
          <w:b/>
          <w:color w:val="783F04"/>
        </w:rPr>
      </w:pPr>
      <w:bookmarkStart w:id="19" w:name="_s497xx8nlebl" w:colFirst="0" w:colLast="0"/>
      <w:bookmarkEnd w:id="19"/>
    </w:p>
    <w:p w14:paraId="42B38EC7" w14:textId="77777777" w:rsidR="00674101" w:rsidRDefault="000272BD">
      <w:pPr>
        <w:pStyle w:val="Heading4"/>
        <w:rPr>
          <w:color w:val="000000"/>
          <w:highlight w:val="white"/>
        </w:rPr>
      </w:pPr>
      <w:bookmarkStart w:id="20" w:name="_nndcoob4qcd6" w:colFirst="0" w:colLast="0"/>
      <w:bookmarkEnd w:id="20"/>
      <w:r>
        <w:rPr>
          <w:rFonts w:ascii="Arial" w:eastAsia="Arial" w:hAnsi="Arial" w:cs="Arial"/>
          <w:b/>
          <w:color w:val="783F04"/>
        </w:rPr>
        <w:t xml:space="preserve">Companies Case </w:t>
      </w:r>
      <w:proofErr w:type="gramStart"/>
      <w:r>
        <w:rPr>
          <w:rFonts w:ascii="Arial" w:eastAsia="Arial" w:hAnsi="Arial" w:cs="Arial"/>
          <w:b/>
          <w:color w:val="783F04"/>
        </w:rPr>
        <w:t>Study  -</w:t>
      </w:r>
      <w:proofErr w:type="gramEnd"/>
    </w:p>
    <w:p w14:paraId="7D7940EE" w14:textId="77777777" w:rsidR="00674101" w:rsidRDefault="000272BD">
      <w:pPr>
        <w:spacing w:before="0"/>
        <w:rPr>
          <w:color w:val="000000"/>
          <w:highlight w:val="white"/>
        </w:rPr>
      </w:pPr>
      <w:r>
        <w:rPr>
          <w:color w:val="000000"/>
          <w:highlight w:val="white"/>
        </w:rPr>
        <w:t>–---------------------------------------------------------------------------------------------------------------------------------------</w:t>
      </w:r>
    </w:p>
    <w:p w14:paraId="2FBCE618" w14:textId="77777777" w:rsidR="00674101" w:rsidRDefault="00674101">
      <w:pPr>
        <w:spacing w:before="0"/>
        <w:rPr>
          <w:color w:val="000000"/>
          <w:highlight w:val="white"/>
        </w:rPr>
      </w:pPr>
    </w:p>
    <w:p w14:paraId="7CD3F577" w14:textId="77777777" w:rsidR="00674101" w:rsidRDefault="000272BD">
      <w:pPr>
        <w:spacing w:before="0"/>
        <w:rPr>
          <w:rFonts w:ascii="Arial" w:eastAsia="Arial" w:hAnsi="Arial" w:cs="Arial"/>
          <w:b/>
        </w:rPr>
      </w:pPr>
      <w:r>
        <w:rPr>
          <w:rFonts w:ascii="Arial" w:eastAsia="Arial" w:hAnsi="Arial" w:cs="Arial"/>
          <w:b/>
        </w:rPr>
        <w:t>Layer 2 Solutions-</w:t>
      </w:r>
    </w:p>
    <w:p w14:paraId="6A7CD2C2" w14:textId="77777777" w:rsidR="00674101" w:rsidRDefault="000272BD">
      <w:pPr>
        <w:rPr>
          <w:color w:val="000000"/>
        </w:rPr>
      </w:pPr>
      <w:r>
        <w:rPr>
          <w:color w:val="000000"/>
        </w:rPr>
        <w:t>Scalability is one of the main concerns in Ethereum blockchain development. A scalable blockchain can handle thousands of transactions simultaneously.</w:t>
      </w:r>
    </w:p>
    <w:p w14:paraId="51AE587B" w14:textId="77777777" w:rsidR="00674101" w:rsidRDefault="000272BD">
      <w:pPr>
        <w:rPr>
          <w:color w:val="000000"/>
        </w:rPr>
      </w:pPr>
      <w:r>
        <w:rPr>
          <w:color w:val="000000"/>
        </w:rPr>
        <w:lastRenderedPageBreak/>
        <w:t xml:space="preserve">Due to the high number of </w:t>
      </w:r>
      <w:proofErr w:type="spellStart"/>
      <w:r>
        <w:rPr>
          <w:color w:val="000000"/>
        </w:rPr>
        <w:t>dApps</w:t>
      </w:r>
      <w:proofErr w:type="spellEnd"/>
      <w:r>
        <w:rPr>
          <w:color w:val="000000"/>
        </w:rPr>
        <w:t xml:space="preserve"> and use-cases built on top of Ethereum, we often experience a high level of network activity. This indeed causes network congestion and extremely high gas fees. Therefore, the Ethereum blockchain needs scaling solutions.</w:t>
      </w:r>
    </w:p>
    <w:p w14:paraId="28855820" w14:textId="77777777" w:rsidR="00674101" w:rsidRDefault="000272BD">
      <w:pPr>
        <w:rPr>
          <w:color w:val="000000"/>
        </w:rPr>
      </w:pPr>
      <w:r>
        <w:rPr>
          <w:color w:val="000000"/>
        </w:rPr>
        <w:t xml:space="preserve">Although, </w:t>
      </w:r>
      <w:r>
        <w:rPr>
          <w:color w:val="980000"/>
        </w:rPr>
        <w:t xml:space="preserve">ETH 2.0 </w:t>
      </w:r>
      <w:r>
        <w:rPr>
          <w:color w:val="000000"/>
        </w:rPr>
        <w:t xml:space="preserve">addresses part of the scalability-related issues mainly by introducing </w:t>
      </w:r>
      <w:proofErr w:type="spellStart"/>
      <w:r>
        <w:rPr>
          <w:color w:val="000000"/>
        </w:rPr>
        <w:t>sharding</w:t>
      </w:r>
      <w:proofErr w:type="spellEnd"/>
      <w:r>
        <w:rPr>
          <w:color w:val="000000"/>
        </w:rPr>
        <w:t xml:space="preserve"> and docking mechanisms (more on this, later). However, to achieve higher levels of scalability, we need to have </w:t>
      </w:r>
      <w:r>
        <w:rPr>
          <w:color w:val="980000"/>
        </w:rPr>
        <w:t xml:space="preserve">layer 2 </w:t>
      </w:r>
      <w:r>
        <w:rPr>
          <w:color w:val="000000"/>
        </w:rPr>
        <w:t>scaling solutions.</w:t>
      </w:r>
    </w:p>
    <w:p w14:paraId="1E929D9E" w14:textId="77777777" w:rsidR="00674101" w:rsidRDefault="000272BD">
      <w:pPr>
        <w:rPr>
          <w:color w:val="000000"/>
        </w:rPr>
      </w:pPr>
      <w:r>
        <w:rPr>
          <w:color w:val="000000"/>
        </w:rPr>
        <w:t>Layer 2 scaling is a collective term for solutions that help with increasing the capabilities of layer 1 by handling the transactions off-chain.</w:t>
      </w:r>
    </w:p>
    <w:p w14:paraId="79B56FA4" w14:textId="77777777" w:rsidR="00674101" w:rsidRDefault="000272BD">
      <w:pPr>
        <w:rPr>
          <w:color w:val="000000"/>
        </w:rPr>
      </w:pPr>
      <w:r>
        <w:rPr>
          <w:color w:val="FF0000"/>
        </w:rPr>
        <w:t xml:space="preserve">INSIGHT </w:t>
      </w:r>
      <w:r>
        <w:rPr>
          <w:color w:val="000000"/>
        </w:rPr>
        <w:t xml:space="preserve">- There could be two ways to scale. Scale the </w:t>
      </w:r>
      <w:r>
        <w:rPr>
          <w:b/>
          <w:color w:val="000000"/>
        </w:rPr>
        <w:t xml:space="preserve">Base Layer </w:t>
      </w:r>
      <w:r>
        <w:rPr>
          <w:color w:val="000000"/>
        </w:rPr>
        <w:t xml:space="preserve">or </w:t>
      </w:r>
      <w:r>
        <w:rPr>
          <w:b/>
          <w:color w:val="000000"/>
        </w:rPr>
        <w:t>Outsource Work To New Layer</w:t>
      </w:r>
      <w:r>
        <w:rPr>
          <w:color w:val="000000"/>
        </w:rPr>
        <w:t xml:space="preserve">. But we cannot scale the BASE LAYER because of </w:t>
      </w:r>
      <w:r>
        <w:rPr>
          <w:b/>
          <w:color w:val="000000"/>
        </w:rPr>
        <w:t>The Blockchain Trilemma</w:t>
      </w:r>
      <w:r>
        <w:rPr>
          <w:color w:val="000000"/>
        </w:rPr>
        <w:t>.</w:t>
      </w:r>
    </w:p>
    <w:p w14:paraId="4088DE17" w14:textId="77777777" w:rsidR="00674101" w:rsidRDefault="000272BD">
      <w:pPr>
        <w:jc w:val="center"/>
        <w:rPr>
          <w:color w:val="000000"/>
        </w:rPr>
      </w:pPr>
      <w:r>
        <w:rPr>
          <w:noProof/>
          <w:color w:val="000000"/>
        </w:rPr>
        <w:drawing>
          <wp:inline distT="114300" distB="114300" distL="114300" distR="114300" wp14:anchorId="799865C8" wp14:editId="6685AC7B">
            <wp:extent cx="4267200" cy="21240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267200" cy="2124075"/>
                    </a:xfrm>
                    <a:prstGeom prst="rect">
                      <a:avLst/>
                    </a:prstGeom>
                    <a:ln/>
                  </pic:spPr>
                </pic:pic>
              </a:graphicData>
            </a:graphic>
          </wp:inline>
        </w:drawing>
      </w:r>
    </w:p>
    <w:p w14:paraId="5DBCE767" w14:textId="77777777" w:rsidR="00674101" w:rsidRDefault="000272BD">
      <w:pPr>
        <w:rPr>
          <w:color w:val="000000"/>
        </w:rPr>
      </w:pPr>
      <w:r>
        <w:rPr>
          <w:color w:val="000000"/>
        </w:rPr>
        <w:t>Developers haven’t found a way to maximize all three. If they try to improve one, the other two start to lose their benefits. So, the only option left is to outsource the work to a new layer on top of the existing one.</w:t>
      </w:r>
    </w:p>
    <w:p w14:paraId="33064C76" w14:textId="77777777" w:rsidR="00674101" w:rsidRDefault="00674101">
      <w:pPr>
        <w:pStyle w:val="Heading4"/>
        <w:spacing w:before="0" w:after="200"/>
        <w:rPr>
          <w:rFonts w:ascii="Arial" w:eastAsia="Arial" w:hAnsi="Arial" w:cs="Arial"/>
          <w:b/>
          <w:color w:val="783F04"/>
        </w:rPr>
      </w:pPr>
      <w:bookmarkStart w:id="21" w:name="_ycn4659chcqd" w:colFirst="0" w:colLast="0"/>
      <w:bookmarkEnd w:id="21"/>
    </w:p>
    <w:p w14:paraId="13B00FE1" w14:textId="77777777" w:rsidR="00674101" w:rsidRDefault="000272BD">
      <w:pPr>
        <w:pStyle w:val="Heading4"/>
        <w:spacing w:after="200"/>
      </w:pPr>
      <w:bookmarkStart w:id="22" w:name="_2m100dlkk60i" w:colFirst="0" w:colLast="0"/>
      <w:bookmarkEnd w:id="22"/>
      <w:r>
        <w:rPr>
          <w:rFonts w:ascii="Arial" w:eastAsia="Arial" w:hAnsi="Arial" w:cs="Arial"/>
          <w:b/>
          <w:color w:val="783F04"/>
        </w:rPr>
        <w:t>Layer 1 vs Layer 2 -</w:t>
      </w:r>
    </w:p>
    <w:p w14:paraId="645DE960" w14:textId="77777777" w:rsidR="00674101" w:rsidRDefault="000272BD">
      <w:pPr>
        <w:rPr>
          <w:color w:val="000000"/>
        </w:rPr>
      </w:pPr>
      <w:r>
        <w:rPr>
          <w:b/>
          <w:color w:val="000000"/>
          <w:u w:val="single"/>
        </w:rPr>
        <w:t xml:space="preserve">L1 </w:t>
      </w:r>
      <w:r>
        <w:rPr>
          <w:color w:val="000000"/>
        </w:rPr>
        <w:t xml:space="preserve">- Scaling the base layer itself is called layer 1. It is a standard base consensus layer where pretty much all transactions were settled earlier. </w:t>
      </w:r>
    </w:p>
    <w:p w14:paraId="01CF0263" w14:textId="630F59E7" w:rsidR="00674101" w:rsidRDefault="000272BD">
      <w:pPr>
        <w:spacing w:after="200"/>
        <w:rPr>
          <w:color w:val="000000"/>
        </w:rPr>
      </w:pPr>
      <w:r>
        <w:rPr>
          <w:color w:val="000000"/>
        </w:rPr>
        <w:t xml:space="preserve">In this layer, </w:t>
      </w:r>
      <w:r w:rsidR="00164773">
        <w:rPr>
          <w:color w:val="000000"/>
        </w:rPr>
        <w:t>Ethereum</w:t>
      </w:r>
      <w:r>
        <w:rPr>
          <w:color w:val="000000"/>
        </w:rPr>
        <w:t xml:space="preserve"> could only process around 15 transactions/sec.</w:t>
      </w:r>
    </w:p>
    <w:p w14:paraId="7D9B42C3" w14:textId="77777777" w:rsidR="00674101" w:rsidRDefault="000272BD">
      <w:pPr>
        <w:rPr>
          <w:color w:val="000000"/>
        </w:rPr>
      </w:pPr>
      <w:r>
        <w:rPr>
          <w:b/>
          <w:color w:val="000000"/>
          <w:u w:val="single"/>
        </w:rPr>
        <w:t xml:space="preserve">L2 </w:t>
      </w:r>
      <w:r>
        <w:rPr>
          <w:color w:val="000000"/>
        </w:rPr>
        <w:t xml:space="preserve">- Scaling the network by offloading some of the work to another layer is called layer 2. It is another layer built on top of layer 1. It has the following characteristics - </w:t>
      </w:r>
    </w:p>
    <w:p w14:paraId="485D38E4" w14:textId="77777777" w:rsidR="00674101" w:rsidRDefault="000272BD">
      <w:pPr>
        <w:numPr>
          <w:ilvl w:val="0"/>
          <w:numId w:val="3"/>
        </w:numPr>
        <w:rPr>
          <w:color w:val="000000"/>
        </w:rPr>
      </w:pPr>
      <w:r>
        <w:rPr>
          <w:color w:val="000000"/>
        </w:rPr>
        <w:t xml:space="preserve">It doesn't require any changes in layer 1. It can be just built on top of layer 1 using its existing </w:t>
      </w:r>
      <w:r>
        <w:rPr>
          <w:color w:val="000000"/>
        </w:rPr>
        <w:lastRenderedPageBreak/>
        <w:t>elements such as smart contracts.</w:t>
      </w:r>
    </w:p>
    <w:p w14:paraId="3B5C4B96" w14:textId="77777777" w:rsidR="00674101" w:rsidRDefault="000272BD">
      <w:pPr>
        <w:numPr>
          <w:ilvl w:val="0"/>
          <w:numId w:val="3"/>
        </w:numPr>
        <w:spacing w:before="0"/>
        <w:rPr>
          <w:color w:val="000000"/>
        </w:rPr>
      </w:pPr>
      <w:r>
        <w:rPr>
          <w:color w:val="000000"/>
        </w:rPr>
        <w:t>It also leverages the security of layer 1 by anchoring its state into layer 1.</w:t>
      </w:r>
    </w:p>
    <w:p w14:paraId="5ECC7B47" w14:textId="77777777" w:rsidR="00674101" w:rsidRDefault="000272BD">
      <w:pPr>
        <w:numPr>
          <w:ilvl w:val="0"/>
          <w:numId w:val="3"/>
        </w:numPr>
        <w:spacing w:before="0"/>
        <w:rPr>
          <w:color w:val="000000"/>
        </w:rPr>
      </w:pPr>
      <w:r>
        <w:rPr>
          <w:color w:val="000000"/>
        </w:rPr>
        <w:t>It can dramatically increase the number of transactions depending on the solution (around processing 2000-4000 transactions/sec).</w:t>
      </w:r>
    </w:p>
    <w:p w14:paraId="65A23F10" w14:textId="77777777" w:rsidR="00674101" w:rsidRDefault="000272BD">
      <w:pPr>
        <w:rPr>
          <w:color w:val="000000"/>
        </w:rPr>
      </w:pPr>
      <w:r>
        <w:rPr>
          <w:color w:val="000000"/>
        </w:rPr>
        <w:t xml:space="preserve">Types of </w:t>
      </w:r>
      <w:proofErr w:type="gramStart"/>
      <w:r>
        <w:rPr>
          <w:color w:val="000000"/>
        </w:rPr>
        <w:t>layer</w:t>
      </w:r>
      <w:proofErr w:type="gramEnd"/>
      <w:r>
        <w:rPr>
          <w:color w:val="000000"/>
        </w:rPr>
        <w:t xml:space="preserve"> 2 scaling mechanisms - </w:t>
      </w:r>
    </w:p>
    <w:p w14:paraId="1C5A34B6" w14:textId="77777777" w:rsidR="00674101" w:rsidRDefault="000272BD">
      <w:pPr>
        <w:numPr>
          <w:ilvl w:val="0"/>
          <w:numId w:val="12"/>
        </w:numPr>
        <w:rPr>
          <w:color w:val="000000"/>
        </w:rPr>
      </w:pPr>
      <w:r>
        <w:rPr>
          <w:b/>
          <w:color w:val="000000"/>
        </w:rPr>
        <w:t xml:space="preserve">Rollups </w:t>
      </w:r>
      <w:r>
        <w:rPr>
          <w:color w:val="000000"/>
        </w:rPr>
        <w:t>- They perform transaction execution outside the main Ethereum blockchain and send the transaction data back to the main Ethereum network.</w:t>
      </w:r>
    </w:p>
    <w:p w14:paraId="4BA4F32C" w14:textId="77777777" w:rsidR="00674101" w:rsidRDefault="000272BD">
      <w:pPr>
        <w:numPr>
          <w:ilvl w:val="1"/>
          <w:numId w:val="12"/>
        </w:numPr>
        <w:spacing w:before="0"/>
        <w:rPr>
          <w:color w:val="000000"/>
        </w:rPr>
      </w:pPr>
      <w:r>
        <w:rPr>
          <w:b/>
          <w:color w:val="000000"/>
        </w:rPr>
        <w:t>ZK Rollups</w:t>
      </w:r>
      <w:r>
        <w:rPr>
          <w:color w:val="000000"/>
        </w:rPr>
        <w:t xml:space="preserve"> - They are very efficient rollups that combine a bunch of things that you want to do on the blockchain into one rolled up thing. However, they can’t use smart contracts. </w:t>
      </w:r>
    </w:p>
    <w:p w14:paraId="1211BCA6" w14:textId="77777777" w:rsidR="00674101" w:rsidRDefault="000272BD">
      <w:pPr>
        <w:numPr>
          <w:ilvl w:val="1"/>
          <w:numId w:val="12"/>
        </w:numPr>
        <w:spacing w:before="0"/>
        <w:rPr>
          <w:color w:val="000000"/>
        </w:rPr>
      </w:pPr>
      <w:r>
        <w:rPr>
          <w:b/>
          <w:color w:val="000000"/>
        </w:rPr>
        <w:t>Optimistic Rollups</w:t>
      </w:r>
      <w:r>
        <w:rPr>
          <w:color w:val="000000"/>
        </w:rPr>
        <w:t xml:space="preserve"> - They have their own optimistic virtual machine which allows them to do stuff with smart contracts but they’re slower and less efficient. </w:t>
      </w:r>
    </w:p>
    <w:p w14:paraId="4D7EE1BA" w14:textId="77777777" w:rsidR="00674101" w:rsidRDefault="000272BD">
      <w:pPr>
        <w:numPr>
          <w:ilvl w:val="0"/>
          <w:numId w:val="12"/>
        </w:numPr>
        <w:spacing w:before="0"/>
        <w:rPr>
          <w:color w:val="000000"/>
        </w:rPr>
      </w:pPr>
      <w:r>
        <w:rPr>
          <w:b/>
          <w:color w:val="000000"/>
        </w:rPr>
        <w:t>Sidechains</w:t>
      </w:r>
      <w:r>
        <w:rPr>
          <w:color w:val="000000"/>
        </w:rPr>
        <w:t xml:space="preserve"> - They are secondary blockchains that would run parallel to the side of a main chain and use the resources they have to offload the work. They can steal or borrow information from the main blockchain and use their virtual machine to execute smart contracts or validate transactions and then send the data that they have back to the main blockchain for security reasons.</w:t>
      </w:r>
    </w:p>
    <w:p w14:paraId="17A689F8" w14:textId="77777777" w:rsidR="00674101" w:rsidRDefault="000272BD">
      <w:pPr>
        <w:ind w:left="720"/>
        <w:rPr>
          <w:color w:val="000000"/>
        </w:rPr>
      </w:pPr>
      <w:r>
        <w:rPr>
          <w:color w:val="000000"/>
        </w:rPr>
        <w:t xml:space="preserve">A side chain cannot operate without its parent chain but a parent chain does not need a side chain. </w:t>
      </w:r>
      <w:r>
        <w:rPr>
          <w:color w:val="980000"/>
        </w:rPr>
        <w:t xml:space="preserve">POLYGON </w:t>
      </w:r>
      <w:r>
        <w:rPr>
          <w:color w:val="000000"/>
        </w:rPr>
        <w:t>is a good example of a sidechain. (Coming on this).</w:t>
      </w:r>
    </w:p>
    <w:p w14:paraId="6B07AA0F" w14:textId="77777777" w:rsidR="00674101" w:rsidRDefault="000272BD">
      <w:pPr>
        <w:numPr>
          <w:ilvl w:val="0"/>
          <w:numId w:val="12"/>
        </w:numPr>
        <w:rPr>
          <w:color w:val="000000"/>
        </w:rPr>
      </w:pPr>
      <w:r>
        <w:rPr>
          <w:b/>
          <w:color w:val="000000"/>
        </w:rPr>
        <w:t xml:space="preserve">Plasma </w:t>
      </w:r>
      <w:r>
        <w:rPr>
          <w:color w:val="000000"/>
        </w:rPr>
        <w:t>- Plasma uses sidechains (also known as plasma chains) which have their own child chain that they can broadcast important operations to the main chain.</w:t>
      </w:r>
    </w:p>
    <w:p w14:paraId="2013FFC8" w14:textId="77777777" w:rsidR="00674101" w:rsidRDefault="000272BD">
      <w:pPr>
        <w:numPr>
          <w:ilvl w:val="0"/>
          <w:numId w:val="12"/>
        </w:numPr>
        <w:spacing w:before="0"/>
        <w:rPr>
          <w:color w:val="000000"/>
        </w:rPr>
      </w:pPr>
      <w:r>
        <w:rPr>
          <w:b/>
          <w:color w:val="000000"/>
        </w:rPr>
        <w:t xml:space="preserve">Channels </w:t>
      </w:r>
      <w:r>
        <w:rPr>
          <w:color w:val="000000"/>
        </w:rPr>
        <w:t xml:space="preserve">- Channels are a way to lock up your funds and then trade a virtual version of your funds on a network that is much faster. In a channel system, we simply use code to make sure you can only send what you have actually locked up. </w:t>
      </w:r>
      <w:proofErr w:type="spellStart"/>
      <w:r>
        <w:rPr>
          <w:color w:val="000000"/>
        </w:rPr>
        <w:t>Eg</w:t>
      </w:r>
      <w:proofErr w:type="spellEnd"/>
      <w:r>
        <w:rPr>
          <w:color w:val="000000"/>
        </w:rPr>
        <w:t xml:space="preserve"> - </w:t>
      </w:r>
      <w:r>
        <w:rPr>
          <w:color w:val="980000"/>
        </w:rPr>
        <w:t>The Lighting Network</w:t>
      </w:r>
      <w:r>
        <w:rPr>
          <w:color w:val="000000"/>
        </w:rPr>
        <w:t>.</w:t>
      </w:r>
    </w:p>
    <w:p w14:paraId="3A4858B9" w14:textId="77777777" w:rsidR="00674101" w:rsidRDefault="000272BD">
      <w:pPr>
        <w:rPr>
          <w:color w:val="000000"/>
        </w:rPr>
      </w:pPr>
      <w:r>
        <w:rPr>
          <w:color w:val="000000"/>
        </w:rPr>
        <w:tab/>
      </w:r>
      <w:r>
        <w:rPr>
          <w:color w:val="FF0000"/>
        </w:rPr>
        <w:t xml:space="preserve">Insight </w:t>
      </w:r>
      <w:r>
        <w:rPr>
          <w:color w:val="000000"/>
        </w:rPr>
        <w:t>- They can only be used for transactions not for smart contracts, etc.</w:t>
      </w:r>
    </w:p>
    <w:p w14:paraId="04808C79" w14:textId="77777777" w:rsidR="00674101" w:rsidRDefault="00A02CE1">
      <w:pPr>
        <w:rPr>
          <w:color w:val="000000"/>
        </w:rPr>
      </w:pPr>
      <w:hyperlink r:id="rId23">
        <w:r w:rsidR="000272BD">
          <w:rPr>
            <w:color w:val="1155CC"/>
            <w:u w:val="single"/>
          </w:rPr>
          <w:t>Read more about these solutions here.</w:t>
        </w:r>
      </w:hyperlink>
      <w:r w:rsidR="000272BD">
        <w:rPr>
          <w:color w:val="000000"/>
        </w:rPr>
        <w:tab/>
      </w:r>
      <w:hyperlink r:id="rId24">
        <w:r w:rsidR="000272BD">
          <w:rPr>
            <w:color w:val="1155CC"/>
            <w:u w:val="single"/>
          </w:rPr>
          <w:t>Or here (Official docs).</w:t>
        </w:r>
      </w:hyperlink>
      <w:r w:rsidR="000272BD">
        <w:rPr>
          <w:color w:val="000000"/>
        </w:rPr>
        <w:t xml:space="preserve"> </w:t>
      </w:r>
    </w:p>
    <w:p w14:paraId="5299BA93" w14:textId="77777777" w:rsidR="00674101" w:rsidRDefault="00674101">
      <w:pPr>
        <w:pStyle w:val="Heading4"/>
        <w:spacing w:after="200"/>
        <w:rPr>
          <w:rFonts w:ascii="Arial" w:eastAsia="Arial" w:hAnsi="Arial" w:cs="Arial"/>
          <w:b/>
          <w:color w:val="783F04"/>
        </w:rPr>
      </w:pPr>
      <w:bookmarkStart w:id="23" w:name="_e8sy8j8gk8g5" w:colFirst="0" w:colLast="0"/>
      <w:bookmarkEnd w:id="23"/>
    </w:p>
    <w:p w14:paraId="6E977137" w14:textId="77777777" w:rsidR="00674101" w:rsidRDefault="000272BD">
      <w:pPr>
        <w:pStyle w:val="Heading4"/>
        <w:spacing w:after="200"/>
        <w:rPr>
          <w:rFonts w:ascii="Arial" w:eastAsia="Arial" w:hAnsi="Arial" w:cs="Arial"/>
          <w:b/>
          <w:color w:val="783F04"/>
        </w:rPr>
      </w:pPr>
      <w:bookmarkStart w:id="24" w:name="_4c5nmbu8c62w" w:colFirst="0" w:colLast="0"/>
      <w:bookmarkEnd w:id="24"/>
      <w:r>
        <w:rPr>
          <w:rFonts w:ascii="Arial" w:eastAsia="Arial" w:hAnsi="Arial" w:cs="Arial"/>
          <w:b/>
          <w:color w:val="783F04"/>
        </w:rPr>
        <w:t>Notable Layer 2 Solutions -</w:t>
      </w:r>
    </w:p>
    <w:p w14:paraId="42DF46B0" w14:textId="77777777" w:rsidR="00674101" w:rsidRDefault="000272BD">
      <w:pPr>
        <w:rPr>
          <w:color w:val="000000"/>
          <w:highlight w:val="white"/>
        </w:rPr>
      </w:pPr>
      <w:r>
        <w:rPr>
          <w:b/>
          <w:color w:val="000000"/>
          <w:sz w:val="24"/>
          <w:szCs w:val="24"/>
          <w:highlight w:val="white"/>
          <w:u w:val="single"/>
        </w:rPr>
        <w:t>Polygon</w:t>
      </w:r>
      <w:r>
        <w:rPr>
          <w:b/>
          <w:color w:val="000000"/>
          <w:sz w:val="24"/>
          <w:szCs w:val="24"/>
          <w:highlight w:val="white"/>
        </w:rPr>
        <w:t xml:space="preserve"> </w:t>
      </w:r>
      <w:r>
        <w:rPr>
          <w:b/>
          <w:color w:val="000000"/>
          <w:highlight w:val="white"/>
        </w:rPr>
        <w:t xml:space="preserve">- </w:t>
      </w:r>
      <w:r>
        <w:rPr>
          <w:color w:val="000000"/>
          <w:highlight w:val="white"/>
        </w:rPr>
        <w:t>Polygon, formerly known as Matic Network, is a Layer-2 blockchain scalability platform and framework for connecting and building blockchain networks compatible with Ethereum.</w:t>
      </w:r>
    </w:p>
    <w:p w14:paraId="0AA7A396" w14:textId="77777777" w:rsidR="00674101" w:rsidRDefault="000272BD">
      <w:pPr>
        <w:rPr>
          <w:color w:val="000000"/>
          <w:highlight w:val="white"/>
        </w:rPr>
      </w:pPr>
      <w:r>
        <w:rPr>
          <w:color w:val="000000"/>
          <w:highlight w:val="white"/>
        </w:rPr>
        <w:t xml:space="preserve">The Polygon network is Ethereum-native, aligned to be interoperable with all of Ethereum’s existing and </w:t>
      </w:r>
      <w:r>
        <w:rPr>
          <w:color w:val="000000"/>
          <w:highlight w:val="white"/>
        </w:rPr>
        <w:lastRenderedPageBreak/>
        <w:t>even future infrastructures while offering a framework for its interoperability with other layer-2 solutions, sidechains and sovereign blockchains.</w:t>
      </w:r>
    </w:p>
    <w:p w14:paraId="5C3B5635" w14:textId="77777777" w:rsidR="00674101" w:rsidRDefault="000272BD">
      <w:pPr>
        <w:rPr>
          <w:color w:val="000000"/>
          <w:highlight w:val="white"/>
        </w:rPr>
      </w:pPr>
      <w:r>
        <w:rPr>
          <w:color w:val="000000"/>
          <w:highlight w:val="white"/>
        </w:rPr>
        <w:t xml:space="preserve">The network currently hosts over 7000+ </w:t>
      </w:r>
      <w:proofErr w:type="spellStart"/>
      <w:r>
        <w:rPr>
          <w:color w:val="000000"/>
          <w:highlight w:val="white"/>
        </w:rPr>
        <w:t>dApps</w:t>
      </w:r>
      <w:proofErr w:type="spellEnd"/>
      <w:r>
        <w:rPr>
          <w:color w:val="000000"/>
          <w:highlight w:val="white"/>
        </w:rPr>
        <w:t xml:space="preserve">, of which over 150 big names migrated from the </w:t>
      </w:r>
      <w:proofErr w:type="spellStart"/>
      <w:r>
        <w:rPr>
          <w:color w:val="000000"/>
          <w:highlight w:val="white"/>
        </w:rPr>
        <w:t>ethereum</w:t>
      </w:r>
      <w:proofErr w:type="spellEnd"/>
      <w:r>
        <w:rPr>
          <w:color w:val="000000"/>
          <w:highlight w:val="white"/>
        </w:rPr>
        <w:t xml:space="preserve"> main chain. Since Polygon is so similar to Ethereum, many developers that develop useful tools will actually move them from Ethereum to other EVM blockchains like Polygon. That way they can increase their reach and usage. Since it runs basically all the same code, it makes sense how developers can simply move their project over to a new network and it’ll work basically the same way w/o making many changes.</w:t>
      </w:r>
    </w:p>
    <w:p w14:paraId="6B67093E" w14:textId="77777777" w:rsidR="00674101" w:rsidRDefault="000272BD">
      <w:pPr>
        <w:rPr>
          <w:color w:val="000000"/>
          <w:highlight w:val="white"/>
        </w:rPr>
      </w:pPr>
      <w:r>
        <w:rPr>
          <w:color w:val="000000"/>
          <w:highlight w:val="white"/>
        </w:rPr>
        <w:t xml:space="preserve">Technically, Polygon is a lot more than just a side chain. One of the core ideas behind Polygon is to equip developers with user-friendly and flexible tools. That way they can fast track Ethereum’s transformation into a multi-chain platform </w:t>
      </w:r>
      <w:proofErr w:type="gramStart"/>
      <w:r>
        <w:rPr>
          <w:color w:val="000000"/>
          <w:highlight w:val="white"/>
        </w:rPr>
        <w:t>i.e.</w:t>
      </w:r>
      <w:proofErr w:type="gramEnd"/>
      <w:r>
        <w:rPr>
          <w:color w:val="000000"/>
          <w:highlight w:val="white"/>
        </w:rPr>
        <w:t xml:space="preserve"> Polygon isn’t just a single proof of the stake chain that we usually think of. They’re a series of blockchains that can help scale Ethereum.</w:t>
      </w:r>
    </w:p>
    <w:p w14:paraId="6ADA6F21" w14:textId="77777777" w:rsidR="00674101" w:rsidRDefault="000272BD">
      <w:pPr>
        <w:rPr>
          <w:color w:val="000000"/>
          <w:highlight w:val="white"/>
        </w:rPr>
      </w:pPr>
      <w:r>
        <w:rPr>
          <w:color w:val="980000"/>
          <w:highlight w:val="white"/>
        </w:rPr>
        <w:t xml:space="preserve">How does it work </w:t>
      </w:r>
      <w:r>
        <w:rPr>
          <w:color w:val="000000"/>
          <w:highlight w:val="white"/>
        </w:rPr>
        <w:t xml:space="preserve">- Polygon is driven by the layer-2 scaling solution and the proof of stake protocol serving as what’s called a “commit chain” (which functions as a transaction network that operates close to the real chain) to the main Ethereum </w:t>
      </w:r>
      <w:proofErr w:type="gramStart"/>
      <w:r>
        <w:rPr>
          <w:color w:val="000000"/>
          <w:highlight w:val="white"/>
        </w:rPr>
        <w:t>chain.</w:t>
      </w:r>
      <w:proofErr w:type="gramEnd"/>
      <w:r>
        <w:rPr>
          <w:color w:val="000000"/>
          <w:highlight w:val="white"/>
        </w:rPr>
        <w:t xml:space="preserve"> The Polygon commit chain groups up clusters of transactions and processes them altogether before sending the data back to the main Ethereum chain. For </w:t>
      </w:r>
      <w:proofErr w:type="spellStart"/>
      <w:r>
        <w:rPr>
          <w:color w:val="000000"/>
          <w:highlight w:val="white"/>
        </w:rPr>
        <w:t>eg</w:t>
      </w:r>
      <w:proofErr w:type="spellEnd"/>
      <w:r>
        <w:rPr>
          <w:color w:val="000000"/>
          <w:highlight w:val="white"/>
        </w:rPr>
        <w:t xml:space="preserve"> - </w:t>
      </w:r>
      <w:r>
        <w:rPr>
          <w:i/>
          <w:color w:val="000000"/>
          <w:highlight w:val="white"/>
        </w:rPr>
        <w:t>what they’re doing is taking some part of The Blockchain Trilemma say scalability and security and trading off a bit of decentralization (not completely) but then they’re able to compute at much faster and are secure.</w:t>
      </w:r>
    </w:p>
    <w:p w14:paraId="58E63C7F" w14:textId="77777777" w:rsidR="00674101" w:rsidRDefault="000272BD">
      <w:pPr>
        <w:rPr>
          <w:color w:val="000000"/>
          <w:highlight w:val="white"/>
        </w:rPr>
      </w:pPr>
      <w:r>
        <w:rPr>
          <w:color w:val="000000"/>
          <w:highlight w:val="white"/>
        </w:rPr>
        <w:t xml:space="preserve">A good in-depth read on everything about Polygon (Matic) - </w:t>
      </w:r>
      <w:hyperlink r:id="rId25">
        <w:r>
          <w:rPr>
            <w:color w:val="1155CC"/>
            <w:highlight w:val="white"/>
            <w:u w:val="single"/>
          </w:rPr>
          <w:t>Read Here</w:t>
        </w:r>
      </w:hyperlink>
      <w:r>
        <w:rPr>
          <w:color w:val="000000"/>
          <w:highlight w:val="white"/>
        </w:rPr>
        <w:t>.</w:t>
      </w:r>
    </w:p>
    <w:p w14:paraId="13ABC98D" w14:textId="77777777" w:rsidR="00674101" w:rsidRDefault="000272BD">
      <w:pPr>
        <w:rPr>
          <w:color w:val="000000"/>
          <w:highlight w:val="white"/>
        </w:rPr>
      </w:pPr>
      <w:r>
        <w:rPr>
          <w:color w:val="000000"/>
          <w:highlight w:val="white"/>
        </w:rPr>
        <w:t xml:space="preserve">A nice video conversation with </w:t>
      </w:r>
      <w:proofErr w:type="spellStart"/>
      <w:r>
        <w:rPr>
          <w:color w:val="000000"/>
          <w:highlight w:val="white"/>
        </w:rPr>
        <w:t>YourStory</w:t>
      </w:r>
      <w:proofErr w:type="spellEnd"/>
      <w:r>
        <w:rPr>
          <w:color w:val="000000"/>
          <w:highlight w:val="white"/>
        </w:rPr>
        <w:t xml:space="preserve"> on the same - </w:t>
      </w:r>
      <w:hyperlink r:id="rId26">
        <w:r>
          <w:rPr>
            <w:color w:val="1155CC"/>
            <w:highlight w:val="white"/>
            <w:u w:val="single"/>
          </w:rPr>
          <w:t>Watch here</w:t>
        </w:r>
      </w:hyperlink>
      <w:r>
        <w:rPr>
          <w:color w:val="000000"/>
          <w:highlight w:val="white"/>
        </w:rPr>
        <w:t xml:space="preserve">. </w:t>
      </w:r>
    </w:p>
    <w:p w14:paraId="405FF1E7" w14:textId="77777777" w:rsidR="00674101" w:rsidRDefault="00674101">
      <w:pPr>
        <w:rPr>
          <w:color w:val="980000"/>
          <w:highlight w:val="white"/>
        </w:rPr>
      </w:pPr>
    </w:p>
    <w:p w14:paraId="3BCFEFED" w14:textId="77777777" w:rsidR="00674101" w:rsidRDefault="00674101">
      <w:pPr>
        <w:rPr>
          <w:color w:val="980000"/>
          <w:highlight w:val="white"/>
        </w:rPr>
      </w:pPr>
    </w:p>
    <w:p w14:paraId="33343C1A" w14:textId="77777777" w:rsidR="00674101" w:rsidRDefault="00674101">
      <w:pPr>
        <w:rPr>
          <w:color w:val="980000"/>
          <w:highlight w:val="white"/>
        </w:rPr>
      </w:pPr>
    </w:p>
    <w:p w14:paraId="75F28596" w14:textId="77777777" w:rsidR="00674101" w:rsidRDefault="000272BD">
      <w:pPr>
        <w:rPr>
          <w:color w:val="000000"/>
          <w:highlight w:val="white"/>
        </w:rPr>
      </w:pPr>
      <w:r>
        <w:rPr>
          <w:color w:val="980000"/>
          <w:highlight w:val="white"/>
        </w:rPr>
        <w:t xml:space="preserve">Its Architecture </w:t>
      </w:r>
      <w:r>
        <w:rPr>
          <w:color w:val="000000"/>
          <w:highlight w:val="white"/>
        </w:rPr>
        <w:t xml:space="preserve">- Polygon’s Architecture runs on a 4 Layer system comprising of - </w:t>
      </w:r>
    </w:p>
    <w:p w14:paraId="73FBCB04" w14:textId="77777777" w:rsidR="00674101" w:rsidRDefault="000272BD">
      <w:pPr>
        <w:jc w:val="center"/>
        <w:rPr>
          <w:color w:val="000000"/>
          <w:highlight w:val="white"/>
        </w:rPr>
      </w:pPr>
      <w:r>
        <w:rPr>
          <w:noProof/>
          <w:color w:val="000000"/>
          <w:highlight w:val="white"/>
        </w:rPr>
        <w:lastRenderedPageBreak/>
        <w:drawing>
          <wp:inline distT="114300" distB="114300" distL="114300" distR="114300" wp14:anchorId="3136CA38" wp14:editId="1DF89086">
            <wp:extent cx="3486150" cy="332581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486150" cy="3325813"/>
                    </a:xfrm>
                    <a:prstGeom prst="rect">
                      <a:avLst/>
                    </a:prstGeom>
                    <a:ln/>
                  </pic:spPr>
                </pic:pic>
              </a:graphicData>
            </a:graphic>
          </wp:inline>
        </w:drawing>
      </w:r>
    </w:p>
    <w:p w14:paraId="1DA85EA7" w14:textId="77777777" w:rsidR="00674101" w:rsidRDefault="00674101">
      <w:pPr>
        <w:rPr>
          <w:color w:val="980000"/>
          <w:highlight w:val="white"/>
        </w:rPr>
      </w:pPr>
    </w:p>
    <w:p w14:paraId="5F43EC6E" w14:textId="77777777" w:rsidR="00674101" w:rsidRDefault="000272BD">
      <w:pPr>
        <w:rPr>
          <w:color w:val="000000"/>
          <w:highlight w:val="white"/>
        </w:rPr>
      </w:pPr>
      <w:r>
        <w:rPr>
          <w:color w:val="980000"/>
          <w:highlight w:val="white"/>
        </w:rPr>
        <w:t xml:space="preserve">Some Big Companies using Polygon </w:t>
      </w:r>
      <w:r>
        <w:rPr>
          <w:color w:val="000000"/>
          <w:highlight w:val="white"/>
        </w:rPr>
        <w:t>-</w:t>
      </w:r>
    </w:p>
    <w:p w14:paraId="4BD227E7" w14:textId="77777777" w:rsidR="00674101" w:rsidRDefault="000272BD">
      <w:pPr>
        <w:spacing w:before="0"/>
        <w:rPr>
          <w:color w:val="000000"/>
          <w:highlight w:val="white"/>
        </w:rPr>
      </w:pPr>
      <w:r>
        <w:rPr>
          <w:color w:val="000000"/>
          <w:highlight w:val="white"/>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74101" w14:paraId="07767FEB" w14:textId="77777777">
        <w:tc>
          <w:tcPr>
            <w:tcW w:w="3120" w:type="dxa"/>
            <w:shd w:val="clear" w:color="auto" w:fill="auto"/>
            <w:tcMar>
              <w:top w:w="100" w:type="dxa"/>
              <w:left w:w="100" w:type="dxa"/>
              <w:bottom w:w="100" w:type="dxa"/>
              <w:right w:w="100" w:type="dxa"/>
            </w:tcMar>
          </w:tcPr>
          <w:p w14:paraId="5851B0FE"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Aave</w:t>
            </w:r>
            <w:proofErr w:type="spellEnd"/>
          </w:p>
        </w:tc>
        <w:tc>
          <w:tcPr>
            <w:tcW w:w="3120" w:type="dxa"/>
            <w:shd w:val="clear" w:color="auto" w:fill="auto"/>
            <w:tcMar>
              <w:top w:w="100" w:type="dxa"/>
              <w:left w:w="100" w:type="dxa"/>
              <w:bottom w:w="100" w:type="dxa"/>
              <w:right w:w="100" w:type="dxa"/>
            </w:tcMar>
          </w:tcPr>
          <w:p w14:paraId="50FFE593"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QuickSwap</w:t>
            </w:r>
            <w:proofErr w:type="spellEnd"/>
          </w:p>
        </w:tc>
        <w:tc>
          <w:tcPr>
            <w:tcW w:w="3120" w:type="dxa"/>
            <w:shd w:val="clear" w:color="auto" w:fill="auto"/>
            <w:tcMar>
              <w:top w:w="100" w:type="dxa"/>
              <w:left w:w="100" w:type="dxa"/>
              <w:bottom w:w="100" w:type="dxa"/>
              <w:right w:w="100" w:type="dxa"/>
            </w:tcMar>
          </w:tcPr>
          <w:p w14:paraId="0417286D"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SushiSwap</w:t>
            </w:r>
            <w:proofErr w:type="spellEnd"/>
          </w:p>
        </w:tc>
      </w:tr>
      <w:tr w:rsidR="00674101" w14:paraId="727EBCB5" w14:textId="77777777">
        <w:tc>
          <w:tcPr>
            <w:tcW w:w="3120" w:type="dxa"/>
            <w:shd w:val="clear" w:color="auto" w:fill="auto"/>
            <w:tcMar>
              <w:top w:w="100" w:type="dxa"/>
              <w:left w:w="100" w:type="dxa"/>
              <w:bottom w:w="100" w:type="dxa"/>
              <w:right w:w="100" w:type="dxa"/>
            </w:tcMar>
          </w:tcPr>
          <w:p w14:paraId="68161530"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Decentraland</w:t>
            </w:r>
            <w:proofErr w:type="spellEnd"/>
          </w:p>
        </w:tc>
        <w:tc>
          <w:tcPr>
            <w:tcW w:w="3120" w:type="dxa"/>
            <w:shd w:val="clear" w:color="auto" w:fill="auto"/>
            <w:tcMar>
              <w:top w:w="100" w:type="dxa"/>
              <w:left w:w="100" w:type="dxa"/>
              <w:bottom w:w="100" w:type="dxa"/>
              <w:right w:w="100" w:type="dxa"/>
            </w:tcMar>
          </w:tcPr>
          <w:p w14:paraId="3237C2D5"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Polymarket</w:t>
            </w:r>
            <w:proofErr w:type="spellEnd"/>
          </w:p>
        </w:tc>
        <w:tc>
          <w:tcPr>
            <w:tcW w:w="3120" w:type="dxa"/>
            <w:shd w:val="clear" w:color="auto" w:fill="auto"/>
            <w:tcMar>
              <w:top w:w="100" w:type="dxa"/>
              <w:left w:w="100" w:type="dxa"/>
              <w:bottom w:w="100" w:type="dxa"/>
              <w:right w:w="100" w:type="dxa"/>
            </w:tcMar>
          </w:tcPr>
          <w:p w14:paraId="203A2A8A" w14:textId="77777777" w:rsidR="00674101" w:rsidRDefault="000272BD">
            <w:pPr>
              <w:pBdr>
                <w:top w:val="nil"/>
                <w:left w:val="nil"/>
                <w:bottom w:val="nil"/>
                <w:right w:val="nil"/>
                <w:between w:val="nil"/>
              </w:pBdr>
              <w:spacing w:before="0" w:line="240" w:lineRule="auto"/>
              <w:rPr>
                <w:color w:val="000000"/>
                <w:highlight w:val="white"/>
              </w:rPr>
            </w:pPr>
            <w:r>
              <w:rPr>
                <w:color w:val="000000"/>
                <w:highlight w:val="white"/>
              </w:rPr>
              <w:t>Atari</w:t>
            </w:r>
          </w:p>
        </w:tc>
      </w:tr>
      <w:tr w:rsidR="00674101" w14:paraId="09CBFA91" w14:textId="77777777">
        <w:tc>
          <w:tcPr>
            <w:tcW w:w="3120" w:type="dxa"/>
            <w:shd w:val="clear" w:color="auto" w:fill="auto"/>
            <w:tcMar>
              <w:top w:w="100" w:type="dxa"/>
              <w:left w:w="100" w:type="dxa"/>
              <w:bottom w:w="100" w:type="dxa"/>
              <w:right w:w="100" w:type="dxa"/>
            </w:tcMar>
          </w:tcPr>
          <w:p w14:paraId="031A5E06" w14:textId="77777777" w:rsidR="00674101" w:rsidRDefault="000272BD">
            <w:pPr>
              <w:pBdr>
                <w:top w:val="nil"/>
                <w:left w:val="nil"/>
                <w:bottom w:val="nil"/>
                <w:right w:val="nil"/>
                <w:between w:val="nil"/>
              </w:pBdr>
              <w:spacing w:before="0" w:line="240" w:lineRule="auto"/>
              <w:rPr>
                <w:color w:val="000000"/>
                <w:highlight w:val="white"/>
              </w:rPr>
            </w:pPr>
            <w:r>
              <w:rPr>
                <w:color w:val="000000"/>
                <w:highlight w:val="white"/>
              </w:rPr>
              <w:t>Curve Finance</w:t>
            </w:r>
          </w:p>
        </w:tc>
        <w:tc>
          <w:tcPr>
            <w:tcW w:w="3120" w:type="dxa"/>
            <w:shd w:val="clear" w:color="auto" w:fill="auto"/>
            <w:tcMar>
              <w:top w:w="100" w:type="dxa"/>
              <w:left w:w="100" w:type="dxa"/>
              <w:bottom w:w="100" w:type="dxa"/>
              <w:right w:w="100" w:type="dxa"/>
            </w:tcMar>
          </w:tcPr>
          <w:p w14:paraId="2595BFCF"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EasyFi</w:t>
            </w:r>
            <w:proofErr w:type="spellEnd"/>
          </w:p>
        </w:tc>
        <w:tc>
          <w:tcPr>
            <w:tcW w:w="3120" w:type="dxa"/>
            <w:shd w:val="clear" w:color="auto" w:fill="auto"/>
            <w:tcMar>
              <w:top w:w="100" w:type="dxa"/>
              <w:left w:w="100" w:type="dxa"/>
              <w:bottom w:w="100" w:type="dxa"/>
              <w:right w:w="100" w:type="dxa"/>
            </w:tcMar>
          </w:tcPr>
          <w:p w14:paraId="7CEC2172" w14:textId="77777777" w:rsidR="00674101" w:rsidRDefault="000272BD">
            <w:pPr>
              <w:pBdr>
                <w:top w:val="nil"/>
                <w:left w:val="nil"/>
                <w:bottom w:val="nil"/>
                <w:right w:val="nil"/>
                <w:between w:val="nil"/>
              </w:pBdr>
              <w:spacing w:before="0" w:line="240" w:lineRule="auto"/>
              <w:rPr>
                <w:color w:val="000000"/>
                <w:highlight w:val="white"/>
              </w:rPr>
            </w:pPr>
            <w:r>
              <w:rPr>
                <w:color w:val="000000"/>
                <w:highlight w:val="white"/>
              </w:rPr>
              <w:t>1inch</w:t>
            </w:r>
          </w:p>
        </w:tc>
      </w:tr>
      <w:tr w:rsidR="00674101" w14:paraId="651D6663" w14:textId="77777777">
        <w:tc>
          <w:tcPr>
            <w:tcW w:w="3120" w:type="dxa"/>
            <w:shd w:val="clear" w:color="auto" w:fill="auto"/>
            <w:tcMar>
              <w:top w:w="100" w:type="dxa"/>
              <w:left w:w="100" w:type="dxa"/>
              <w:bottom w:w="100" w:type="dxa"/>
              <w:right w:w="100" w:type="dxa"/>
            </w:tcMar>
          </w:tcPr>
          <w:p w14:paraId="715852BB"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Metamask</w:t>
            </w:r>
            <w:proofErr w:type="spellEnd"/>
          </w:p>
        </w:tc>
        <w:tc>
          <w:tcPr>
            <w:tcW w:w="3120" w:type="dxa"/>
            <w:shd w:val="clear" w:color="auto" w:fill="auto"/>
            <w:tcMar>
              <w:top w:w="100" w:type="dxa"/>
              <w:left w:w="100" w:type="dxa"/>
              <w:bottom w:w="100" w:type="dxa"/>
              <w:right w:w="100" w:type="dxa"/>
            </w:tcMar>
          </w:tcPr>
          <w:p w14:paraId="646AC9C4" w14:textId="77777777" w:rsidR="00674101" w:rsidRDefault="000272BD">
            <w:pPr>
              <w:pBdr>
                <w:top w:val="nil"/>
                <w:left w:val="nil"/>
                <w:bottom w:val="nil"/>
                <w:right w:val="nil"/>
                <w:between w:val="nil"/>
              </w:pBdr>
              <w:spacing w:before="0" w:line="240" w:lineRule="auto"/>
              <w:rPr>
                <w:color w:val="000000"/>
                <w:highlight w:val="white"/>
              </w:rPr>
            </w:pPr>
            <w:r>
              <w:rPr>
                <w:color w:val="000000"/>
                <w:highlight w:val="white"/>
              </w:rPr>
              <w:t>Gas Station Network</w:t>
            </w:r>
          </w:p>
        </w:tc>
        <w:tc>
          <w:tcPr>
            <w:tcW w:w="3120" w:type="dxa"/>
            <w:shd w:val="clear" w:color="auto" w:fill="auto"/>
            <w:tcMar>
              <w:top w:w="100" w:type="dxa"/>
              <w:left w:w="100" w:type="dxa"/>
              <w:bottom w:w="100" w:type="dxa"/>
              <w:right w:w="100" w:type="dxa"/>
            </w:tcMar>
          </w:tcPr>
          <w:p w14:paraId="6FCB4B87" w14:textId="77777777" w:rsidR="00674101" w:rsidRDefault="000272BD">
            <w:pPr>
              <w:pBdr>
                <w:top w:val="nil"/>
                <w:left w:val="nil"/>
                <w:bottom w:val="nil"/>
                <w:right w:val="nil"/>
                <w:between w:val="nil"/>
              </w:pBdr>
              <w:spacing w:before="0" w:line="240" w:lineRule="auto"/>
              <w:rPr>
                <w:color w:val="000000"/>
                <w:highlight w:val="white"/>
              </w:rPr>
            </w:pPr>
            <w:r>
              <w:rPr>
                <w:color w:val="000000"/>
                <w:highlight w:val="white"/>
              </w:rPr>
              <w:t>Coinbase</w:t>
            </w:r>
          </w:p>
        </w:tc>
      </w:tr>
      <w:tr w:rsidR="00674101" w14:paraId="030E24C2" w14:textId="77777777">
        <w:tc>
          <w:tcPr>
            <w:tcW w:w="3120" w:type="dxa"/>
            <w:shd w:val="clear" w:color="auto" w:fill="auto"/>
            <w:tcMar>
              <w:top w:w="100" w:type="dxa"/>
              <w:left w:w="100" w:type="dxa"/>
              <w:bottom w:w="100" w:type="dxa"/>
              <w:right w:w="100" w:type="dxa"/>
            </w:tcMar>
          </w:tcPr>
          <w:p w14:paraId="33EDD6FB"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TrustWallet</w:t>
            </w:r>
            <w:proofErr w:type="spellEnd"/>
          </w:p>
        </w:tc>
        <w:tc>
          <w:tcPr>
            <w:tcW w:w="3120" w:type="dxa"/>
            <w:shd w:val="clear" w:color="auto" w:fill="auto"/>
            <w:tcMar>
              <w:top w:w="100" w:type="dxa"/>
              <w:left w:w="100" w:type="dxa"/>
              <w:bottom w:w="100" w:type="dxa"/>
              <w:right w:w="100" w:type="dxa"/>
            </w:tcMar>
          </w:tcPr>
          <w:p w14:paraId="465D2E0E" w14:textId="77777777" w:rsidR="00674101" w:rsidRDefault="000272BD">
            <w:pPr>
              <w:pBdr>
                <w:top w:val="nil"/>
                <w:left w:val="nil"/>
                <w:bottom w:val="nil"/>
                <w:right w:val="nil"/>
                <w:between w:val="nil"/>
              </w:pBdr>
              <w:spacing w:before="0" w:line="240" w:lineRule="auto"/>
              <w:rPr>
                <w:color w:val="000000"/>
                <w:highlight w:val="white"/>
              </w:rPr>
            </w:pPr>
            <w:r>
              <w:rPr>
                <w:color w:val="000000"/>
                <w:highlight w:val="white"/>
              </w:rPr>
              <w:t>Ledger</w:t>
            </w:r>
          </w:p>
        </w:tc>
        <w:tc>
          <w:tcPr>
            <w:tcW w:w="3120" w:type="dxa"/>
            <w:shd w:val="clear" w:color="auto" w:fill="auto"/>
            <w:tcMar>
              <w:top w:w="100" w:type="dxa"/>
              <w:left w:w="100" w:type="dxa"/>
              <w:bottom w:w="100" w:type="dxa"/>
              <w:right w:w="100" w:type="dxa"/>
            </w:tcMar>
          </w:tcPr>
          <w:p w14:paraId="7FBCA4E0"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Moonpay</w:t>
            </w:r>
            <w:proofErr w:type="spellEnd"/>
          </w:p>
        </w:tc>
      </w:tr>
      <w:tr w:rsidR="00674101" w14:paraId="6708BFC3" w14:textId="77777777">
        <w:tc>
          <w:tcPr>
            <w:tcW w:w="3120" w:type="dxa"/>
            <w:shd w:val="clear" w:color="auto" w:fill="auto"/>
            <w:tcMar>
              <w:top w:w="100" w:type="dxa"/>
              <w:left w:w="100" w:type="dxa"/>
              <w:bottom w:w="100" w:type="dxa"/>
              <w:right w:w="100" w:type="dxa"/>
            </w:tcMar>
          </w:tcPr>
          <w:p w14:paraId="50A4D1DC"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Wyre</w:t>
            </w:r>
            <w:proofErr w:type="spellEnd"/>
          </w:p>
        </w:tc>
        <w:tc>
          <w:tcPr>
            <w:tcW w:w="3120" w:type="dxa"/>
            <w:shd w:val="clear" w:color="auto" w:fill="auto"/>
            <w:tcMar>
              <w:top w:w="100" w:type="dxa"/>
              <w:left w:w="100" w:type="dxa"/>
              <w:bottom w:w="100" w:type="dxa"/>
              <w:right w:w="100" w:type="dxa"/>
            </w:tcMar>
          </w:tcPr>
          <w:p w14:paraId="5E13C548"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Chainlink</w:t>
            </w:r>
            <w:proofErr w:type="spellEnd"/>
          </w:p>
        </w:tc>
        <w:tc>
          <w:tcPr>
            <w:tcW w:w="3120" w:type="dxa"/>
            <w:shd w:val="clear" w:color="auto" w:fill="auto"/>
            <w:tcMar>
              <w:top w:w="100" w:type="dxa"/>
              <w:left w:w="100" w:type="dxa"/>
              <w:bottom w:w="100" w:type="dxa"/>
              <w:right w:w="100" w:type="dxa"/>
            </w:tcMar>
          </w:tcPr>
          <w:p w14:paraId="37843C44" w14:textId="77777777" w:rsidR="00674101" w:rsidRDefault="000272BD">
            <w:pPr>
              <w:pBdr>
                <w:top w:val="nil"/>
                <w:left w:val="nil"/>
                <w:bottom w:val="nil"/>
                <w:right w:val="nil"/>
                <w:between w:val="nil"/>
              </w:pBdr>
              <w:spacing w:before="0" w:line="240" w:lineRule="auto"/>
              <w:rPr>
                <w:color w:val="000000"/>
                <w:highlight w:val="white"/>
              </w:rPr>
            </w:pPr>
            <w:proofErr w:type="spellStart"/>
            <w:r>
              <w:rPr>
                <w:color w:val="000000"/>
                <w:highlight w:val="white"/>
              </w:rPr>
              <w:t>Binance</w:t>
            </w:r>
            <w:proofErr w:type="spellEnd"/>
            <w:r>
              <w:rPr>
                <w:color w:val="000000"/>
                <w:highlight w:val="white"/>
              </w:rPr>
              <w:t xml:space="preserve"> </w:t>
            </w:r>
            <w:proofErr w:type="spellStart"/>
            <w:r>
              <w:rPr>
                <w:color w:val="000000"/>
                <w:highlight w:val="white"/>
              </w:rPr>
              <w:t>DeX</w:t>
            </w:r>
            <w:proofErr w:type="spellEnd"/>
          </w:p>
        </w:tc>
      </w:tr>
    </w:tbl>
    <w:p w14:paraId="55B18B7B" w14:textId="77777777" w:rsidR="00674101" w:rsidRDefault="00674101">
      <w:pPr>
        <w:rPr>
          <w:color w:val="000000"/>
          <w:highlight w:val="white"/>
        </w:rPr>
      </w:pPr>
    </w:p>
    <w:p w14:paraId="1740E040" w14:textId="77777777" w:rsidR="00674101" w:rsidRDefault="00674101">
      <w:pPr>
        <w:rPr>
          <w:color w:val="000000"/>
          <w:highlight w:val="white"/>
        </w:rPr>
      </w:pPr>
    </w:p>
    <w:p w14:paraId="2EE7C6AD" w14:textId="77777777" w:rsidR="00674101" w:rsidRDefault="00674101">
      <w:pPr>
        <w:rPr>
          <w:color w:val="000000"/>
          <w:highlight w:val="white"/>
        </w:rPr>
      </w:pPr>
    </w:p>
    <w:p w14:paraId="0CBDA302" w14:textId="4C335AC3" w:rsidR="00674101" w:rsidRDefault="000272BD">
      <w:pPr>
        <w:rPr>
          <w:i/>
          <w:color w:val="FFFFFF"/>
          <w:sz w:val="18"/>
          <w:szCs w:val="18"/>
          <w:highlight w:val="red"/>
        </w:rPr>
      </w:pPr>
      <w:r>
        <w:rPr>
          <w:i/>
          <w:color w:val="FFFFFF"/>
          <w:sz w:val="18"/>
          <w:szCs w:val="18"/>
          <w:highlight w:val="red"/>
        </w:rPr>
        <w:t>“...further update will be in the evening</w:t>
      </w:r>
      <w:r>
        <w:rPr>
          <w:b/>
          <w:i/>
          <w:color w:val="FFFFFF"/>
          <w:sz w:val="18"/>
          <w:szCs w:val="18"/>
          <w:highlight w:val="red"/>
        </w:rPr>
        <w:t>…</w:t>
      </w:r>
      <w:r>
        <w:rPr>
          <w:i/>
          <w:color w:val="FFFFFF"/>
          <w:sz w:val="18"/>
          <w:szCs w:val="18"/>
          <w:highlight w:val="red"/>
        </w:rPr>
        <w:t xml:space="preserve">”  </w:t>
      </w:r>
    </w:p>
    <w:p w14:paraId="692DC461" w14:textId="1BD39967" w:rsidR="006206C4" w:rsidRDefault="006206C4">
      <w:pPr>
        <w:rPr>
          <w:i/>
          <w:color w:val="FFFFFF"/>
          <w:sz w:val="18"/>
          <w:szCs w:val="18"/>
          <w:highlight w:val="red"/>
        </w:rPr>
      </w:pPr>
    </w:p>
    <w:p w14:paraId="1FB0C7EE" w14:textId="5BF2C230" w:rsidR="006206C4" w:rsidRDefault="006206C4">
      <w:pPr>
        <w:rPr>
          <w:i/>
          <w:color w:val="FFFFFF"/>
          <w:sz w:val="18"/>
          <w:szCs w:val="18"/>
          <w:highlight w:val="red"/>
        </w:rPr>
      </w:pPr>
    </w:p>
    <w:p w14:paraId="4724D125" w14:textId="77777777" w:rsidR="006206C4" w:rsidRDefault="006206C4" w:rsidP="006206C4">
      <w:pPr>
        <w:pStyle w:val="Heading3"/>
        <w:shd w:val="clear" w:color="auto" w:fill="FFFFFF"/>
        <w:rPr>
          <w:rFonts w:ascii="Helvetica" w:hAnsi="Helvetica"/>
          <w:color w:val="CD2653"/>
          <w:spacing w:val="-10"/>
        </w:rPr>
      </w:pPr>
      <w:r>
        <w:rPr>
          <w:rFonts w:ascii="Helvetica" w:hAnsi="Helvetica"/>
          <w:color w:val="CD2653"/>
          <w:spacing w:val="-10"/>
        </w:rPr>
        <w:lastRenderedPageBreak/>
        <w:t>Introduction</w:t>
      </w:r>
    </w:p>
    <w:p w14:paraId="6A785D4B" w14:textId="77777777" w:rsidR="006206C4" w:rsidRDefault="006206C4" w:rsidP="006206C4">
      <w:pPr>
        <w:widowControl/>
        <w:numPr>
          <w:ilvl w:val="0"/>
          <w:numId w:val="14"/>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What is Product Management</w:t>
      </w:r>
    </w:p>
    <w:p w14:paraId="269FF2D2" w14:textId="77777777" w:rsidR="006206C4" w:rsidRDefault="006206C4" w:rsidP="006206C4">
      <w:pPr>
        <w:widowControl/>
        <w:numPr>
          <w:ilvl w:val="0"/>
          <w:numId w:val="14"/>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Why product management is important</w:t>
      </w:r>
    </w:p>
    <w:p w14:paraId="61331D55" w14:textId="77777777" w:rsidR="006206C4" w:rsidRDefault="006206C4" w:rsidP="006206C4">
      <w:pPr>
        <w:widowControl/>
        <w:numPr>
          <w:ilvl w:val="0"/>
          <w:numId w:val="14"/>
        </w:numPr>
        <w:shd w:val="clear" w:color="auto" w:fill="FFFFFF"/>
        <w:spacing w:before="0" w:line="240" w:lineRule="auto"/>
        <w:rPr>
          <w:rFonts w:ascii="Garamond" w:hAnsi="Garamond"/>
          <w:color w:val="CD2653"/>
          <w:sz w:val="32"/>
          <w:szCs w:val="32"/>
        </w:rPr>
      </w:pPr>
      <w:r>
        <w:rPr>
          <w:rFonts w:ascii="Garamond" w:hAnsi="Garamond"/>
          <w:color w:val="CD2653"/>
          <w:sz w:val="32"/>
          <w:szCs w:val="32"/>
        </w:rPr>
        <w:t>History and Evolution of Product Management</w:t>
      </w:r>
    </w:p>
    <w:p w14:paraId="1B14E8E2" w14:textId="77777777" w:rsidR="006206C4" w:rsidRDefault="006206C4" w:rsidP="006206C4">
      <w:pPr>
        <w:pStyle w:val="Heading3"/>
        <w:shd w:val="clear" w:color="auto" w:fill="FFFFFF"/>
        <w:rPr>
          <w:rFonts w:ascii="Helvetica" w:hAnsi="Helvetica"/>
          <w:color w:val="CD2653"/>
          <w:spacing w:val="-10"/>
        </w:rPr>
      </w:pPr>
    </w:p>
    <w:p w14:paraId="00F924D1" w14:textId="5265810E" w:rsidR="006206C4" w:rsidRDefault="006206C4" w:rsidP="006206C4">
      <w:pPr>
        <w:pStyle w:val="Heading3"/>
        <w:shd w:val="clear" w:color="auto" w:fill="FFFFFF"/>
        <w:rPr>
          <w:rFonts w:ascii="Helvetica" w:hAnsi="Helvetica"/>
          <w:color w:val="CD2653"/>
          <w:spacing w:val="-10"/>
          <w:sz w:val="27"/>
          <w:szCs w:val="27"/>
        </w:rPr>
      </w:pPr>
      <w:r>
        <w:rPr>
          <w:rFonts w:ascii="Helvetica" w:hAnsi="Helvetica"/>
          <w:color w:val="CD2653"/>
          <w:spacing w:val="-10"/>
        </w:rPr>
        <w:t>Role of Product Manager</w:t>
      </w:r>
    </w:p>
    <w:p w14:paraId="71061EB8" w14:textId="77777777" w:rsidR="006206C4" w:rsidRDefault="006206C4" w:rsidP="006206C4">
      <w:pPr>
        <w:widowControl/>
        <w:numPr>
          <w:ilvl w:val="0"/>
          <w:numId w:val="15"/>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Purpose of Product Management</w:t>
      </w:r>
    </w:p>
    <w:p w14:paraId="12D56CE9" w14:textId="77777777" w:rsidR="006206C4" w:rsidRDefault="006206C4" w:rsidP="006206C4">
      <w:pPr>
        <w:widowControl/>
        <w:numPr>
          <w:ilvl w:val="0"/>
          <w:numId w:val="15"/>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Product Managers Roles and Responsibilities</w:t>
      </w:r>
    </w:p>
    <w:p w14:paraId="20BFF399" w14:textId="77777777" w:rsidR="006206C4" w:rsidRDefault="006206C4" w:rsidP="006206C4">
      <w:pPr>
        <w:widowControl/>
        <w:numPr>
          <w:ilvl w:val="0"/>
          <w:numId w:val="15"/>
        </w:numPr>
        <w:shd w:val="clear" w:color="auto" w:fill="FFFFFF"/>
        <w:spacing w:before="0" w:line="240" w:lineRule="auto"/>
        <w:rPr>
          <w:rFonts w:ascii="Garamond" w:hAnsi="Garamond"/>
          <w:color w:val="CD2653"/>
          <w:sz w:val="32"/>
          <w:szCs w:val="32"/>
        </w:rPr>
      </w:pPr>
      <w:r>
        <w:rPr>
          <w:rFonts w:ascii="Garamond" w:hAnsi="Garamond"/>
          <w:color w:val="CD2653"/>
          <w:sz w:val="32"/>
          <w:szCs w:val="32"/>
        </w:rPr>
        <w:t>Types of Product Managers</w:t>
      </w:r>
    </w:p>
    <w:p w14:paraId="2E8AFCD8" w14:textId="77777777" w:rsidR="006206C4" w:rsidRDefault="006206C4" w:rsidP="006206C4">
      <w:pPr>
        <w:pStyle w:val="Heading3"/>
        <w:shd w:val="clear" w:color="auto" w:fill="FFFFFF"/>
        <w:rPr>
          <w:rFonts w:ascii="Helvetica" w:hAnsi="Helvetica"/>
          <w:color w:val="CD2653"/>
          <w:spacing w:val="-10"/>
        </w:rPr>
      </w:pPr>
    </w:p>
    <w:p w14:paraId="7EF0FCF6" w14:textId="0C36D4B6" w:rsidR="006206C4" w:rsidRDefault="006206C4" w:rsidP="006206C4">
      <w:pPr>
        <w:pStyle w:val="Heading3"/>
        <w:shd w:val="clear" w:color="auto" w:fill="FFFFFF"/>
        <w:rPr>
          <w:rFonts w:ascii="Helvetica" w:hAnsi="Helvetica"/>
          <w:color w:val="CD2653"/>
          <w:spacing w:val="-10"/>
          <w:sz w:val="27"/>
          <w:szCs w:val="27"/>
        </w:rPr>
      </w:pPr>
      <w:r>
        <w:rPr>
          <w:rFonts w:ascii="Helvetica" w:hAnsi="Helvetica"/>
          <w:color w:val="CD2653"/>
          <w:spacing w:val="-10"/>
        </w:rPr>
        <w:t>Product Manager Vs…</w:t>
      </w:r>
    </w:p>
    <w:p w14:paraId="7E255509" w14:textId="77777777" w:rsidR="006206C4" w:rsidRDefault="006206C4" w:rsidP="006206C4">
      <w:pPr>
        <w:widowControl/>
        <w:numPr>
          <w:ilvl w:val="0"/>
          <w:numId w:val="16"/>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Product Manager vs Product owner</w:t>
      </w:r>
    </w:p>
    <w:p w14:paraId="793C3B38" w14:textId="77777777" w:rsidR="006206C4" w:rsidRDefault="006206C4" w:rsidP="006206C4">
      <w:pPr>
        <w:widowControl/>
        <w:numPr>
          <w:ilvl w:val="0"/>
          <w:numId w:val="16"/>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Product Manager vs project manager</w:t>
      </w:r>
    </w:p>
    <w:p w14:paraId="16B8C46A" w14:textId="77777777" w:rsidR="006206C4" w:rsidRDefault="006206C4" w:rsidP="006206C4">
      <w:pPr>
        <w:widowControl/>
        <w:numPr>
          <w:ilvl w:val="0"/>
          <w:numId w:val="16"/>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Product Manager vs Product Leader</w:t>
      </w:r>
    </w:p>
    <w:p w14:paraId="4953CDBB" w14:textId="77777777" w:rsidR="006206C4" w:rsidRDefault="006206C4" w:rsidP="006206C4">
      <w:pPr>
        <w:widowControl/>
        <w:numPr>
          <w:ilvl w:val="0"/>
          <w:numId w:val="16"/>
        </w:numPr>
        <w:shd w:val="clear" w:color="auto" w:fill="FFFFFF"/>
        <w:spacing w:before="0" w:line="240" w:lineRule="auto"/>
        <w:rPr>
          <w:rFonts w:ascii="Garamond" w:hAnsi="Garamond"/>
          <w:color w:val="CD2653"/>
          <w:sz w:val="32"/>
          <w:szCs w:val="32"/>
        </w:rPr>
      </w:pPr>
      <w:r>
        <w:rPr>
          <w:rFonts w:ascii="Garamond" w:hAnsi="Garamond"/>
          <w:color w:val="CD2653"/>
          <w:sz w:val="32"/>
          <w:szCs w:val="32"/>
        </w:rPr>
        <w:t>Product Manager vs Business Analyst</w:t>
      </w:r>
    </w:p>
    <w:p w14:paraId="5BD6BE4F" w14:textId="77777777" w:rsidR="006206C4" w:rsidRDefault="006206C4" w:rsidP="006206C4">
      <w:pPr>
        <w:pStyle w:val="Heading3"/>
        <w:shd w:val="clear" w:color="auto" w:fill="FFFFFF"/>
        <w:rPr>
          <w:rFonts w:ascii="Helvetica" w:hAnsi="Helvetica"/>
          <w:color w:val="CD2653"/>
          <w:spacing w:val="-10"/>
        </w:rPr>
      </w:pPr>
    </w:p>
    <w:p w14:paraId="2F0853C1" w14:textId="2512C330" w:rsidR="006206C4" w:rsidRDefault="006206C4" w:rsidP="006206C4">
      <w:pPr>
        <w:pStyle w:val="Heading3"/>
        <w:shd w:val="clear" w:color="auto" w:fill="FFFFFF"/>
        <w:rPr>
          <w:rFonts w:ascii="Helvetica" w:hAnsi="Helvetica"/>
          <w:color w:val="CD2653"/>
          <w:spacing w:val="-10"/>
          <w:sz w:val="27"/>
          <w:szCs w:val="27"/>
        </w:rPr>
      </w:pPr>
      <w:r>
        <w:rPr>
          <w:rFonts w:ascii="Helvetica" w:hAnsi="Helvetica"/>
          <w:color w:val="CD2653"/>
          <w:spacing w:val="-10"/>
        </w:rPr>
        <w:t>Product Vision</w:t>
      </w:r>
    </w:p>
    <w:p w14:paraId="6D81DE44" w14:textId="060974B0" w:rsidR="006206C4" w:rsidRDefault="006206C4" w:rsidP="006206C4">
      <w:pPr>
        <w:widowControl/>
        <w:numPr>
          <w:ilvl w:val="0"/>
          <w:numId w:val="17"/>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What is a product vision?</w:t>
      </w:r>
    </w:p>
    <w:p w14:paraId="2A38B7A9" w14:textId="77777777" w:rsidR="006206C4" w:rsidRDefault="006206C4" w:rsidP="006206C4">
      <w:pPr>
        <w:widowControl/>
        <w:numPr>
          <w:ilvl w:val="0"/>
          <w:numId w:val="17"/>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Difference between Vision &amp; Mission</w:t>
      </w:r>
    </w:p>
    <w:p w14:paraId="5CEAAA08" w14:textId="77777777" w:rsidR="006206C4" w:rsidRDefault="006206C4" w:rsidP="006206C4">
      <w:pPr>
        <w:widowControl/>
        <w:numPr>
          <w:ilvl w:val="0"/>
          <w:numId w:val="17"/>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Product vision exercise</w:t>
      </w:r>
    </w:p>
    <w:p w14:paraId="3189D45E" w14:textId="77777777" w:rsidR="006206C4" w:rsidRDefault="006206C4" w:rsidP="006206C4">
      <w:pPr>
        <w:widowControl/>
        <w:numPr>
          <w:ilvl w:val="0"/>
          <w:numId w:val="17"/>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Jeff Bezos: Vision of Amazon</w:t>
      </w:r>
    </w:p>
    <w:p w14:paraId="0FA4DD5D" w14:textId="77777777" w:rsidR="006206C4" w:rsidRDefault="006206C4" w:rsidP="006206C4">
      <w:pPr>
        <w:widowControl/>
        <w:numPr>
          <w:ilvl w:val="0"/>
          <w:numId w:val="17"/>
        </w:numPr>
        <w:shd w:val="clear" w:color="auto" w:fill="FFFFFF"/>
        <w:spacing w:before="0" w:line="240" w:lineRule="auto"/>
        <w:rPr>
          <w:rFonts w:ascii="Garamond" w:hAnsi="Garamond"/>
          <w:color w:val="CD2653"/>
          <w:sz w:val="32"/>
          <w:szCs w:val="32"/>
        </w:rPr>
      </w:pPr>
      <w:r>
        <w:rPr>
          <w:rFonts w:ascii="Garamond" w:hAnsi="Garamond"/>
          <w:color w:val="CD2653"/>
          <w:sz w:val="32"/>
          <w:szCs w:val="32"/>
        </w:rPr>
        <w:t>How to Demonstrate Product Vision in a PM Interview</w:t>
      </w:r>
    </w:p>
    <w:p w14:paraId="088D161B" w14:textId="77777777" w:rsidR="006206C4" w:rsidRDefault="006206C4" w:rsidP="006206C4">
      <w:pPr>
        <w:pStyle w:val="Heading3"/>
        <w:shd w:val="clear" w:color="auto" w:fill="FFFFFF"/>
        <w:rPr>
          <w:rFonts w:ascii="Helvetica" w:hAnsi="Helvetica"/>
          <w:color w:val="CD2653"/>
          <w:spacing w:val="-10"/>
        </w:rPr>
      </w:pPr>
    </w:p>
    <w:p w14:paraId="42CCE9A3" w14:textId="584FCD8A" w:rsidR="006206C4" w:rsidRDefault="006206C4" w:rsidP="006206C4">
      <w:pPr>
        <w:pStyle w:val="Heading3"/>
        <w:shd w:val="clear" w:color="auto" w:fill="FFFFFF"/>
        <w:rPr>
          <w:rFonts w:ascii="Helvetica" w:hAnsi="Helvetica"/>
          <w:color w:val="CD2653"/>
          <w:spacing w:val="-10"/>
          <w:sz w:val="27"/>
          <w:szCs w:val="27"/>
        </w:rPr>
      </w:pPr>
      <w:r>
        <w:rPr>
          <w:rFonts w:ascii="Helvetica" w:hAnsi="Helvetica"/>
          <w:color w:val="CD2653"/>
          <w:spacing w:val="-10"/>
        </w:rPr>
        <w:t>Product Strategy</w:t>
      </w:r>
    </w:p>
    <w:p w14:paraId="4A2BFC8A" w14:textId="080BEAAC" w:rsidR="006206C4" w:rsidRDefault="006206C4" w:rsidP="006206C4">
      <w:pPr>
        <w:widowControl/>
        <w:numPr>
          <w:ilvl w:val="0"/>
          <w:numId w:val="18"/>
        </w:numPr>
        <w:pBdr>
          <w:top w:val="single" w:sz="6" w:space="6" w:color="auto"/>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What is a Product Strategy?</w:t>
      </w:r>
    </w:p>
    <w:p w14:paraId="14840A4F" w14:textId="77777777" w:rsidR="006206C4" w:rsidRDefault="006206C4" w:rsidP="006206C4">
      <w:pPr>
        <w:widowControl/>
        <w:numPr>
          <w:ilvl w:val="0"/>
          <w:numId w:val="18"/>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Getting product strategy right</w:t>
      </w:r>
    </w:p>
    <w:p w14:paraId="288C39D0" w14:textId="77777777" w:rsidR="006206C4" w:rsidRDefault="006206C4" w:rsidP="006206C4">
      <w:pPr>
        <w:widowControl/>
        <w:numPr>
          <w:ilvl w:val="0"/>
          <w:numId w:val="18"/>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OKRs</w:t>
      </w:r>
    </w:p>
    <w:p w14:paraId="2692B47C" w14:textId="77777777" w:rsidR="006206C4" w:rsidRDefault="006206C4" w:rsidP="006206C4">
      <w:pPr>
        <w:widowControl/>
        <w:numPr>
          <w:ilvl w:val="0"/>
          <w:numId w:val="18"/>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lastRenderedPageBreak/>
        <w:t>OGSMs</w:t>
      </w:r>
    </w:p>
    <w:p w14:paraId="6522BD4E" w14:textId="77777777" w:rsidR="006206C4" w:rsidRDefault="006206C4" w:rsidP="006206C4">
      <w:pPr>
        <w:widowControl/>
        <w:numPr>
          <w:ilvl w:val="0"/>
          <w:numId w:val="18"/>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Outcome &amp; Measures</w:t>
      </w:r>
    </w:p>
    <w:p w14:paraId="3699CA8C" w14:textId="77777777" w:rsidR="006206C4" w:rsidRDefault="006206C4" w:rsidP="006206C4">
      <w:pPr>
        <w:pStyle w:val="Heading3"/>
        <w:shd w:val="clear" w:color="auto" w:fill="FFFFFF"/>
        <w:rPr>
          <w:rFonts w:ascii="Helvetica" w:hAnsi="Helvetica"/>
          <w:color w:val="CD2653"/>
          <w:spacing w:val="-10"/>
        </w:rPr>
      </w:pPr>
    </w:p>
    <w:p w14:paraId="00C54563" w14:textId="2795BDA9" w:rsidR="006206C4" w:rsidRDefault="006206C4" w:rsidP="006206C4">
      <w:pPr>
        <w:pStyle w:val="Heading3"/>
        <w:shd w:val="clear" w:color="auto" w:fill="FFFFFF"/>
        <w:rPr>
          <w:rFonts w:ascii="Helvetica" w:hAnsi="Helvetica"/>
          <w:color w:val="CD2653"/>
          <w:spacing w:val="-10"/>
          <w:sz w:val="27"/>
          <w:szCs w:val="27"/>
        </w:rPr>
      </w:pPr>
      <w:r>
        <w:rPr>
          <w:rFonts w:ascii="Helvetica" w:hAnsi="Helvetica"/>
          <w:color w:val="CD2653"/>
          <w:spacing w:val="-10"/>
        </w:rPr>
        <w:t>Product Team</w:t>
      </w:r>
    </w:p>
    <w:p w14:paraId="2B039798" w14:textId="2CBD99CA" w:rsidR="006206C4" w:rsidRDefault="006206C4" w:rsidP="006206C4">
      <w:pPr>
        <w:widowControl/>
        <w:numPr>
          <w:ilvl w:val="0"/>
          <w:numId w:val="19"/>
        </w:numPr>
        <w:pBdr>
          <w:top w:val="single" w:sz="6" w:space="6" w:color="auto"/>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What is a product team?</w:t>
      </w:r>
    </w:p>
    <w:p w14:paraId="43DB77A3" w14:textId="77777777" w:rsidR="006206C4" w:rsidRDefault="006206C4" w:rsidP="006206C4">
      <w:pPr>
        <w:widowControl/>
        <w:numPr>
          <w:ilvl w:val="0"/>
          <w:numId w:val="19"/>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Building a team</w:t>
      </w:r>
    </w:p>
    <w:p w14:paraId="55899040" w14:textId="77777777" w:rsidR="006206C4" w:rsidRDefault="006206C4" w:rsidP="006206C4">
      <w:pPr>
        <w:widowControl/>
        <w:numPr>
          <w:ilvl w:val="0"/>
          <w:numId w:val="19"/>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Empowered product teams</w:t>
      </w:r>
    </w:p>
    <w:p w14:paraId="196FDC4A" w14:textId="77777777" w:rsidR="006206C4" w:rsidRDefault="006206C4" w:rsidP="006206C4">
      <w:pPr>
        <w:widowControl/>
        <w:numPr>
          <w:ilvl w:val="0"/>
          <w:numId w:val="19"/>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Balance teams</w:t>
      </w:r>
    </w:p>
    <w:p w14:paraId="7362D214" w14:textId="77777777" w:rsidR="006206C4" w:rsidRDefault="006206C4" w:rsidP="006206C4">
      <w:pPr>
        <w:widowControl/>
        <w:numPr>
          <w:ilvl w:val="0"/>
          <w:numId w:val="19"/>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Feature team vs Product Teams</w:t>
      </w:r>
    </w:p>
    <w:p w14:paraId="17A3870B" w14:textId="77777777" w:rsidR="006206C4" w:rsidRDefault="006206C4" w:rsidP="006206C4">
      <w:pPr>
        <w:pStyle w:val="Heading3"/>
        <w:shd w:val="clear" w:color="auto" w:fill="FFFFFF"/>
        <w:rPr>
          <w:rFonts w:ascii="Helvetica" w:hAnsi="Helvetica"/>
          <w:color w:val="CD2653"/>
          <w:spacing w:val="-10"/>
        </w:rPr>
      </w:pPr>
    </w:p>
    <w:p w14:paraId="7A485B79" w14:textId="44FC21A5" w:rsidR="006206C4" w:rsidRDefault="006206C4" w:rsidP="006206C4">
      <w:pPr>
        <w:pStyle w:val="Heading3"/>
        <w:shd w:val="clear" w:color="auto" w:fill="FFFFFF"/>
        <w:rPr>
          <w:rFonts w:ascii="Helvetica" w:hAnsi="Helvetica"/>
          <w:color w:val="CD2653"/>
          <w:spacing w:val="-10"/>
        </w:rPr>
      </w:pPr>
      <w:r>
        <w:rPr>
          <w:rFonts w:ascii="Helvetica" w:hAnsi="Helvetica"/>
          <w:color w:val="CD2653"/>
          <w:spacing w:val="-10"/>
        </w:rPr>
        <w:t>Product Discovery</w:t>
      </w:r>
    </w:p>
    <w:p w14:paraId="44EA27CB" w14:textId="77777777" w:rsidR="006206C4" w:rsidRDefault="006206C4" w:rsidP="006206C4">
      <w:pPr>
        <w:widowControl/>
        <w:numPr>
          <w:ilvl w:val="0"/>
          <w:numId w:val="20"/>
        </w:numPr>
        <w:pBdr>
          <w:top w:val="single" w:sz="6" w:space="6" w:color="auto"/>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Introduction to Product Discovery</w:t>
      </w:r>
    </w:p>
    <w:p w14:paraId="660573E1" w14:textId="77777777" w:rsidR="006206C4" w:rsidRDefault="006206C4" w:rsidP="006206C4">
      <w:pPr>
        <w:widowControl/>
        <w:numPr>
          <w:ilvl w:val="0"/>
          <w:numId w:val="20"/>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Product Discovery Team &amp; Roles</w:t>
      </w:r>
    </w:p>
    <w:p w14:paraId="7A3B7678" w14:textId="77777777" w:rsidR="006206C4" w:rsidRDefault="006206C4" w:rsidP="006206C4">
      <w:pPr>
        <w:widowControl/>
        <w:numPr>
          <w:ilvl w:val="0"/>
          <w:numId w:val="20"/>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Product Discovery Process</w:t>
      </w:r>
    </w:p>
    <w:p w14:paraId="563CE3D6" w14:textId="2B3D8B68" w:rsidR="006206C4" w:rsidRDefault="006206C4" w:rsidP="006206C4">
      <w:pPr>
        <w:widowControl/>
        <w:numPr>
          <w:ilvl w:val="0"/>
          <w:numId w:val="20"/>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What is a Problem Statement?</w:t>
      </w:r>
    </w:p>
    <w:p w14:paraId="78FD6786" w14:textId="77777777" w:rsidR="006206C4" w:rsidRDefault="006206C4" w:rsidP="006206C4">
      <w:pPr>
        <w:widowControl/>
        <w:numPr>
          <w:ilvl w:val="0"/>
          <w:numId w:val="20"/>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How might we statement builder</w:t>
      </w:r>
    </w:p>
    <w:p w14:paraId="149B1C1F" w14:textId="77777777" w:rsidR="006206C4" w:rsidRDefault="006206C4" w:rsidP="006206C4">
      <w:pPr>
        <w:pStyle w:val="Heading3"/>
        <w:shd w:val="clear" w:color="auto" w:fill="FFFFFF"/>
        <w:rPr>
          <w:rFonts w:ascii="Helvetica" w:hAnsi="Helvetica"/>
          <w:color w:val="CD2653"/>
          <w:spacing w:val="-10"/>
        </w:rPr>
      </w:pPr>
    </w:p>
    <w:p w14:paraId="2C797744" w14:textId="77806B23" w:rsidR="006206C4" w:rsidRDefault="006206C4" w:rsidP="006206C4">
      <w:pPr>
        <w:pStyle w:val="Heading3"/>
        <w:shd w:val="clear" w:color="auto" w:fill="FFFFFF"/>
        <w:rPr>
          <w:rFonts w:ascii="Helvetica" w:hAnsi="Helvetica"/>
          <w:color w:val="CD2653"/>
          <w:spacing w:val="-10"/>
          <w:sz w:val="27"/>
          <w:szCs w:val="27"/>
        </w:rPr>
      </w:pPr>
      <w:r>
        <w:rPr>
          <w:rFonts w:ascii="Helvetica" w:hAnsi="Helvetica"/>
          <w:color w:val="CD2653"/>
          <w:spacing w:val="-10"/>
        </w:rPr>
        <w:t>User Research</w:t>
      </w:r>
    </w:p>
    <w:p w14:paraId="4AE141A5" w14:textId="77777777" w:rsidR="006206C4" w:rsidRDefault="006206C4" w:rsidP="006206C4">
      <w:pPr>
        <w:widowControl/>
        <w:numPr>
          <w:ilvl w:val="0"/>
          <w:numId w:val="21"/>
        </w:numPr>
        <w:pBdr>
          <w:top w:val="single" w:sz="6" w:space="6" w:color="auto"/>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What is user research</w:t>
      </w:r>
    </w:p>
    <w:p w14:paraId="3EA03DE5" w14:textId="77777777" w:rsidR="006206C4" w:rsidRDefault="006206C4" w:rsidP="006206C4">
      <w:pPr>
        <w:widowControl/>
        <w:numPr>
          <w:ilvl w:val="0"/>
          <w:numId w:val="21"/>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Qualitative vs Quantitative research</w:t>
      </w:r>
    </w:p>
    <w:p w14:paraId="247343B3" w14:textId="77777777" w:rsidR="006206C4" w:rsidRDefault="006206C4" w:rsidP="006206C4">
      <w:pPr>
        <w:widowControl/>
        <w:numPr>
          <w:ilvl w:val="0"/>
          <w:numId w:val="21"/>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What research methods</w:t>
      </w:r>
    </w:p>
    <w:p w14:paraId="74F8E4C5" w14:textId="77777777" w:rsidR="006206C4" w:rsidRDefault="006206C4" w:rsidP="006206C4">
      <w:pPr>
        <w:widowControl/>
        <w:numPr>
          <w:ilvl w:val="0"/>
          <w:numId w:val="21"/>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How to talk to your users</w:t>
      </w:r>
    </w:p>
    <w:p w14:paraId="0B6D42FE" w14:textId="77777777" w:rsidR="006206C4" w:rsidRDefault="006206C4" w:rsidP="006206C4">
      <w:pPr>
        <w:widowControl/>
        <w:numPr>
          <w:ilvl w:val="0"/>
          <w:numId w:val="21"/>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3 Types of User interviews</w:t>
      </w:r>
    </w:p>
    <w:p w14:paraId="1B737BE2" w14:textId="77777777" w:rsidR="006206C4" w:rsidRDefault="006206C4" w:rsidP="006206C4">
      <w:pPr>
        <w:pStyle w:val="Heading3"/>
        <w:shd w:val="clear" w:color="auto" w:fill="FFFFFF"/>
        <w:rPr>
          <w:rFonts w:ascii="Helvetica" w:hAnsi="Helvetica"/>
          <w:color w:val="CD2653"/>
          <w:spacing w:val="-10"/>
        </w:rPr>
      </w:pPr>
    </w:p>
    <w:p w14:paraId="7B1967E6" w14:textId="77777777" w:rsidR="006206C4" w:rsidRDefault="006206C4" w:rsidP="006206C4">
      <w:pPr>
        <w:pStyle w:val="Heading3"/>
        <w:shd w:val="clear" w:color="auto" w:fill="FFFFFF"/>
        <w:rPr>
          <w:rFonts w:ascii="Helvetica" w:hAnsi="Helvetica"/>
          <w:color w:val="CD2653"/>
          <w:spacing w:val="-10"/>
        </w:rPr>
      </w:pPr>
    </w:p>
    <w:p w14:paraId="79AFD3A0" w14:textId="5729F7AB" w:rsidR="006206C4" w:rsidRDefault="006206C4" w:rsidP="006206C4">
      <w:pPr>
        <w:pStyle w:val="Heading3"/>
        <w:shd w:val="clear" w:color="auto" w:fill="FFFFFF"/>
        <w:rPr>
          <w:rFonts w:ascii="Helvetica" w:hAnsi="Helvetica"/>
          <w:color w:val="CD2653"/>
          <w:spacing w:val="-10"/>
          <w:sz w:val="27"/>
          <w:szCs w:val="27"/>
        </w:rPr>
      </w:pPr>
      <w:r>
        <w:rPr>
          <w:rFonts w:ascii="Helvetica" w:hAnsi="Helvetica"/>
          <w:color w:val="CD2653"/>
          <w:spacing w:val="-10"/>
        </w:rPr>
        <w:lastRenderedPageBreak/>
        <w:t>Research Synthesis</w:t>
      </w:r>
    </w:p>
    <w:p w14:paraId="69569AA8" w14:textId="77777777" w:rsidR="006206C4" w:rsidRDefault="006206C4" w:rsidP="006206C4">
      <w:pPr>
        <w:widowControl/>
        <w:numPr>
          <w:ilvl w:val="0"/>
          <w:numId w:val="22"/>
        </w:numPr>
        <w:pBdr>
          <w:top w:val="single" w:sz="6" w:space="6" w:color="auto"/>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Create User Personas</w:t>
      </w:r>
    </w:p>
    <w:p w14:paraId="3A7810D9" w14:textId="77777777" w:rsidR="006206C4" w:rsidRDefault="006206C4" w:rsidP="006206C4">
      <w:pPr>
        <w:widowControl/>
        <w:numPr>
          <w:ilvl w:val="0"/>
          <w:numId w:val="22"/>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How to create an empathy map</w:t>
      </w:r>
    </w:p>
    <w:p w14:paraId="2B2B2B4D" w14:textId="77777777" w:rsidR="006206C4" w:rsidRDefault="006206C4" w:rsidP="006206C4">
      <w:pPr>
        <w:widowControl/>
        <w:numPr>
          <w:ilvl w:val="0"/>
          <w:numId w:val="22"/>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Journey Maps</w:t>
      </w:r>
    </w:p>
    <w:p w14:paraId="3228F3FA" w14:textId="77777777" w:rsidR="006206C4" w:rsidRDefault="006206C4" w:rsidP="006206C4">
      <w:pPr>
        <w:widowControl/>
        <w:numPr>
          <w:ilvl w:val="0"/>
          <w:numId w:val="22"/>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Stakeholder mapping</w:t>
      </w:r>
    </w:p>
    <w:p w14:paraId="682490D7" w14:textId="77777777" w:rsidR="006206C4" w:rsidRDefault="006206C4" w:rsidP="006206C4">
      <w:pPr>
        <w:widowControl/>
        <w:numPr>
          <w:ilvl w:val="0"/>
          <w:numId w:val="22"/>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Persona vs Jobs to be done</w:t>
      </w:r>
    </w:p>
    <w:p w14:paraId="44D32378" w14:textId="77777777" w:rsidR="006206C4" w:rsidRDefault="006206C4" w:rsidP="006206C4">
      <w:pPr>
        <w:pStyle w:val="Heading3"/>
        <w:shd w:val="clear" w:color="auto" w:fill="FFFFFF"/>
        <w:rPr>
          <w:rFonts w:ascii="Helvetica" w:hAnsi="Helvetica"/>
          <w:color w:val="CD2653"/>
          <w:spacing w:val="-10"/>
        </w:rPr>
      </w:pPr>
    </w:p>
    <w:p w14:paraId="5DD56BD5" w14:textId="18B3CD2E" w:rsidR="006206C4" w:rsidRDefault="006206C4" w:rsidP="006206C4">
      <w:pPr>
        <w:pStyle w:val="Heading3"/>
        <w:shd w:val="clear" w:color="auto" w:fill="FFFFFF"/>
        <w:rPr>
          <w:rFonts w:ascii="Helvetica" w:hAnsi="Helvetica"/>
          <w:color w:val="CD2653"/>
          <w:spacing w:val="-10"/>
          <w:sz w:val="27"/>
          <w:szCs w:val="27"/>
        </w:rPr>
      </w:pPr>
      <w:r>
        <w:rPr>
          <w:rFonts w:ascii="Helvetica" w:hAnsi="Helvetica"/>
          <w:color w:val="CD2653"/>
          <w:spacing w:val="-10"/>
        </w:rPr>
        <w:t>Experimentation</w:t>
      </w:r>
    </w:p>
    <w:p w14:paraId="5F96C183" w14:textId="77777777" w:rsidR="006206C4" w:rsidRDefault="006206C4" w:rsidP="006206C4">
      <w:pPr>
        <w:widowControl/>
        <w:numPr>
          <w:ilvl w:val="0"/>
          <w:numId w:val="23"/>
        </w:numPr>
        <w:pBdr>
          <w:top w:val="single" w:sz="6" w:space="6" w:color="auto"/>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Lean Experiments</w:t>
      </w:r>
    </w:p>
    <w:p w14:paraId="358AB773" w14:textId="77777777" w:rsidR="006206C4" w:rsidRDefault="006206C4" w:rsidP="006206C4">
      <w:pPr>
        <w:widowControl/>
        <w:numPr>
          <w:ilvl w:val="0"/>
          <w:numId w:val="23"/>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Plan your experiments</w:t>
      </w:r>
    </w:p>
    <w:p w14:paraId="25AC9018" w14:textId="77777777" w:rsidR="006206C4" w:rsidRDefault="006206C4" w:rsidP="006206C4">
      <w:pPr>
        <w:widowControl/>
        <w:numPr>
          <w:ilvl w:val="0"/>
          <w:numId w:val="23"/>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What is product Roadmap</w:t>
      </w:r>
    </w:p>
    <w:p w14:paraId="6820AFF9" w14:textId="77777777" w:rsidR="006206C4" w:rsidRDefault="006206C4" w:rsidP="006206C4">
      <w:pPr>
        <w:widowControl/>
        <w:numPr>
          <w:ilvl w:val="0"/>
          <w:numId w:val="23"/>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Now near next</w:t>
      </w:r>
    </w:p>
    <w:p w14:paraId="490BD9B2" w14:textId="77777777" w:rsidR="006206C4" w:rsidRDefault="006206C4" w:rsidP="006206C4">
      <w:pPr>
        <w:widowControl/>
        <w:numPr>
          <w:ilvl w:val="0"/>
          <w:numId w:val="23"/>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Outcome based roadmap</w:t>
      </w:r>
    </w:p>
    <w:p w14:paraId="112A68E3" w14:textId="77777777" w:rsidR="006206C4" w:rsidRDefault="006206C4" w:rsidP="006206C4">
      <w:pPr>
        <w:pStyle w:val="Heading3"/>
        <w:shd w:val="clear" w:color="auto" w:fill="FFFFFF"/>
        <w:rPr>
          <w:rFonts w:ascii="Helvetica" w:hAnsi="Helvetica"/>
          <w:color w:val="CD2653"/>
          <w:spacing w:val="-10"/>
        </w:rPr>
      </w:pPr>
    </w:p>
    <w:p w14:paraId="66AB4D44" w14:textId="7304908D" w:rsidR="006206C4" w:rsidRDefault="006206C4" w:rsidP="006206C4">
      <w:pPr>
        <w:pStyle w:val="Heading3"/>
        <w:shd w:val="clear" w:color="auto" w:fill="FFFFFF"/>
        <w:rPr>
          <w:rFonts w:ascii="Helvetica" w:hAnsi="Helvetica"/>
          <w:color w:val="CD2653"/>
          <w:spacing w:val="-10"/>
          <w:sz w:val="27"/>
          <w:szCs w:val="27"/>
        </w:rPr>
      </w:pPr>
      <w:r>
        <w:rPr>
          <w:rFonts w:ascii="Helvetica" w:hAnsi="Helvetica"/>
          <w:color w:val="CD2653"/>
          <w:spacing w:val="-10"/>
        </w:rPr>
        <w:t>MVP &amp; Metrics</w:t>
      </w:r>
    </w:p>
    <w:p w14:paraId="54C00E1B" w14:textId="77777777" w:rsidR="006206C4" w:rsidRDefault="006206C4" w:rsidP="006206C4">
      <w:pPr>
        <w:widowControl/>
        <w:numPr>
          <w:ilvl w:val="0"/>
          <w:numId w:val="24"/>
        </w:numPr>
        <w:pBdr>
          <w:top w:val="single" w:sz="6" w:space="6" w:color="auto"/>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What is an MVP</w:t>
      </w:r>
    </w:p>
    <w:p w14:paraId="66EA0AEE" w14:textId="77777777" w:rsidR="006206C4" w:rsidRDefault="006206C4" w:rsidP="006206C4">
      <w:pPr>
        <w:widowControl/>
        <w:numPr>
          <w:ilvl w:val="0"/>
          <w:numId w:val="24"/>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Lean MVPs</w:t>
      </w:r>
    </w:p>
    <w:p w14:paraId="3BB24698" w14:textId="77777777" w:rsidR="006206C4" w:rsidRDefault="006206C4" w:rsidP="006206C4">
      <w:pPr>
        <w:widowControl/>
        <w:numPr>
          <w:ilvl w:val="0"/>
          <w:numId w:val="24"/>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Only Metric that Matters</w:t>
      </w:r>
    </w:p>
    <w:p w14:paraId="414B11E8" w14:textId="77777777" w:rsidR="006206C4" w:rsidRDefault="006206C4" w:rsidP="006206C4">
      <w:pPr>
        <w:widowControl/>
        <w:numPr>
          <w:ilvl w:val="0"/>
          <w:numId w:val="24"/>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How to Measure your product</w:t>
      </w:r>
    </w:p>
    <w:p w14:paraId="77FABF34" w14:textId="77777777" w:rsidR="006206C4" w:rsidRDefault="006206C4" w:rsidP="006206C4">
      <w:pPr>
        <w:widowControl/>
        <w:numPr>
          <w:ilvl w:val="0"/>
          <w:numId w:val="24"/>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Common Business Metrics</w:t>
      </w:r>
    </w:p>
    <w:p w14:paraId="4BDFCCCA" w14:textId="77777777" w:rsidR="006206C4" w:rsidRDefault="006206C4" w:rsidP="006206C4">
      <w:pPr>
        <w:pStyle w:val="Heading3"/>
        <w:shd w:val="clear" w:color="auto" w:fill="FFFFFF"/>
        <w:rPr>
          <w:rFonts w:ascii="Helvetica" w:hAnsi="Helvetica"/>
          <w:color w:val="CD2653"/>
          <w:spacing w:val="-10"/>
        </w:rPr>
      </w:pPr>
    </w:p>
    <w:p w14:paraId="69862A7F" w14:textId="23068317" w:rsidR="006206C4" w:rsidRDefault="006206C4" w:rsidP="006206C4">
      <w:pPr>
        <w:pStyle w:val="Heading3"/>
        <w:shd w:val="clear" w:color="auto" w:fill="FFFFFF"/>
        <w:rPr>
          <w:rFonts w:ascii="Helvetica" w:hAnsi="Helvetica"/>
          <w:color w:val="CD2653"/>
          <w:spacing w:val="-10"/>
          <w:sz w:val="27"/>
          <w:szCs w:val="27"/>
        </w:rPr>
      </w:pPr>
      <w:r>
        <w:rPr>
          <w:rFonts w:ascii="Helvetica" w:hAnsi="Helvetica"/>
          <w:color w:val="CD2653"/>
          <w:spacing w:val="-10"/>
        </w:rPr>
        <w:t>BDD &amp; User Stories</w:t>
      </w:r>
    </w:p>
    <w:p w14:paraId="5B1926AC" w14:textId="77777777" w:rsidR="006206C4" w:rsidRDefault="006206C4" w:rsidP="006206C4">
      <w:pPr>
        <w:widowControl/>
        <w:numPr>
          <w:ilvl w:val="0"/>
          <w:numId w:val="25"/>
        </w:numPr>
        <w:pBdr>
          <w:top w:val="single" w:sz="6" w:space="6" w:color="auto"/>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What is Business driven development</w:t>
      </w:r>
    </w:p>
    <w:p w14:paraId="6EED7AD5" w14:textId="77777777" w:rsidR="006206C4" w:rsidRDefault="006206C4" w:rsidP="006206C4">
      <w:pPr>
        <w:widowControl/>
        <w:numPr>
          <w:ilvl w:val="0"/>
          <w:numId w:val="25"/>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BDD Vs Traditional Development</w:t>
      </w:r>
    </w:p>
    <w:p w14:paraId="278E423B" w14:textId="77777777" w:rsidR="006206C4" w:rsidRDefault="006206C4" w:rsidP="006206C4">
      <w:pPr>
        <w:widowControl/>
        <w:numPr>
          <w:ilvl w:val="0"/>
          <w:numId w:val="25"/>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User Stories</w:t>
      </w:r>
    </w:p>
    <w:p w14:paraId="178F86DC" w14:textId="77777777" w:rsidR="006206C4" w:rsidRDefault="006206C4" w:rsidP="006206C4">
      <w:pPr>
        <w:widowControl/>
        <w:numPr>
          <w:ilvl w:val="0"/>
          <w:numId w:val="25"/>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Agile User Story Mapping</w:t>
      </w:r>
    </w:p>
    <w:p w14:paraId="0B108548" w14:textId="630BE4D0" w:rsidR="006206C4" w:rsidRPr="006206C4" w:rsidRDefault="006206C4" w:rsidP="006206C4">
      <w:pPr>
        <w:widowControl/>
        <w:numPr>
          <w:ilvl w:val="0"/>
          <w:numId w:val="25"/>
        </w:numPr>
        <w:pBdr>
          <w:bottom w:val="single" w:sz="6" w:space="6" w:color="auto"/>
        </w:pBdr>
        <w:shd w:val="clear" w:color="auto" w:fill="FFFFFF"/>
        <w:spacing w:before="0" w:line="240" w:lineRule="auto"/>
        <w:rPr>
          <w:rFonts w:ascii="Garamond" w:hAnsi="Garamond"/>
          <w:color w:val="CD2653"/>
          <w:sz w:val="32"/>
          <w:szCs w:val="32"/>
        </w:rPr>
      </w:pPr>
      <w:r>
        <w:rPr>
          <w:rFonts w:ascii="Garamond" w:hAnsi="Garamond"/>
          <w:color w:val="CD2653"/>
          <w:sz w:val="32"/>
          <w:szCs w:val="32"/>
        </w:rPr>
        <w:t>Given, When, Then</w:t>
      </w:r>
    </w:p>
    <w:sectPr w:rsidR="006206C4" w:rsidRPr="006206C4">
      <w:headerReference w:type="default" r:id="rId28"/>
      <w:footerReference w:type="default" r:id="rId29"/>
      <w:footerReference w:type="first" r:id="rId3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90666" w14:textId="77777777" w:rsidR="00A02CE1" w:rsidRDefault="00A02CE1">
      <w:pPr>
        <w:spacing w:before="0" w:line="240" w:lineRule="auto"/>
      </w:pPr>
      <w:r>
        <w:separator/>
      </w:r>
    </w:p>
  </w:endnote>
  <w:endnote w:type="continuationSeparator" w:id="0">
    <w:p w14:paraId="0BFB6ED1" w14:textId="77777777" w:rsidR="00A02CE1" w:rsidRDefault="00A02CE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erif">
    <w:altName w:val="Calibri"/>
    <w:charset w:val="00"/>
    <w:family w:val="auto"/>
    <w:pitch w:val="default"/>
  </w:font>
  <w:font w:name="Oswald">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5" w:name="_37o5xb65948r" w:colFirst="0" w:colLast="0"/>
  <w:bookmarkEnd w:id="25"/>
  <w:p w14:paraId="0814E3D7" w14:textId="77777777" w:rsidR="00674101" w:rsidRDefault="000272BD">
    <w:pPr>
      <w:pStyle w:val="Heading4"/>
      <w:pBdr>
        <w:top w:val="nil"/>
        <w:left w:val="nil"/>
        <w:bottom w:val="nil"/>
        <w:right w:val="nil"/>
        <w:between w:val="nil"/>
      </w:pBdr>
      <w:rPr>
        <w:b/>
      </w:rPr>
    </w:pPr>
    <w:r>
      <w:fldChar w:fldCharType="begin"/>
    </w:r>
    <w:r>
      <w:instrText>PAGE</w:instrText>
    </w:r>
    <w:r>
      <w:fldChar w:fldCharType="separate"/>
    </w:r>
    <w:r w:rsidR="00DC5DD5">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B7735" w14:textId="77777777" w:rsidR="00674101" w:rsidRDefault="00674101">
    <w:pPr>
      <w:pStyle w:val="Heading4"/>
      <w:pBdr>
        <w:top w:val="nil"/>
        <w:left w:val="nil"/>
        <w:bottom w:val="nil"/>
        <w:right w:val="nil"/>
        <w:between w:val="nil"/>
      </w:pBdr>
    </w:pPr>
    <w:bookmarkStart w:id="26" w:name="_y0ojsicse0ov" w:colFirst="0" w:colLast="0"/>
    <w:bookmarkEnd w:id="2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563D9" w14:textId="77777777" w:rsidR="00A02CE1" w:rsidRDefault="00A02CE1">
      <w:pPr>
        <w:spacing w:before="0" w:line="240" w:lineRule="auto"/>
      </w:pPr>
      <w:r>
        <w:separator/>
      </w:r>
    </w:p>
  </w:footnote>
  <w:footnote w:type="continuationSeparator" w:id="0">
    <w:p w14:paraId="2439BB8B" w14:textId="77777777" w:rsidR="00A02CE1" w:rsidRDefault="00A02CE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38444" w14:textId="77777777" w:rsidR="00674101" w:rsidRDefault="006741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E5"/>
    <w:multiLevelType w:val="multilevel"/>
    <w:tmpl w:val="FC90E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45D46"/>
    <w:multiLevelType w:val="multilevel"/>
    <w:tmpl w:val="04A23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0955EF"/>
    <w:multiLevelType w:val="multilevel"/>
    <w:tmpl w:val="F404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B0404"/>
    <w:multiLevelType w:val="multilevel"/>
    <w:tmpl w:val="57EC6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915FFA"/>
    <w:multiLevelType w:val="multilevel"/>
    <w:tmpl w:val="942AAC82"/>
    <w:lvl w:ilvl="0">
      <w:start w:val="1"/>
      <w:numFmt w:val="bullet"/>
      <w:lvlText w:val="●"/>
      <w:lvlJc w:val="left"/>
      <w:pPr>
        <w:ind w:left="720" w:hanging="360"/>
      </w:pPr>
      <w:rPr>
        <w:rFonts w:ascii="Arial" w:eastAsia="Arial" w:hAnsi="Arial" w:cs="Arial"/>
        <w:color w:val="26262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1194E"/>
    <w:multiLevelType w:val="multilevel"/>
    <w:tmpl w:val="F678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355C8"/>
    <w:multiLevelType w:val="multilevel"/>
    <w:tmpl w:val="498E2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234BCE"/>
    <w:multiLevelType w:val="multilevel"/>
    <w:tmpl w:val="A8068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0B06C8"/>
    <w:multiLevelType w:val="multilevel"/>
    <w:tmpl w:val="9086FAC2"/>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3D4053"/>
    <w:multiLevelType w:val="multilevel"/>
    <w:tmpl w:val="C7A0F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F4421B"/>
    <w:multiLevelType w:val="multilevel"/>
    <w:tmpl w:val="AC7C950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FCB0D1A"/>
    <w:multiLevelType w:val="multilevel"/>
    <w:tmpl w:val="A9E2D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B230FD"/>
    <w:multiLevelType w:val="multilevel"/>
    <w:tmpl w:val="12D2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B878D0"/>
    <w:multiLevelType w:val="multilevel"/>
    <w:tmpl w:val="33049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1E5382"/>
    <w:multiLevelType w:val="multilevel"/>
    <w:tmpl w:val="BFCEB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8C6470"/>
    <w:multiLevelType w:val="multilevel"/>
    <w:tmpl w:val="B4C0C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0DC5127"/>
    <w:multiLevelType w:val="multilevel"/>
    <w:tmpl w:val="23024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4E405E"/>
    <w:multiLevelType w:val="multilevel"/>
    <w:tmpl w:val="237EF656"/>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6F10F1"/>
    <w:multiLevelType w:val="multilevel"/>
    <w:tmpl w:val="24B6B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C87E9B"/>
    <w:multiLevelType w:val="multilevel"/>
    <w:tmpl w:val="BBD6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7B570B"/>
    <w:multiLevelType w:val="multilevel"/>
    <w:tmpl w:val="167AB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6D2149"/>
    <w:multiLevelType w:val="multilevel"/>
    <w:tmpl w:val="3A38F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2315CB"/>
    <w:multiLevelType w:val="multilevel"/>
    <w:tmpl w:val="6C2C3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8CC1F1A"/>
    <w:multiLevelType w:val="multilevel"/>
    <w:tmpl w:val="BD6A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03699"/>
    <w:multiLevelType w:val="multilevel"/>
    <w:tmpl w:val="9344F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1"/>
  </w:num>
  <w:num w:numId="3">
    <w:abstractNumId w:val="7"/>
  </w:num>
  <w:num w:numId="4">
    <w:abstractNumId w:val="6"/>
  </w:num>
  <w:num w:numId="5">
    <w:abstractNumId w:val="24"/>
  </w:num>
  <w:num w:numId="6">
    <w:abstractNumId w:val="1"/>
  </w:num>
  <w:num w:numId="7">
    <w:abstractNumId w:val="0"/>
  </w:num>
  <w:num w:numId="8">
    <w:abstractNumId w:val="4"/>
  </w:num>
  <w:num w:numId="9">
    <w:abstractNumId w:val="17"/>
  </w:num>
  <w:num w:numId="10">
    <w:abstractNumId w:val="22"/>
  </w:num>
  <w:num w:numId="11">
    <w:abstractNumId w:val="10"/>
  </w:num>
  <w:num w:numId="12">
    <w:abstractNumId w:val="15"/>
  </w:num>
  <w:num w:numId="13">
    <w:abstractNumId w:val="8"/>
  </w:num>
  <w:num w:numId="14">
    <w:abstractNumId w:val="19"/>
  </w:num>
  <w:num w:numId="15">
    <w:abstractNumId w:val="11"/>
  </w:num>
  <w:num w:numId="16">
    <w:abstractNumId w:val="5"/>
  </w:num>
  <w:num w:numId="17">
    <w:abstractNumId w:val="23"/>
  </w:num>
  <w:num w:numId="18">
    <w:abstractNumId w:val="18"/>
  </w:num>
  <w:num w:numId="19">
    <w:abstractNumId w:val="2"/>
  </w:num>
  <w:num w:numId="20">
    <w:abstractNumId w:val="12"/>
  </w:num>
  <w:num w:numId="21">
    <w:abstractNumId w:val="9"/>
  </w:num>
  <w:num w:numId="22">
    <w:abstractNumId w:val="20"/>
  </w:num>
  <w:num w:numId="23">
    <w:abstractNumId w:val="14"/>
  </w:num>
  <w:num w:numId="24">
    <w:abstractNumId w:val="1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101"/>
    <w:rsid w:val="000272BD"/>
    <w:rsid w:val="00164773"/>
    <w:rsid w:val="004957FE"/>
    <w:rsid w:val="006206C4"/>
    <w:rsid w:val="00674101"/>
    <w:rsid w:val="00A02CE1"/>
    <w:rsid w:val="00DC5D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656E1"/>
  <w15:docId w15:val="{E02A4606-FABE-4F08-85E4-51D5D821E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IN"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Heading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025719">
      <w:bodyDiv w:val="1"/>
      <w:marLeft w:val="0"/>
      <w:marRight w:val="0"/>
      <w:marTop w:val="0"/>
      <w:marBottom w:val="0"/>
      <w:divBdr>
        <w:top w:val="none" w:sz="0" w:space="0" w:color="auto"/>
        <w:left w:val="none" w:sz="0" w:space="0" w:color="auto"/>
        <w:bottom w:val="none" w:sz="0" w:space="0" w:color="auto"/>
        <w:right w:val="none" w:sz="0" w:space="0" w:color="auto"/>
      </w:divBdr>
      <w:divsChild>
        <w:div w:id="1588224315">
          <w:marLeft w:val="0"/>
          <w:marRight w:val="0"/>
          <w:marTop w:val="0"/>
          <w:marBottom w:val="0"/>
          <w:divBdr>
            <w:top w:val="single" w:sz="6" w:space="23" w:color="auto"/>
            <w:left w:val="none" w:sz="0" w:space="0" w:color="auto"/>
            <w:bottom w:val="none" w:sz="0" w:space="0" w:color="auto"/>
            <w:right w:val="none" w:sz="0" w:space="0" w:color="auto"/>
          </w:divBdr>
        </w:div>
        <w:div w:id="1251549829">
          <w:marLeft w:val="900"/>
          <w:marRight w:val="0"/>
          <w:marTop w:val="0"/>
          <w:marBottom w:val="0"/>
          <w:divBdr>
            <w:top w:val="single" w:sz="6" w:space="23" w:color="auto"/>
            <w:left w:val="none" w:sz="0" w:space="0" w:color="auto"/>
            <w:bottom w:val="none" w:sz="0" w:space="0" w:color="auto"/>
            <w:right w:val="none" w:sz="0" w:space="0" w:color="auto"/>
          </w:divBdr>
        </w:div>
        <w:div w:id="55518219">
          <w:marLeft w:val="900"/>
          <w:marRight w:val="0"/>
          <w:marTop w:val="0"/>
          <w:marBottom w:val="0"/>
          <w:divBdr>
            <w:top w:val="single" w:sz="6" w:space="23" w:color="auto"/>
            <w:left w:val="none" w:sz="0" w:space="0" w:color="auto"/>
            <w:bottom w:val="none" w:sz="0" w:space="0" w:color="auto"/>
            <w:right w:val="none" w:sz="0" w:space="0" w:color="auto"/>
          </w:divBdr>
        </w:div>
        <w:div w:id="1405953232">
          <w:marLeft w:val="0"/>
          <w:marRight w:val="0"/>
          <w:marTop w:val="0"/>
          <w:marBottom w:val="0"/>
          <w:divBdr>
            <w:top w:val="single" w:sz="6" w:space="23" w:color="auto"/>
            <w:left w:val="none" w:sz="0" w:space="0" w:color="auto"/>
            <w:bottom w:val="none" w:sz="0" w:space="0" w:color="auto"/>
            <w:right w:val="none" w:sz="0" w:space="0" w:color="auto"/>
          </w:divBdr>
        </w:div>
        <w:div w:id="81027691">
          <w:marLeft w:val="900"/>
          <w:marRight w:val="0"/>
          <w:marTop w:val="0"/>
          <w:marBottom w:val="0"/>
          <w:divBdr>
            <w:top w:val="single" w:sz="6" w:space="23" w:color="auto"/>
            <w:left w:val="none" w:sz="0" w:space="0" w:color="auto"/>
            <w:bottom w:val="none" w:sz="0" w:space="0" w:color="auto"/>
            <w:right w:val="none" w:sz="0" w:space="0" w:color="auto"/>
          </w:divBdr>
        </w:div>
        <w:div w:id="317660931">
          <w:marLeft w:val="900"/>
          <w:marRight w:val="0"/>
          <w:marTop w:val="0"/>
          <w:marBottom w:val="0"/>
          <w:divBdr>
            <w:top w:val="single" w:sz="6" w:space="23" w:color="auto"/>
            <w:left w:val="none" w:sz="0" w:space="0" w:color="auto"/>
            <w:bottom w:val="none" w:sz="0" w:space="0" w:color="auto"/>
            <w:right w:val="none" w:sz="0" w:space="0" w:color="auto"/>
          </w:divBdr>
        </w:div>
      </w:divsChild>
    </w:div>
    <w:div w:id="1467553526">
      <w:bodyDiv w:val="1"/>
      <w:marLeft w:val="0"/>
      <w:marRight w:val="0"/>
      <w:marTop w:val="0"/>
      <w:marBottom w:val="0"/>
      <w:divBdr>
        <w:top w:val="none" w:sz="0" w:space="0" w:color="auto"/>
        <w:left w:val="none" w:sz="0" w:space="0" w:color="auto"/>
        <w:bottom w:val="none" w:sz="0" w:space="0" w:color="auto"/>
        <w:right w:val="none" w:sz="0" w:space="0" w:color="auto"/>
      </w:divBdr>
      <w:divsChild>
        <w:div w:id="1654487060">
          <w:marLeft w:val="0"/>
          <w:marRight w:val="0"/>
          <w:marTop w:val="0"/>
          <w:marBottom w:val="0"/>
          <w:divBdr>
            <w:top w:val="single" w:sz="6" w:space="23" w:color="auto"/>
            <w:left w:val="none" w:sz="0" w:space="0" w:color="auto"/>
            <w:bottom w:val="none" w:sz="0" w:space="0" w:color="auto"/>
            <w:right w:val="none" w:sz="0" w:space="0" w:color="auto"/>
          </w:divBdr>
        </w:div>
        <w:div w:id="614793597">
          <w:marLeft w:val="900"/>
          <w:marRight w:val="0"/>
          <w:marTop w:val="0"/>
          <w:marBottom w:val="0"/>
          <w:divBdr>
            <w:top w:val="single" w:sz="6" w:space="23" w:color="auto"/>
            <w:left w:val="none" w:sz="0" w:space="0" w:color="auto"/>
            <w:bottom w:val="none" w:sz="0" w:space="0" w:color="auto"/>
            <w:right w:val="none" w:sz="0" w:space="0" w:color="auto"/>
          </w:divBdr>
        </w:div>
        <w:div w:id="1549411520">
          <w:marLeft w:val="900"/>
          <w:marRight w:val="0"/>
          <w:marTop w:val="0"/>
          <w:marBottom w:val="0"/>
          <w:divBdr>
            <w:top w:val="single" w:sz="6" w:space="23" w:color="auto"/>
            <w:left w:val="none" w:sz="0" w:space="0" w:color="auto"/>
            <w:bottom w:val="none" w:sz="0" w:space="0" w:color="auto"/>
            <w:right w:val="none" w:sz="0" w:space="0" w:color="auto"/>
          </w:divBdr>
        </w:div>
        <w:div w:id="826943199">
          <w:marLeft w:val="0"/>
          <w:marRight w:val="0"/>
          <w:marTop w:val="0"/>
          <w:marBottom w:val="0"/>
          <w:divBdr>
            <w:top w:val="single" w:sz="6" w:space="23" w:color="auto"/>
            <w:left w:val="none" w:sz="0" w:space="0" w:color="auto"/>
            <w:bottom w:val="none" w:sz="0" w:space="0" w:color="auto"/>
            <w:right w:val="none" w:sz="0" w:space="0" w:color="auto"/>
          </w:divBdr>
        </w:div>
        <w:div w:id="540169435">
          <w:marLeft w:val="900"/>
          <w:marRight w:val="0"/>
          <w:marTop w:val="0"/>
          <w:marBottom w:val="0"/>
          <w:divBdr>
            <w:top w:val="single" w:sz="6" w:space="23" w:color="auto"/>
            <w:left w:val="none" w:sz="0" w:space="0" w:color="auto"/>
            <w:bottom w:val="none" w:sz="0" w:space="0" w:color="auto"/>
            <w:right w:val="none" w:sz="0" w:space="0" w:color="auto"/>
          </w:divBdr>
        </w:div>
        <w:div w:id="17050776">
          <w:marLeft w:val="900"/>
          <w:marRight w:val="0"/>
          <w:marTop w:val="0"/>
          <w:marBottom w:val="0"/>
          <w:divBdr>
            <w:top w:val="single" w:sz="6" w:space="23"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usinessinsider.in/investment/news/top-6-stablecoins-in-the-crypto-market-what-are-they-how-to-they-work-and-why-they-have-governments-worried/articleshow/87667452.cms"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youtu.be/dOQmkVNFo7g?t=38" TargetMode="External"/><Relationship Id="rId3" Type="http://schemas.openxmlformats.org/officeDocument/2006/relationships/settings" Target="settings.xml"/><Relationship Id="rId21" Type="http://schemas.openxmlformats.org/officeDocument/2006/relationships/hyperlink" Target="https://twitter.com/championswimmer/status/1493908985652543491?t=uHEOuBo8cMRU50rDFnXo3A&amp;s=19" TargetMode="External"/><Relationship Id="rId7" Type="http://schemas.openxmlformats.org/officeDocument/2006/relationships/image" Target="media/image1.png"/><Relationship Id="rId12" Type="http://schemas.openxmlformats.org/officeDocument/2006/relationships/hyperlink" Target="https://medium.com/imtoken/defi-explained-margin-trading-bb6b80cd072f" TargetMode="External"/><Relationship Id="rId17" Type="http://schemas.openxmlformats.org/officeDocument/2006/relationships/hyperlink" Target="https://www.coindesk.com/learn/2021/08/20/what-is-an-automated-market-maker/" TargetMode="External"/><Relationship Id="rId25" Type="http://schemas.openxmlformats.org/officeDocument/2006/relationships/hyperlink" Target="https://forkast.news/what-is-polygon-matic-ethereums-internet-blockchains/" TargetMode="External"/><Relationship Id="rId2" Type="http://schemas.openxmlformats.org/officeDocument/2006/relationships/styles" Target="styles.xml"/><Relationship Id="rId16" Type="http://schemas.openxmlformats.org/officeDocument/2006/relationships/hyperlink" Target="https://youtu.be/73ftsxLoznU" TargetMode="Externa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lockdata.tech/blog/general/defi-insurance-simply-explained" TargetMode="External"/><Relationship Id="rId24" Type="http://schemas.openxmlformats.org/officeDocument/2006/relationships/hyperlink" Target="https://ethereum.org/en/developers/docs/scalin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keydifferences.com/difference-between-otc-and-exchange.html" TargetMode="External"/><Relationship Id="rId23" Type="http://schemas.openxmlformats.org/officeDocument/2006/relationships/hyperlink" Target="https://www.quicknode.com/guides/infrastructure/introduction-to-ethereum-rollups" TargetMode="External"/><Relationship Id="rId28" Type="http://schemas.openxmlformats.org/officeDocument/2006/relationships/header" Target="header1.xml"/><Relationship Id="rId10" Type="http://schemas.openxmlformats.org/officeDocument/2006/relationships/hyperlink" Target="https://cointelegraph.com/defi-101/what-are-decentralized-exchanges-and-how-do-dexs-work" TargetMode="External"/><Relationship Id="rId19" Type="http://schemas.openxmlformats.org/officeDocument/2006/relationships/hyperlink" Target="https://komodoplatform.com/en/academy/liquidity-pool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intelegraph.com/explained/defi-lending-and-borrowing-explained" TargetMode="External"/><Relationship Id="rId14" Type="http://schemas.openxmlformats.org/officeDocument/2006/relationships/hyperlink" Target="https://youtu.be/r3mOV8Anc3Q" TargetMode="Externa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19</Pages>
  <Words>4481</Words>
  <Characters>25548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Prajval Rasik</cp:lastModifiedBy>
  <cp:revision>3</cp:revision>
  <dcterms:created xsi:type="dcterms:W3CDTF">2022-03-26T17:12:00Z</dcterms:created>
  <dcterms:modified xsi:type="dcterms:W3CDTF">2022-04-03T18:19:00Z</dcterms:modified>
</cp:coreProperties>
</file>