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3729" w14:textId="77777777" w:rsidR="0089083F" w:rsidRDefault="0089083F">
      <w:pPr>
        <w:rPr>
          <w:rFonts w:cs="Times New Roman"/>
          <w:color w:val="000000" w:themeColor="text1"/>
        </w:rPr>
      </w:pPr>
    </w:p>
    <w:p w14:paraId="6DC40F3C" w14:textId="77777777" w:rsidR="008E17FC" w:rsidRDefault="008E17FC">
      <w:pPr>
        <w:rPr>
          <w:rFonts w:cs="Times New Roman"/>
          <w:color w:val="000000" w:themeColor="text1"/>
        </w:rPr>
      </w:pPr>
    </w:p>
    <w:p w14:paraId="5470625E" w14:textId="77777777" w:rsidR="008E17FC" w:rsidRDefault="008E17FC">
      <w:pPr>
        <w:rPr>
          <w:rFonts w:cs="Times New Roman"/>
          <w:color w:val="000000" w:themeColor="text1"/>
        </w:rPr>
      </w:pPr>
    </w:p>
    <w:p w14:paraId="571214D0" w14:textId="77777777" w:rsidR="008E17FC" w:rsidRDefault="008E17FC">
      <w:pPr>
        <w:rPr>
          <w:rFonts w:cs="Times New Roman"/>
          <w:color w:val="000000" w:themeColor="text1"/>
        </w:rPr>
      </w:pPr>
    </w:p>
    <w:p w14:paraId="2609F7DE" w14:textId="77777777" w:rsidR="008E17FC" w:rsidRDefault="008E17FC">
      <w:pPr>
        <w:rPr>
          <w:rFonts w:cs="Times New Roman"/>
          <w:color w:val="000000" w:themeColor="text1"/>
        </w:rPr>
      </w:pPr>
    </w:p>
    <w:p w14:paraId="50BF98EA" w14:textId="77777777" w:rsidR="008E17FC" w:rsidRDefault="008E17FC">
      <w:pPr>
        <w:rPr>
          <w:rFonts w:cs="Times New Roman"/>
          <w:color w:val="000000" w:themeColor="text1"/>
        </w:rPr>
      </w:pPr>
    </w:p>
    <w:p w14:paraId="5D0B4D11" w14:textId="77777777" w:rsidR="008E17FC" w:rsidRDefault="008E17FC">
      <w:pPr>
        <w:rPr>
          <w:rFonts w:cs="Times New Roman"/>
          <w:color w:val="000000" w:themeColor="text1"/>
        </w:rPr>
      </w:pPr>
    </w:p>
    <w:p w14:paraId="14B24966" w14:textId="77777777" w:rsidR="008E17FC" w:rsidRDefault="008E17FC">
      <w:pPr>
        <w:rPr>
          <w:rFonts w:cs="Times New Roman"/>
          <w:color w:val="000000" w:themeColor="text1"/>
        </w:rPr>
      </w:pPr>
    </w:p>
    <w:p w14:paraId="75573043" w14:textId="77777777" w:rsidR="008E17FC" w:rsidRDefault="008E17FC">
      <w:pPr>
        <w:rPr>
          <w:rFonts w:cs="Times New Roman"/>
          <w:color w:val="000000" w:themeColor="text1"/>
        </w:rPr>
      </w:pPr>
    </w:p>
    <w:p w14:paraId="2B5D1537" w14:textId="77777777" w:rsidR="008E17FC" w:rsidRDefault="008E17FC">
      <w:pPr>
        <w:rPr>
          <w:rFonts w:cs="Times New Roman"/>
          <w:color w:val="000000" w:themeColor="text1"/>
        </w:rPr>
      </w:pPr>
    </w:p>
    <w:p w14:paraId="7E6C74C8" w14:textId="77777777" w:rsidR="008E17FC" w:rsidRDefault="008E17FC">
      <w:pPr>
        <w:rPr>
          <w:rFonts w:cs="Times New Roman"/>
          <w:color w:val="000000" w:themeColor="text1"/>
        </w:rPr>
      </w:pPr>
    </w:p>
    <w:p w14:paraId="3C92C804" w14:textId="77777777" w:rsidR="008E17FC" w:rsidRDefault="008E17FC">
      <w:pPr>
        <w:rPr>
          <w:rFonts w:cs="Times New Roman"/>
          <w:color w:val="000000" w:themeColor="text1"/>
        </w:rPr>
      </w:pPr>
    </w:p>
    <w:p w14:paraId="11479131" w14:textId="77777777" w:rsidR="008E17FC" w:rsidRDefault="008E17FC">
      <w:pPr>
        <w:rPr>
          <w:rFonts w:cs="Times New Roman"/>
          <w:color w:val="000000" w:themeColor="text1"/>
        </w:rPr>
      </w:pPr>
    </w:p>
    <w:p w14:paraId="0136ADDB" w14:textId="77777777" w:rsidR="008E17FC" w:rsidRDefault="008E17FC">
      <w:pPr>
        <w:rPr>
          <w:rFonts w:cs="Times New Roman"/>
          <w:color w:val="000000" w:themeColor="text1"/>
        </w:rPr>
      </w:pPr>
    </w:p>
    <w:p w14:paraId="22C567E1" w14:textId="77777777" w:rsidR="008E17FC" w:rsidRDefault="008E17FC">
      <w:pPr>
        <w:rPr>
          <w:rFonts w:cs="Times New Roman"/>
          <w:color w:val="000000" w:themeColor="text1"/>
        </w:rPr>
      </w:pPr>
    </w:p>
    <w:p w14:paraId="45D4EFF0" w14:textId="77777777" w:rsidR="008E17FC" w:rsidRDefault="008E17FC">
      <w:pPr>
        <w:rPr>
          <w:rFonts w:cs="Times New Roman"/>
          <w:color w:val="000000" w:themeColor="text1"/>
        </w:rPr>
      </w:pPr>
    </w:p>
    <w:p w14:paraId="11A82265" w14:textId="77777777" w:rsidR="008E17FC" w:rsidRDefault="008E17FC">
      <w:pPr>
        <w:rPr>
          <w:rFonts w:cs="Times New Roman"/>
          <w:color w:val="000000" w:themeColor="text1"/>
        </w:rPr>
      </w:pPr>
    </w:p>
    <w:p w14:paraId="70C3424B" w14:textId="77777777" w:rsidR="008E17FC" w:rsidRDefault="008E17FC">
      <w:pPr>
        <w:rPr>
          <w:rFonts w:cs="Times New Roman"/>
          <w:color w:val="000000" w:themeColor="text1"/>
        </w:rPr>
      </w:pPr>
    </w:p>
    <w:p w14:paraId="77DE2CBB" w14:textId="77777777" w:rsidR="008E17FC" w:rsidRDefault="008E17FC">
      <w:pPr>
        <w:rPr>
          <w:rFonts w:cs="Times New Roman"/>
          <w:color w:val="000000" w:themeColor="text1"/>
        </w:rPr>
      </w:pPr>
    </w:p>
    <w:p w14:paraId="0936DA1E" w14:textId="77777777" w:rsidR="008E17FC" w:rsidRDefault="008E17FC">
      <w:pPr>
        <w:rPr>
          <w:rFonts w:cs="Times New Roman"/>
          <w:color w:val="000000" w:themeColor="text1"/>
        </w:rPr>
      </w:pPr>
    </w:p>
    <w:p w14:paraId="5D1D3BD1" w14:textId="77777777" w:rsidR="008E17FC" w:rsidRDefault="008E17FC">
      <w:pPr>
        <w:rPr>
          <w:rFonts w:cs="Times New Roman"/>
          <w:color w:val="000000" w:themeColor="text1"/>
        </w:rPr>
      </w:pPr>
    </w:p>
    <w:p w14:paraId="3E118343" w14:textId="77777777" w:rsidR="008E17FC" w:rsidRDefault="008E17FC">
      <w:pPr>
        <w:rPr>
          <w:rFonts w:cs="Times New Roman"/>
          <w:color w:val="000000" w:themeColor="text1"/>
        </w:rPr>
      </w:pPr>
    </w:p>
    <w:p w14:paraId="407C70D2" w14:textId="77777777" w:rsidR="008E17FC" w:rsidRDefault="008E17FC">
      <w:pPr>
        <w:rPr>
          <w:rFonts w:cs="Times New Roman"/>
          <w:color w:val="000000" w:themeColor="text1"/>
        </w:rPr>
      </w:pPr>
    </w:p>
    <w:p w14:paraId="1E3463BE" w14:textId="77777777" w:rsidR="008E17FC" w:rsidRDefault="008E17FC">
      <w:pPr>
        <w:rPr>
          <w:rFonts w:cs="Times New Roman"/>
          <w:color w:val="000000" w:themeColor="text1"/>
        </w:rPr>
      </w:pPr>
    </w:p>
    <w:p w14:paraId="570C6037" w14:textId="77777777" w:rsidR="008E17FC" w:rsidRDefault="008E17FC">
      <w:pPr>
        <w:rPr>
          <w:rFonts w:cs="Times New Roman"/>
          <w:color w:val="000000" w:themeColor="text1"/>
        </w:rPr>
      </w:pPr>
    </w:p>
    <w:p w14:paraId="30BCCF1B" w14:textId="77777777" w:rsidR="008E17FC" w:rsidRDefault="008E17FC">
      <w:pPr>
        <w:rPr>
          <w:rFonts w:cs="Times New Roman"/>
          <w:color w:val="000000" w:themeColor="text1"/>
        </w:rPr>
      </w:pPr>
    </w:p>
    <w:p w14:paraId="0B6414F9" w14:textId="77777777" w:rsidR="008E17FC" w:rsidRDefault="008E17FC">
      <w:pPr>
        <w:rPr>
          <w:rFonts w:cs="Times New Roman"/>
          <w:color w:val="000000" w:themeColor="text1"/>
        </w:rPr>
      </w:pPr>
    </w:p>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t>Design and Implementation of a Database Management System</w:t>
        <w:br/>
        <w:t>for E-Commerce Order, Return and Refund Management</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jc w:val="center"/>
              <w:rPr>
                <w:rFonts w:cs="Times New Roman"/>
                <w:color w:val="000000" w:themeColor="text1"/>
              </w:rPr>
            </w:pP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r>
              <w:t>B.Tech – Artificial Intelligence &amp; Machine Learning, School of Technology</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r>
              <w:t>A</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r>
              <w:t>DBMS Course Faculty, School of Technology, Woxsen University</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r>
              <w:t>10 October 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r>
              <w:t>25WU0102114</w:t>
            </w:r>
          </w:p>
        </w:tc>
        <w:tc>
          <w:tcPr>
            <w:tcW w:w="3440" w:type="dxa"/>
            <w:vAlign w:val="center"/>
          </w:tcPr>
          <w:p>
            <w:r>
              <w:t>Kakaraparthi Komal Prajvesh</w:t>
            </w:r>
          </w:p>
        </w:tc>
        <w:tc>
          <w:tcPr>
            <w:tcW w:w="1972" w:type="dxa"/>
            <w:vAlign w:val="center"/>
          </w:tcPr>
          <w:p>
            <w:r/>
          </w:p>
        </w:tc>
        <w:tc>
          <w:tcPr>
            <w:tcW w:w="2351" w:type="dxa"/>
            <w:vAlign w:val="center"/>
          </w:tcPr>
          <w:p>
            <w: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Name of the Faculty,</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15D59A97" w14:textId="77777777" w:rsidR="008833EA" w:rsidRPr="00866E44" w:rsidRDefault="008833EA" w:rsidP="008833EA">
      <w:pPr>
        <w:pStyle w:val="Heading1"/>
        <w:rPr>
          <w:rFonts w:ascii="Times New Roman" w:hAnsi="Times New Roman" w:cs="Times New Roman"/>
          <w:color w:val="000000" w:themeColor="text1"/>
        </w:rPr>
      </w:pPr>
    </w:p>
    <w:p w14:paraId="3E985BD6" w14:textId="77777777" w:rsidR="008833EA" w:rsidRPr="00866E44" w:rsidRDefault="008833EA" w:rsidP="008833EA">
      <w:pPr>
        <w:pStyle w:val="Heading1"/>
        <w:rPr>
          <w:rFonts w:ascii="Times New Roman" w:hAnsi="Times New Roman" w:cs="Times New Roman"/>
          <w:color w:val="000000" w:themeColor="text1"/>
        </w:rPr>
      </w:pPr>
    </w:p>
    <w:p w14:paraId="7607F76E" w14:textId="77777777" w:rsidR="008833EA" w:rsidRPr="00866E44" w:rsidRDefault="008833EA" w:rsidP="008833EA">
      <w:pPr>
        <w:pStyle w:val="Heading1"/>
        <w:rPr>
          <w:rFonts w:ascii="Times New Roman" w:hAnsi="Times New Roman" w:cs="Times New Roman"/>
          <w:color w:val="000000" w:themeColor="text1"/>
        </w:rPr>
      </w:pPr>
    </w:p>
    <w:p w14:paraId="2AAC3D3C" w14:textId="77777777" w:rsidR="008833EA" w:rsidRPr="00866E44" w:rsidRDefault="008833EA" w:rsidP="008833EA">
      <w:pPr>
        <w:pStyle w:val="Heading1"/>
        <w:rPr>
          <w:rFonts w:ascii="Times New Roman" w:hAnsi="Times New Roman" w:cs="Times New Roman"/>
          <w:color w:val="000000" w:themeColor="text1"/>
        </w:rPr>
      </w:pPr>
    </w:p>
    <w:p w14:paraId="2CB5ED75" w14:textId="77777777" w:rsidR="008833EA" w:rsidRPr="00866E44" w:rsidRDefault="008833EA" w:rsidP="008833EA">
      <w:pPr>
        <w:pStyle w:val="Heading1"/>
        <w:rPr>
          <w:rFonts w:ascii="Times New Roman" w:hAnsi="Times New Roman" w:cs="Times New Roman"/>
          <w:color w:val="000000" w:themeColor="text1"/>
        </w:rPr>
      </w:pPr>
    </w:p>
    <w:p w14:paraId="5A635FFE" w14:textId="77777777" w:rsidR="008833EA" w:rsidRPr="00866E44" w:rsidRDefault="008833EA" w:rsidP="008833EA">
      <w:pPr>
        <w:pStyle w:val="Heading1"/>
        <w:rPr>
          <w:rFonts w:ascii="Times New Roman" w:hAnsi="Times New Roman" w:cs="Times New Roman"/>
          <w:color w:val="000000" w:themeColor="text1"/>
        </w:rPr>
      </w:pPr>
    </w:p>
    <w:p w14:paraId="31667FD9" w14:textId="77777777" w:rsidR="008833EA" w:rsidRPr="00866E44" w:rsidRDefault="008833EA" w:rsidP="008833EA">
      <w:pPr>
        <w:pStyle w:val="Heading1"/>
        <w:rPr>
          <w:rFonts w:ascii="Times New Roman" w:hAnsi="Times New Roman" w:cs="Times New Roman"/>
          <w:color w:val="000000" w:themeColor="text1"/>
        </w:rPr>
      </w:pPr>
    </w:p>
    <w:p w14:paraId="444362E0" w14:textId="77777777" w:rsidR="008833EA" w:rsidRPr="00866E44" w:rsidRDefault="008833EA" w:rsidP="008833EA">
      <w:pPr>
        <w:pStyle w:val="Heading1"/>
        <w:rPr>
          <w:rFonts w:ascii="Times New Roman" w:hAnsi="Times New Roman" w:cs="Times New Roman"/>
          <w:color w:val="000000" w:themeColor="text1"/>
        </w:rPr>
      </w:pPr>
    </w:p>
    <w:p w14:paraId="68350A4F" w14:textId="77777777" w:rsidR="008833EA" w:rsidRPr="00866E44" w:rsidRDefault="008833EA" w:rsidP="008833EA">
      <w:pPr>
        <w:pStyle w:val="Heading1"/>
        <w:rPr>
          <w:rFonts w:ascii="Times New Roman" w:hAnsi="Times New Roman" w:cs="Times New Roman"/>
          <w:color w:val="000000" w:themeColor="text1"/>
        </w:rPr>
      </w:pPr>
    </w:p>
    <w:p w14:paraId="55D957DB" w14:textId="77777777" w:rsidR="008833EA" w:rsidRPr="00866E44" w:rsidRDefault="008833EA" w:rsidP="008833EA">
      <w:pPr>
        <w:pStyle w:val="Heading1"/>
        <w:rPr>
          <w:rFonts w:ascii="Times New Roman" w:hAnsi="Times New Roman" w:cs="Times New Roman"/>
          <w:color w:val="000000" w:themeColor="text1"/>
        </w:rPr>
      </w:pPr>
    </w:p>
    <w:p w14:paraId="0E0C60A0" w14:textId="77777777" w:rsidR="008833EA" w:rsidRPr="00866E44" w:rsidRDefault="008833EA" w:rsidP="008833EA">
      <w:pPr>
        <w:pStyle w:val="Heading1"/>
        <w:rPr>
          <w:rFonts w:ascii="Times New Roman" w:hAnsi="Times New Roman" w:cs="Times New Roman"/>
          <w:color w:val="000000" w:themeColor="text1"/>
        </w:rPr>
      </w:pPr>
    </w:p>
    <w:p w14:paraId="0BE39B77" w14:textId="77777777" w:rsidR="008833EA" w:rsidRPr="00866E44" w:rsidRDefault="008833EA" w:rsidP="008833EA">
      <w:pPr>
        <w:pStyle w:val="Heading1"/>
        <w:rPr>
          <w:rFonts w:ascii="Times New Roman" w:hAnsi="Times New Roman" w:cs="Times New Roman"/>
          <w:color w:val="000000" w:themeColor="text1"/>
        </w:rPr>
      </w:pPr>
    </w:p>
    <w:p w14:paraId="35CFE6B1" w14:textId="77777777" w:rsidR="008833EA" w:rsidRPr="00866E44" w:rsidRDefault="008833EA" w:rsidP="008833EA">
      <w:pPr>
        <w:pStyle w:val="Heading1"/>
        <w:rPr>
          <w:rFonts w:ascii="Times New Roman" w:hAnsi="Times New Roman"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ind w:firstLine="720"/>
        <w:jc w:val="both"/>
        <w:rPr>
          <w:rFonts w:cs="Times New Roman"/>
          <w:color w:val="000000" w:themeColor="text1"/>
          <w:lang w:val="en-IN"/>
        </w:rPr>
      </w:pPr>
      <w:r>
        <w:t>I hereby declare that the project entitled “Design and Implementation of a Database Management System for E-Commerce Order, Return and Refund Management”, submitted as part of the Project-Based Learning activity for the Database Management Systems (DBMS)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given. The MySQL 8 documentation, FastAPI documentation, and standard DBMS textbooks consulted are cited in the References [5]-[8].</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p>
        </w:tc>
        <w:tc>
          <w:tcPr>
            <w:tcW w:w="1948" w:type="dxa"/>
          </w:tcPr>
          <w:p>
            <w:r>
              <w:t>Name: Kakaraparthi Komal Prajvesh</w:t>
            </w:r>
          </w:p>
        </w:tc>
        <w:tc>
          <w:tcPr>
            <w:tcW w:w="3229" w:type="dxa"/>
          </w:tcPr>
          <w:p w14:paraId="5DE56F4C" w14:textId="77777777"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p>
        </w:tc>
        <w:tc>
          <w:tcPr>
            <w:tcW w:w="1948" w:type="dxa"/>
          </w:tcPr>
          <w:p>
            <w:r>
              <w:t>Roll Number: 25WU0102114</w:t>
            </w:r>
          </w:p>
        </w:tc>
        <w:tc>
          <w:tcPr>
            <w:tcW w:w="3229" w:type="dxa"/>
          </w:tcPr>
          <w:p w14:paraId="41D2FDF8" w14:textId="77777777"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r>
              <w:t>Program: B.Tech AI &amp; ML</w:t>
            </w:r>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p w14:paraId="583DE776" w14:textId="77777777" w:rsidR="001C01B5" w:rsidRDefault="001C01B5">
      <w:pPr>
        <w:spacing w:after="80"/>
        <w:rPr>
          <w:rFonts w:eastAsia="Times New Roman" w:cs="Times New Roman"/>
          <w:i/>
          <w:color w:val="000000" w:themeColor="text1"/>
          <w:sz w:val="21"/>
        </w:rPr>
      </w:pPr>
    </w:p>
    <w:p w14:paraId="7519D9DB" w14:textId="5A786816"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rPr>
                <w:rFonts w:cs="Times New Roman"/>
                <w:color w:val="000000" w:themeColor="text1"/>
                <w:szCs w:val="24"/>
              </w:rPr>
            </w:pP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rPr>
                <w:rFonts w:cs="Times New Roman"/>
                <w:color w:val="000000" w:themeColor="text1"/>
                <w:szCs w:val="24"/>
              </w:rPr>
            </w:pP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rPr>
                <w:rFonts w:cs="Times New Roman"/>
                <w:color w:val="000000" w:themeColor="text1"/>
                <w:szCs w:val="24"/>
              </w:rPr>
            </w:pP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rPr>
                <w:rFonts w:cs="Times New Roman"/>
                <w:color w:val="000000" w:themeColor="text1"/>
                <w:szCs w:val="24"/>
              </w:rPr>
            </w:pP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p>
        </w:tc>
      </w:tr>
    </w:tbl>
    <w:p w14:paraId="344B61D2" w14:textId="77777777" w:rsidR="00CE1448" w:rsidRPr="00866E44" w:rsidRDefault="00000000">
      <w:pPr>
        <w:rPr>
          <w:rFonts w:cs="Times New Roman"/>
          <w:color w:val="000000" w:themeColor="text1"/>
        </w:rPr>
      </w:pPr>
      <w:r w:rsidRPr="00866E44">
        <w:rPr>
          <w:rFonts w:cs="Times New Roman"/>
          <w:color w:val="000000" w:themeColor="text1"/>
        </w:rPr>
        <w:br w:type="page"/>
      </w:r>
    </w:p>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p w14:paraId="23B92FF0"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77777777" w:rsidR="00CE1448" w:rsidRPr="00866E44" w:rsidRDefault="00CE1448">
            <w:pPr>
              <w:spacing w:after="0"/>
              <w:rPr>
                <w:rFonts w:cs="Times New Roman"/>
                <w:color w:val="000000" w:themeColor="text1"/>
              </w:rPr>
            </w:pP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77777777" w:rsidR="00CE1448" w:rsidRPr="00866E44" w:rsidRDefault="00CE1448">
            <w:pPr>
              <w:spacing w:after="0"/>
              <w:rPr>
                <w:rFonts w:cs="Times New Roman"/>
                <w:color w:val="000000" w:themeColor="text1"/>
              </w:rPr>
            </w:pP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77777777" w:rsidR="00CE1448" w:rsidRPr="00866E44" w:rsidRDefault="00CE1448">
            <w:pPr>
              <w:spacing w:after="0"/>
              <w:rPr>
                <w:rFonts w:cs="Times New Roman"/>
                <w:color w:val="000000" w:themeColor="text1"/>
              </w:rPr>
            </w:pP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77777777" w:rsidR="00CE1448" w:rsidRPr="00866E44" w:rsidRDefault="00CE1448">
            <w:pPr>
              <w:spacing w:after="0"/>
              <w:rPr>
                <w:rFonts w:cs="Times New Roman"/>
                <w:color w:val="000000" w:themeColor="text1"/>
              </w:rPr>
            </w:pP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7777777" w:rsidR="00CE1448" w:rsidRPr="00866E44" w:rsidRDefault="00CE1448">
            <w:pPr>
              <w:spacing w:after="0"/>
              <w:rPr>
                <w:rFonts w:cs="Times New Roman"/>
                <w:color w:val="000000" w:themeColor="text1"/>
              </w:rPr>
            </w:pP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77777777" w:rsidR="00CE1448" w:rsidRPr="00866E44" w:rsidRDefault="00CE1448">
            <w:pPr>
              <w:spacing w:after="0"/>
              <w:rPr>
                <w:rFonts w:cs="Times New Roman"/>
                <w:color w:val="000000" w:themeColor="text1"/>
              </w:rPr>
            </w:pP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77777777" w:rsidR="00CE1448" w:rsidRPr="00866E44" w:rsidRDefault="00CE1448">
            <w:pPr>
              <w:spacing w:after="0"/>
              <w:rPr>
                <w:rFonts w:cs="Times New Roman"/>
                <w:color w:val="000000" w:themeColor="text1"/>
              </w:rPr>
            </w:pP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77777777" w:rsidR="00CE1448" w:rsidRPr="00866E44" w:rsidRDefault="00CE1448">
            <w:pPr>
              <w:spacing w:after="0"/>
              <w:rPr>
                <w:rFonts w:cs="Times New Roman"/>
                <w:color w:val="000000" w:themeColor="text1"/>
              </w:rPr>
            </w:pP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77777777" w:rsidR="00CE1448" w:rsidRPr="00866E44" w:rsidRDefault="00CE1448">
            <w:pPr>
              <w:spacing w:after="0"/>
              <w:rPr>
                <w:rFonts w:cs="Times New Roman"/>
                <w:color w:val="000000" w:themeColor="text1"/>
              </w:rPr>
            </w:pP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77777777" w:rsidR="00CE1448" w:rsidRPr="00866E44" w:rsidRDefault="00CE1448">
            <w:pPr>
              <w:spacing w:after="0"/>
              <w:rPr>
                <w:rFonts w:cs="Times New Roman"/>
                <w:color w:val="000000" w:themeColor="text1"/>
              </w:rPr>
            </w:pP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77777777" w:rsidR="00CE1448" w:rsidRPr="00866E44" w:rsidRDefault="00CE1448">
            <w:pPr>
              <w:spacing w:after="0"/>
              <w:rPr>
                <w:rFonts w:cs="Times New Roman"/>
                <w:color w:val="000000" w:themeColor="text1"/>
              </w:rPr>
            </w:pP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77777777" w:rsidR="00CE1448" w:rsidRPr="00866E44" w:rsidRDefault="00CE1448">
            <w:pPr>
              <w:spacing w:after="0"/>
              <w:rPr>
                <w:rFonts w:cs="Times New Roman"/>
                <w:color w:val="000000" w:themeColor="text1"/>
              </w:rPr>
            </w:pP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77777777" w:rsidR="00CE1448" w:rsidRPr="00866E44" w:rsidRDefault="00CE1448">
            <w:pPr>
              <w:spacing w:after="0"/>
              <w:rPr>
                <w:rFonts w:cs="Times New Roman"/>
                <w:color w:val="000000" w:themeColor="text1"/>
              </w:rPr>
            </w:pP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77777777" w:rsidR="00CE1448" w:rsidRPr="00866E44" w:rsidRDefault="00CE1448">
            <w:pPr>
              <w:spacing w:after="0"/>
              <w:rPr>
                <w:rFonts w:cs="Times New Roman"/>
                <w:color w:val="000000" w:themeColor="text1"/>
              </w:rPr>
            </w:pP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77777777" w:rsidR="00CE1448" w:rsidRPr="00866E44" w:rsidRDefault="00CE1448">
            <w:pPr>
              <w:spacing w:after="0"/>
              <w:rPr>
                <w:rFonts w:cs="Times New Roman"/>
                <w:color w:val="000000" w:themeColor="text1"/>
              </w:rPr>
            </w:pP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p w14:paraId="2240F9DF"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1</w:t>
            </w:r>
          </w:p>
        </w:tc>
        <w:tc>
          <w:tcPr>
            <w:tcW w:w="7632" w:type="dxa"/>
            <w:vAlign w:val="center"/>
          </w:tcPr>
          <w:p>
            <w:r>
              <w:t>Streamlit Customer Portal</w:t>
            </w:r>
          </w:p>
        </w:tc>
        <w:tc>
          <w:tcPr>
            <w:tcW w:w="1296" w:type="dxa"/>
            <w:vAlign w:val="center"/>
          </w:tcPr>
          <w:p w14:paraId="5DC0BED0" w14:textId="77777777" w:rsidR="00CE1448" w:rsidRPr="00866E44" w:rsidRDefault="00CE1448">
            <w:pPr>
              <w:spacing w:after="0"/>
              <w:rPr>
                <w:rFonts w:cs="Times New Roman"/>
                <w:color w:val="000000" w:themeColor="text1"/>
              </w:rPr>
            </w:pPr>
          </w:p>
        </w:tc>
      </w:tr>
      <w:tr w:rsidR="00CE1448" w:rsidRPr="00866E44" w14:paraId="7E082F70" w14:textId="77777777">
        <w:trPr>
          <w:jc w:val="center"/>
        </w:trPr>
        <w:tc>
          <w:tcPr>
            <w:tcW w:w="1440" w:type="dxa"/>
            <w:vAlign w:val="center"/>
          </w:tcPr>
          <w:p w14:paraId="2DDD9B4E"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2</w:t>
            </w:r>
          </w:p>
        </w:tc>
        <w:tc>
          <w:tcPr>
            <w:tcW w:w="7632" w:type="dxa"/>
            <w:vAlign w:val="center"/>
          </w:tcPr>
          <w:p>
            <w:r>
              <w:t>Streamlit Operations Dashboard</w:t>
            </w:r>
          </w:p>
        </w:tc>
        <w:tc>
          <w:tcPr>
            <w:tcW w:w="1296" w:type="dxa"/>
            <w:vAlign w:val="center"/>
          </w:tcPr>
          <w:p w14:paraId="5AFB841D" w14:textId="77777777" w:rsidR="00CE1448" w:rsidRPr="00866E44" w:rsidRDefault="00CE1448">
            <w:pPr>
              <w:spacing w:after="0"/>
              <w:rPr>
                <w:rFonts w:cs="Times New Roman"/>
                <w:color w:val="000000" w:themeColor="text1"/>
              </w:rPr>
            </w:pPr>
          </w:p>
        </w:tc>
      </w:tr>
      <w:tr w:rsidR="00CE1448" w:rsidRPr="00866E44" w14:paraId="58B878C3" w14:textId="77777777">
        <w:trPr>
          <w:jc w:val="center"/>
        </w:trPr>
        <w:tc>
          <w:tcPr>
            <w:tcW w:w="1440" w:type="dxa"/>
            <w:vAlign w:val="center"/>
          </w:tcPr>
          <w:p w14:paraId="1B10D2E7"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3</w:t>
            </w:r>
          </w:p>
        </w:tc>
        <w:tc>
          <w:tcPr>
            <w:tcW w:w="7632" w:type="dxa"/>
            <w:vAlign w:val="center"/>
          </w:tcPr>
          <w:p>
            <w:r>
              <w:t>Streamlit Analytics Dashboard</w:t>
            </w:r>
          </w:p>
        </w:tc>
        <w:tc>
          <w:tcPr>
            <w:tcW w:w="1296" w:type="dxa"/>
            <w:vAlign w:val="center"/>
          </w:tcPr>
          <w:p w14:paraId="5A85C3E1" w14:textId="77777777" w:rsidR="00CE1448" w:rsidRPr="00866E44" w:rsidRDefault="00CE1448">
            <w:pPr>
              <w:spacing w:after="0"/>
              <w:rPr>
                <w:rFonts w:cs="Times New Roman"/>
                <w:color w:val="000000" w:themeColor="text1"/>
              </w:rPr>
            </w:pPr>
          </w:p>
        </w:tc>
      </w:tr>
      <w:tr w:rsidR="00CE1448" w:rsidRPr="00866E44" w14:paraId="152AF33B" w14:textId="77777777">
        <w:trPr>
          <w:jc w:val="center"/>
        </w:trPr>
        <w:tc>
          <w:tcPr>
            <w:tcW w:w="1440" w:type="dxa"/>
            <w:vAlign w:val="center"/>
          </w:tcPr>
          <w:p w14:paraId="37FDAB81"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4</w:t>
            </w:r>
          </w:p>
        </w:tc>
        <w:tc>
          <w:tcPr>
            <w:tcW w:w="7632" w:type="dxa"/>
            <w:vAlign w:val="center"/>
          </w:tcPr>
          <w:p>
            <w:r>
              <w:t>Streamlit Admin Audit Log</w:t>
            </w:r>
          </w:p>
        </w:tc>
        <w:tc>
          <w:tcPr>
            <w:tcW w:w="1296" w:type="dxa"/>
            <w:vAlign w:val="center"/>
          </w:tcPr>
          <w:p w14:paraId="0DDA924B" w14:textId="77777777" w:rsidR="00CE1448" w:rsidRPr="00866E44" w:rsidRDefault="00CE1448">
            <w:pPr>
              <w:spacing w:after="0"/>
              <w:rPr>
                <w:rFonts w:cs="Times New Roman"/>
                <w:color w:val="000000" w:themeColor="text1"/>
              </w:rPr>
            </w:pP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5</w:t>
            </w:r>
          </w:p>
        </w:tc>
        <w:tc>
          <w:tcPr>
            <w:tcW w:w="7632" w:type="dxa"/>
            <w:vAlign w:val="center"/>
          </w:tcPr>
          <w:p>
            <w:r>
              <w:t>Admin Audit Log — immutable trail</w:t>
            </w:r>
          </w:p>
        </w:tc>
        <w:tc>
          <w:tcPr>
            <w:tcW w:w="1296" w:type="dxa"/>
            <w:vAlign w:val="center"/>
          </w:tcPr>
          <w:p w14:paraId="5C9054EF" w14:textId="77777777" w:rsidR="00CE1448" w:rsidRPr="00866E44" w:rsidRDefault="00CE1448">
            <w:pPr>
              <w:spacing w:after="0"/>
              <w:rPr>
                <w:rFonts w:cs="Times New Roman"/>
                <w:color w:val="000000" w:themeColor="text1"/>
              </w:rPr>
            </w:pPr>
          </w:p>
        </w:tc>
      </w:tr>
      <w:tr>
        <w:tc>
          <w:tcPr>
            <w:tcW w:type="dxa" w:w="1347"/>
          </w:tcPr>
          <w:p>
            <w:r>
              <w:t>Figure 6</w:t>
            </w:r>
          </w:p>
        </w:tc>
        <w:tc>
          <w:tcPr>
            <w:tcW w:type="dxa" w:w="6697"/>
          </w:tcPr>
          <w:p>
            <w:r>
              <w:t>Return lifecycle state machine</w:t>
            </w:r>
          </w:p>
        </w:tc>
        <w:tc>
          <w:tcPr>
            <w:tcW w:type="dxa" w:w="1201"/>
          </w:tcPr>
          <w:p>
            <w:r/>
          </w:p>
        </w:tc>
      </w:tr>
      <w:tr>
        <w:tc>
          <w:tcPr>
            <w:tcW w:type="dxa" w:w="1347"/>
          </w:tcPr>
          <w:p>
            <w:r>
              <w:t>Figure 7</w:t>
            </w:r>
          </w:p>
        </w:tc>
        <w:tc>
          <w:tcPr>
            <w:tcW w:type="dxa" w:w="6697"/>
          </w:tcPr>
          <w:p>
            <w:r>
              <w:t>Three-layer system architecture</w:t>
            </w:r>
          </w:p>
        </w:tc>
        <w:tc>
          <w:tcPr>
            <w:tcW w:type="dxa" w:w="1201"/>
          </w:tcPr>
          <w:p>
            <w:r/>
          </w:p>
        </w:tc>
      </w:tr>
      <w:tr>
        <w:tc>
          <w:tcPr>
            <w:tcW w:type="dxa" w:w="1347"/>
          </w:tcPr>
          <w:p>
            <w:r>
              <w:t>Figure 8</w:t>
            </w:r>
          </w:p>
        </w:tc>
        <w:tc>
          <w:tcPr>
            <w:tcW w:type="dxa" w:w="6697"/>
          </w:tcPr>
          <w:p>
            <w:r>
              <w:t>Automated test evidence (13/13 passed)</w:t>
            </w:r>
          </w:p>
        </w:tc>
        <w:tc>
          <w:tcPr>
            <w:tcW w:type="dxa" w:w="1201"/>
          </w:tcPr>
          <w:p>
            <w:r/>
          </w:p>
        </w:tc>
      </w:tr>
      <w:tr>
        <w:tc>
          <w:tcPr>
            <w:tcW w:type="dxa" w:w="1347"/>
          </w:tcPr>
          <w:p>
            <w:r>
              <w:t>Figure 9</w:t>
            </w:r>
          </w:p>
        </w:tc>
        <w:tc>
          <w:tcPr>
            <w:tcW w:type="dxa" w:w="6697"/>
          </w:tcPr>
          <w:p>
            <w:r>
              <w:t>Performance benchmark chart</w:t>
            </w:r>
          </w:p>
        </w:tc>
        <w:tc>
          <w:tcPr>
            <w:tcW w:type="dxa" w:w="1201"/>
          </w:tcPr>
          <w:p>
            <w:r/>
          </w:p>
        </w:tc>
      </w:tr>
      <w:tr>
        <w:tc>
          <w:tcPr>
            <w:tcW w:type="dxa" w:w="1347"/>
          </w:tcPr>
          <w:p>
            <w:r>
              <w:t>Figure 10</w:t>
            </w:r>
          </w:p>
        </w:tc>
        <w:tc>
          <w:tcPr>
            <w:tcW w:type="dxa" w:w="6697"/>
          </w:tcPr>
          <w:p>
            <w:r>
              <w:t>Late-return trigger block evidence</w:t>
            </w:r>
          </w:p>
        </w:tc>
        <w:tc>
          <w:tcPr>
            <w:tcW w:type="dxa" w:w="1201"/>
          </w:tcPr>
          <w:p>
            <w: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p w14:paraId="42BDC4DE" w14:textId="73775C17" w:rsidR="00CE1448" w:rsidRPr="00866E44" w:rsidRDefault="00000000">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rPr>
        <w:tc>
          <w:tcPr>
            <w:tcW w:w="2160" w:type="dxa"/>
            <w:shd w:val="clear" w:color="auto" w:fill="E7E6E6"/>
            <w:vAlign w:val="center"/>
          </w:tcPr>
          <w:p>
            <w:r>
              <w:t>Acronym</w:t>
            </w:r>
          </w:p>
        </w:tc>
        <w:tc>
          <w:tcPr>
            <w:tcW w:w="8208" w:type="dxa"/>
            <w:shd w:val="clear" w:color="auto" w:fill="E7E6E6"/>
            <w:vAlign w:val="center"/>
          </w:tcPr>
          <w:p>
            <w:r>
              <w:t>Expansion</w:t>
            </w:r>
          </w:p>
        </w:tc>
      </w:tr>
      <w:tr w:rsidR="00CE1448" w:rsidRPr="00866E44" w14:paraId="08CFB978" w14:textId="77777777">
        <w:trPr>
          <w:jc w:val="center"/>
        </w:trPr>
        <w:tc>
          <w:tcPr>
            <w:tcW w:w="2160" w:type="dxa"/>
            <w:shd w:val="clear" w:color="auto" w:fill="E7E6E6"/>
            <w:vAlign w:val="center"/>
          </w:tcPr>
          <w:p>
            <w:r>
              <w:t>3NF</w:t>
            </w:r>
          </w:p>
        </w:tc>
        <w:tc>
          <w:tcPr>
            <w:tcW w:w="8208" w:type="dxa"/>
            <w:shd w:val="clear" w:color="auto" w:fill="E7E6E6"/>
            <w:vAlign w:val="center"/>
          </w:tcPr>
          <w:p>
            <w:r>
              <w:t>Third Normal Form</w:t>
            </w:r>
          </w:p>
        </w:tc>
      </w:tr>
      <w:tr w:rsidR="00CE1448" w:rsidRPr="00866E44" w14:paraId="1A0DF93D" w14:textId="77777777">
        <w:trPr>
          <w:jc w:val="center"/>
        </w:trPr>
        <w:tc>
          <w:tcPr>
            <w:tcW w:w="2160" w:type="dxa"/>
            <w:vAlign w:val="center"/>
          </w:tcPr>
          <w:p>
            <w:r>
              <w:t>ACID</w:t>
            </w:r>
          </w:p>
        </w:tc>
        <w:tc>
          <w:tcPr>
            <w:tcW w:w="8208" w:type="dxa"/>
            <w:vAlign w:val="center"/>
          </w:tcPr>
          <w:p>
            <w:r>
              <w:t>Atomicity, Consistency, Isolation, Durability</w:t>
            </w:r>
          </w:p>
        </w:tc>
      </w:tr>
      <w:tr w:rsidR="00CE1448" w:rsidRPr="00866E44" w14:paraId="26A0B3E8" w14:textId="77777777">
        <w:trPr>
          <w:jc w:val="center"/>
        </w:trPr>
        <w:tc>
          <w:tcPr>
            <w:tcW w:w="2160" w:type="dxa"/>
            <w:vAlign w:val="center"/>
          </w:tcPr>
          <w:p>
            <w:r>
              <w:t>API</w:t>
            </w:r>
          </w:p>
        </w:tc>
        <w:tc>
          <w:tcPr>
            <w:tcW w:w="8208" w:type="dxa"/>
            <w:vAlign w:val="center"/>
          </w:tcPr>
          <w:p>
            <w:r>
              <w:t>Application Programming Interface</w:t>
            </w:r>
          </w:p>
        </w:tc>
      </w:tr>
      <w:tr w:rsidR="00CE1448" w:rsidRPr="00866E44" w14:paraId="6DC1648A" w14:textId="77777777">
        <w:trPr>
          <w:jc w:val="center"/>
        </w:trPr>
        <w:tc>
          <w:tcPr>
            <w:tcW w:w="2160" w:type="dxa"/>
            <w:vAlign w:val="center"/>
          </w:tcPr>
          <w:p>
            <w:r>
              <w:t>DBMS</w:t>
            </w:r>
          </w:p>
        </w:tc>
        <w:tc>
          <w:tcPr>
            <w:tcW w:w="8208" w:type="dxa"/>
            <w:vAlign w:val="center"/>
          </w:tcPr>
          <w:p>
            <w:r>
              <w:t>Database Management System</w:t>
            </w:r>
          </w:p>
        </w:tc>
      </w:tr>
      <w:tr w:rsidR="00CE1448" w:rsidRPr="00866E44" w14:paraId="40B28EB0" w14:textId="77777777">
        <w:trPr>
          <w:jc w:val="center"/>
        </w:trPr>
        <w:tc>
          <w:tcPr>
            <w:tcW w:w="2160" w:type="dxa"/>
            <w:vAlign w:val="center"/>
          </w:tcPr>
          <w:p>
            <w:r>
              <w:t>DDL / DML</w:t>
            </w:r>
          </w:p>
        </w:tc>
        <w:tc>
          <w:tcPr>
            <w:tcW w:w="8208" w:type="dxa"/>
            <w:vAlign w:val="center"/>
          </w:tcPr>
          <w:p>
            <w:r>
              <w:t>Data Definition Language / Data Manipulation Language</w:t>
            </w:r>
          </w:p>
        </w:tc>
      </w:tr>
      <w:tr w:rsidR="00CE1448" w:rsidRPr="00866E44" w14:paraId="7C6AA6D3" w14:textId="77777777">
        <w:trPr>
          <w:jc w:val="center"/>
        </w:trPr>
        <w:tc>
          <w:tcPr>
            <w:tcW w:w="2160" w:type="dxa"/>
            <w:vAlign w:val="center"/>
          </w:tcPr>
          <w:p>
            <w:r>
              <w:t>ENUM</w:t>
            </w:r>
          </w:p>
        </w:tc>
        <w:tc>
          <w:tcPr>
            <w:tcW w:w="8208" w:type="dxa"/>
            <w:vAlign w:val="center"/>
          </w:tcPr>
          <w:p>
            <w:r>
              <w:t>Enumerated (restricted status domain type in MySQL)</w:t>
            </w:r>
          </w:p>
        </w:tc>
      </w:tr>
      <w:tr w:rsidR="00CE1448" w:rsidRPr="00866E44" w14:paraId="425A691C" w14:textId="77777777">
        <w:trPr>
          <w:jc w:val="center"/>
        </w:trPr>
        <w:tc>
          <w:tcPr>
            <w:tcW w:w="2160" w:type="dxa"/>
            <w:vAlign w:val="center"/>
          </w:tcPr>
          <w:p>
            <w:r>
              <w:t>ERD</w:t>
            </w:r>
          </w:p>
        </w:tc>
        <w:tc>
          <w:tcPr>
            <w:tcW w:w="8208" w:type="dxa"/>
            <w:vAlign w:val="center"/>
          </w:tcPr>
          <w:p>
            <w:r>
              <w:t>Entity-Relationship Diagram</w:t>
            </w:r>
          </w:p>
        </w:tc>
      </w:tr>
      <w:tr w:rsidR="00CE1448" w:rsidRPr="00866E44" w14:paraId="7329B5F1" w14:textId="77777777">
        <w:trPr>
          <w:jc w:val="center"/>
        </w:trPr>
        <w:tc>
          <w:tcPr>
            <w:tcW w:w="2160" w:type="dxa"/>
            <w:vAlign w:val="center"/>
          </w:tcPr>
          <w:p>
            <w:r>
              <w:t>FK / PK</w:t>
            </w:r>
          </w:p>
        </w:tc>
        <w:tc>
          <w:tcPr>
            <w:tcW w:w="8208" w:type="dxa"/>
            <w:vAlign w:val="center"/>
          </w:tcPr>
          <w:p>
            <w:r>
              <w:t>Foreign Key / Primary Key</w:t>
            </w:r>
          </w:p>
        </w:tc>
      </w:tr>
      <w:tr w:rsidR="00CE1448" w:rsidRPr="00866E44" w14:paraId="2404ABB2" w14:textId="77777777">
        <w:trPr>
          <w:jc w:val="center"/>
        </w:trPr>
        <w:tc>
          <w:tcPr>
            <w:tcW w:w="2160" w:type="dxa"/>
            <w:vAlign w:val="center"/>
          </w:tcPr>
          <w:p>
            <w:r>
              <w:t>JWT</w:t>
            </w:r>
          </w:p>
        </w:tc>
        <w:tc>
          <w:tcPr>
            <w:tcW w:w="8208" w:type="dxa"/>
            <w:vAlign w:val="center"/>
          </w:tcPr>
          <w:p>
            <w:r>
              <w:t>JSON Web Token</w:t>
            </w:r>
          </w:p>
        </w:tc>
      </w:tr>
      <w:tr w:rsidR="00CE1448" w:rsidRPr="00866E44" w14:paraId="711FD5DC" w14:textId="77777777">
        <w:trPr>
          <w:jc w:val="center"/>
        </w:trPr>
        <w:tc>
          <w:tcPr>
            <w:tcW w:w="2160" w:type="dxa"/>
            <w:vAlign w:val="center"/>
          </w:tcPr>
          <w:p>
            <w:r>
              <w:t>RBAC</w:t>
            </w:r>
          </w:p>
        </w:tc>
        <w:tc>
          <w:tcPr>
            <w:tcW w:w="8208" w:type="dxa"/>
            <w:vAlign w:val="center"/>
          </w:tcPr>
          <w:p>
            <w:r>
              <w:t>Role-Based Access Control</w:t>
            </w:r>
          </w:p>
        </w:tc>
      </w:tr>
      <w:tr w:rsidR="00CE1448" w:rsidRPr="00866E44" w14:paraId="23D96A5B" w14:textId="77777777">
        <w:trPr>
          <w:jc w:val="center"/>
        </w:trPr>
        <w:tc>
          <w:tcPr>
            <w:tcW w:w="2160" w:type="dxa"/>
            <w:vAlign w:val="center"/>
          </w:tcPr>
          <w:p>
            <w:r>
              <w:t>SPA</w:t>
            </w:r>
          </w:p>
        </w:tc>
        <w:tc>
          <w:tcPr>
            <w:tcW w:w="8208" w:type="dxa"/>
            <w:vAlign w:val="center"/>
          </w:tcPr>
          <w:p>
            <w:r>
              <w:t>Single Page Application</w:t>
            </w:r>
          </w:p>
        </w:tc>
      </w:tr>
      <w:tr w:rsidR="00CE1448" w:rsidRPr="00866E44" w14:paraId="7AEA7A00" w14:textId="77777777">
        <w:trPr>
          <w:jc w:val="center"/>
        </w:trPr>
        <w:tc>
          <w:tcPr>
            <w:tcW w:w="2160" w:type="dxa"/>
            <w:vAlign w:val="center"/>
          </w:tcPr>
          <w:p>
            <w:r>
              <w:t>SQL</w:t>
            </w:r>
          </w:p>
        </w:tc>
        <w:tc>
          <w:tcPr>
            <w:tcW w:w="8208" w:type="dxa"/>
            <w:vAlign w:val="center"/>
          </w:tcPr>
          <w:p>
            <w:r>
              <w:t>Structured Query Language</w:t>
            </w:r>
          </w:p>
        </w:tc>
      </w:tr>
      <w:tr w:rsidR="00CE1448" w:rsidRPr="00866E44" w14:paraId="4E2BF53F" w14:textId="77777777">
        <w:trPr>
          <w:jc w:val="center"/>
        </w:trPr>
        <w:tc>
          <w:tcPr>
            <w:tcW w:w="2160" w:type="dxa"/>
            <w:vAlign w:val="center"/>
          </w:tcPr>
          <w:p>
            <w:r>
              <w:t>PBL</w:t>
            </w:r>
          </w:p>
        </w:tc>
        <w:tc>
          <w:tcPr>
            <w:tcW w:w="8208" w:type="dxa"/>
            <w:vAlign w:val="center"/>
          </w:tcPr>
          <w:p>
            <w:r>
              <w:t>Project-Based Learning</w:t>
            </w:r>
          </w:p>
        </w:tc>
      </w:tr>
      <w:tr w:rsidR="00CE1448" w:rsidRPr="00866E44" w14:paraId="7A0E6B1C" w14:textId="77777777">
        <w:trPr>
          <w:jc w:val="center"/>
        </w:trPr>
        <w:tc>
          <w:tcPr>
            <w:tcW w:w="2160" w:type="dxa"/>
            <w:vAlign w:val="center"/>
          </w:tcPr>
          <w:p>
            <w:r>
              <w:t>SRS</w:t>
            </w:r>
          </w:p>
        </w:tc>
        <w:tc>
          <w:tcPr>
            <w:tcW w:w="8208" w:type="dxa"/>
            <w:vAlign w:val="center"/>
          </w:tcPr>
          <w:p>
            <w:r>
              <w:t>Software Requirements Specification</w:t>
            </w: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p>
        </w:tc>
        <w:tc>
          <w:tcPr>
            <w:tcW w:w="8208" w:type="dxa"/>
            <w:vAlign w:val="center"/>
          </w:tcPr>
          <w:p w14:paraId="4AF25A3F" w14:textId="387922FF" w:rsidR="00CE1448" w:rsidRPr="00866E44" w:rsidRDefault="00CE1448">
            <w:pPr>
              <w:spacing w:after="0"/>
              <w:rPr>
                <w:rFonts w:cs="Times New Roman"/>
                <w:color w:val="000000" w:themeColor="text1"/>
              </w:rPr>
            </w:pPr>
          </w:p>
        </w:tc>
      </w:tr>
    </w:tbl>
    <w:p w14:paraId="013631E0" w14:textId="77777777" w:rsidR="00866E44" w:rsidRDefault="00866E44">
      <w:pPr>
        <w:pStyle w:val="Heading1"/>
        <w:rPr>
          <w:rFonts w:ascii="Times New Roman" w:eastAsia="Times New Roman" w:hAnsi="Times New Roman" w:cs="Times New Roman"/>
          <w:color w:val="000000" w:themeColor="text1"/>
        </w:rPr>
      </w:pPr>
    </w:p>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4F425B01" w14:textId="58599F04"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48441864" w14:textId="77777777" w:rsidR="00F0000F" w:rsidRPr="00F0000F" w:rsidRDefault="00F0000F" w:rsidP="00F0000F"/>
    <w:p w14:paraId="3FAA2049"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Write the abstract as one self-contained paragraph of about 150-200 words. Do not use bullets, tables, screenshots, citations or code in the abstract.</w:t>
      </w:r>
    </w:p>
    <w:tbl>
      <w:tblPr>
        <w:tblStyle w:val="TableGrid"/>
        <w:tblW w:w="0" w:type="auto"/>
        <w:jc w:val="center"/>
        <w:tblLook w:val="04A0" w:firstRow="1" w:lastRow="0" w:firstColumn="1" w:lastColumn="0" w:noHBand="0" w:noVBand="1"/>
      </w:tblPr>
      <w:tblGrid>
        <w:gridCol w:w="4597"/>
        <w:gridCol w:w="4648"/>
      </w:tblGrid>
      <w:tr w:rsidR="00CE1448" w:rsidRPr="00866E44" w14:paraId="583395EC" w14:textId="77777777">
        <w:trPr>
          <w:jc w:val="center"/>
        </w:trPr>
        <w:tc>
          <w:tcPr>
            <w:tcW w:w="4802" w:type="dxa"/>
            <w:shd w:val="clear" w:color="auto" w:fill="D9EAF7"/>
            <w:vAlign w:val="center"/>
          </w:tcPr>
          <w:p w14:paraId="7CA57213" w14:textId="77777777" w:rsidR="00CE1448" w:rsidRPr="00866E44" w:rsidRDefault="00000000">
            <w:pPr>
              <w:jc w:val="center"/>
              <w:rPr>
                <w:rFonts w:cs="Times New Roman"/>
                <w:color w:val="000000" w:themeColor="text1"/>
              </w:rPr>
            </w:pPr>
            <w:r w:rsidRPr="00866E44">
              <w:rPr>
                <w:rFonts w:eastAsia="Times New Roman" w:cs="Times New Roman"/>
                <w:b/>
                <w:color w:val="000000" w:themeColor="text1"/>
                <w:sz w:val="20"/>
              </w:rPr>
              <w:t>Part of Abstract</w:t>
            </w:r>
          </w:p>
        </w:tc>
        <w:tc>
          <w:tcPr>
            <w:tcW w:w="4802" w:type="dxa"/>
            <w:shd w:val="clear" w:color="auto" w:fill="D9EAF7"/>
            <w:vAlign w:val="center"/>
          </w:tcPr>
          <w:p w14:paraId="72162FC5" w14:textId="77777777" w:rsidR="00CE1448" w:rsidRPr="00866E44" w:rsidRDefault="00000000">
            <w:pPr>
              <w:jc w:val="center"/>
              <w:rPr>
                <w:rFonts w:cs="Times New Roman"/>
                <w:color w:val="000000" w:themeColor="text1"/>
              </w:rPr>
            </w:pPr>
            <w:r w:rsidRPr="00866E44">
              <w:rPr>
                <w:rFonts w:eastAsia="Times New Roman" w:cs="Times New Roman"/>
                <w:b/>
                <w:color w:val="000000" w:themeColor="text1"/>
                <w:sz w:val="20"/>
              </w:rPr>
              <w:t>What to Write</w:t>
            </w:r>
          </w:p>
        </w:tc>
      </w:tr>
      <w:tr w:rsidR="00CE1448" w:rsidRPr="00866E44" w14:paraId="75DAA1A1" w14:textId="77777777">
        <w:trPr>
          <w:jc w:val="center"/>
        </w:trPr>
        <w:tc>
          <w:tcPr>
            <w:tcW w:w="4802" w:type="dxa"/>
            <w:vAlign w:val="center"/>
          </w:tcPr>
          <w:p w14:paraId="4E0B543A"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Problem / Context</w:t>
            </w:r>
          </w:p>
        </w:tc>
        <w:tc>
          <w:tcPr>
            <w:tcW w:w="4802" w:type="dxa"/>
            <w:vAlign w:val="center"/>
          </w:tcPr>
          <w:p w14:paraId="23AB1894"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State the real-world problem and why a database-based solution is needed (2-3 sentences).</w:t>
            </w:r>
          </w:p>
        </w:tc>
      </w:tr>
      <w:tr w:rsidR="00CE1448" w:rsidRPr="00866E44" w14:paraId="12AD8044" w14:textId="77777777">
        <w:trPr>
          <w:jc w:val="center"/>
        </w:trPr>
        <w:tc>
          <w:tcPr>
            <w:tcW w:w="4802" w:type="dxa"/>
            <w:vAlign w:val="center"/>
          </w:tcPr>
          <w:p w14:paraId="5F77A2B6"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Objective</w:t>
            </w:r>
          </w:p>
        </w:tc>
        <w:tc>
          <w:tcPr>
            <w:tcW w:w="4802" w:type="dxa"/>
            <w:vAlign w:val="center"/>
          </w:tcPr>
          <w:p w14:paraId="0BA9F876"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State the main objective of the project in one clear sentence.</w:t>
            </w:r>
          </w:p>
        </w:tc>
      </w:tr>
      <w:tr w:rsidR="00CE1448" w:rsidRPr="00866E44" w14:paraId="363A1F57" w14:textId="77777777">
        <w:trPr>
          <w:jc w:val="center"/>
        </w:trPr>
        <w:tc>
          <w:tcPr>
            <w:tcW w:w="4802" w:type="dxa"/>
            <w:vAlign w:val="center"/>
          </w:tcPr>
          <w:p w14:paraId="251E696D"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Solution Approach</w:t>
            </w:r>
          </w:p>
        </w:tc>
        <w:tc>
          <w:tcPr>
            <w:tcW w:w="4802" w:type="dxa"/>
            <w:vAlign w:val="center"/>
          </w:tcPr>
          <w:p w14:paraId="1ABF4155"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Briefly mention the ER model, logical database design/normalization, DBMS used, and Java/Python application approach.</w:t>
            </w:r>
          </w:p>
        </w:tc>
      </w:tr>
      <w:tr w:rsidR="00CE1448" w:rsidRPr="00866E44" w14:paraId="1D4AC71E" w14:textId="77777777">
        <w:trPr>
          <w:jc w:val="center"/>
        </w:trPr>
        <w:tc>
          <w:tcPr>
            <w:tcW w:w="4802" w:type="dxa"/>
            <w:vAlign w:val="center"/>
          </w:tcPr>
          <w:p w14:paraId="6ED10EB1"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Major Functions / Results</w:t>
            </w:r>
          </w:p>
        </w:tc>
        <w:tc>
          <w:tcPr>
            <w:tcW w:w="4802" w:type="dxa"/>
            <w:vAlign w:val="center"/>
          </w:tcPr>
          <w:p w14:paraId="652D7E15"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Mention the main application functions, important database operations/reports, and what the completed system demonstrates.</w:t>
            </w:r>
          </w:p>
        </w:tc>
      </w:tr>
      <w:tr w:rsidR="00CE1448" w:rsidRPr="00866E44" w14:paraId="7D5FBB67" w14:textId="77777777">
        <w:trPr>
          <w:jc w:val="center"/>
        </w:trPr>
        <w:tc>
          <w:tcPr>
            <w:tcW w:w="4802" w:type="dxa"/>
            <w:vAlign w:val="center"/>
          </w:tcPr>
          <w:p w14:paraId="58C59B6B"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Closing Statement</w:t>
            </w:r>
          </w:p>
        </w:tc>
        <w:tc>
          <w:tcPr>
            <w:tcW w:w="4802" w:type="dxa"/>
            <w:vAlign w:val="center"/>
          </w:tcPr>
          <w:p w14:paraId="2FE849B0"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Conclude with the practical outcome or usefulness of the developed application.</w:t>
            </w:r>
          </w:p>
        </w:tc>
      </w:tr>
    </w:tbl>
    <w:p w14:paraId="5CA54FC8" w14:textId="77777777" w:rsidR="00CE1448" w:rsidRPr="00866E44" w:rsidRDefault="00000000">
      <w:pPr>
        <w:rPr>
          <w:rFonts w:cs="Times New Roman"/>
          <w:color w:val="000000" w:themeColor="text1"/>
        </w:rPr>
      </w:pPr>
      <w:r>
        <w:t>E-commerce post-purchase operations routinely fail when orders, returns, and refunds are tracked in disconnected spreadsheets, causing untracked status changes, duplicate refunds, and missing audit evidence. The objective of this project is to design and implement a centralized ACID-compliant DBMS for the complete order-to-refund lifecycle. The solution uses a 13-table Third Normal Form (3NF) MySQL 8 (InnoDB) schema covering customers, products, inventory, orders, payments, item-level returns, warehouse inspection, refunds, and an immutable audit log; five triggers enforce return-window eligibility, return-quantity limits, strict state transitions, and automatic auditing; and one stored procedure, sp_process_refund, executes atomic refund processing with duplicate-refund prevention and full rollback on error [5], [7]. A role-based Streamlit application connects directly to the database with parameterized SQL to implement ordering, returning, approving, receiving, inspecting, refunding, auditing, and analytics, while the FastAPI service is retained as the automated test and benchmark harness [6], [9]. The completed system demonstrates the full lifecycle Order → Requested → Approved → Received → Inspected → Refunded, passes 13/13 automated tests, sustains sub-millisecond indexed lookups at 1K scale, and verifies backup/restore integrity at 111,025 orders. The application provides a single queryable source of truth for post-purchase operations with enforced business rules and traceable refunds.</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13B5343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14:paraId="29A1AE73" w14:textId="77777777" w:rsidR="00CE1448" w:rsidRPr="00866E44" w:rsidRDefault="00000000">
      <w:pPr>
        <w:rPr>
          <w:rFonts w:cs="Times New Roman"/>
          <w:color w:val="000000" w:themeColor="text1"/>
        </w:rPr>
      </w:pPr>
      <w:r>
        <w:t>Keywords: E-Commerce Returns, Streamlit, MySQL, 3NF Normalization, Stored Procedures, Triggers</w:t>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4FB127E1" w14:textId="77777777" w:rsidR="00F0000F" w:rsidRPr="00F0000F" w:rsidRDefault="00F0000F" w:rsidP="00F0000F"/>
    <w:p w14:paraId="4A8C6A19"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represent the evidence presented in Review-I. Keep the discussion specific to the allotted project scenario.</w:t>
      </w:r>
    </w:p>
    <w:p w14:paraId="74048CEC" w14:textId="77777777" w:rsidR="00F0000F" w:rsidRDefault="00F0000F">
      <w:pPr>
        <w:pStyle w:val="Heading2"/>
        <w:rPr>
          <w:rFonts w:ascii="Times New Roman" w:eastAsia="Times New Roman" w:hAnsi="Times New Roman" w:cs="Times New Roman"/>
          <w:color w:val="000000" w:themeColor="text1"/>
          <w:sz w:val="28"/>
          <w:szCs w:val="30"/>
        </w:rPr>
      </w:pP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2F2902D5"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Describe the current problem, affected users/stakeholders, limitations of the existing/manual process, and the need for the proposed database application.</w:t>
      </w:r>
    </w:p>
    <w:p w14:paraId="535E5F5F" w14:textId="77777777" w:rsidR="00CE1448" w:rsidRPr="00866E44" w:rsidRDefault="00000000">
      <w:pPr>
        <w:rPr>
          <w:rFonts w:cs="Times New Roman"/>
          <w:color w:val="000000" w:themeColor="text1"/>
        </w:rPr>
      </w:pPr>
      <w:r>
        <w:t>E-commerce after-sales handling is typically scattered across order spreadsheets, chat logs, and manual refund sheets. Support staff cannot see one dependable status for an order, warehouse staff record inspection results separately from the return approval, and finance has no systematic guard against duplicate refunds or late returns outside the product return window. Customers of stores such as the demo catalogue (headphones, keyboards, monitors, watches, docking stations) experience delayed or inconsistent refunds, while the business cannot answer analytical questions such as return rate per product or monthly refund totals. This project builds a single relational source of truth that links Customer → Orders → OrderItem → Payment → ReturnRequest → ReturnItem → Inspection → Refund, with every status change written to an immutable AuditLog. Database-enforced triggers block late returns, excess quantities, and invalid state jumps, and a transactional stored procedure guarantees that a refund is calculated from historical purchase prices exactly once or not at all. Centralizing such workflows in a relational DBMS with enforced integrity is the standard remedy for update anomalies and inconsistent reporting [1], [4].</w:t>
      </w:r>
    </w:p>
    <w:p w14:paraId="03F10D96" w14:textId="77777777" w:rsidR="00F0000F" w:rsidRDefault="00F0000F">
      <w:pPr>
        <w:pStyle w:val="Heading2"/>
        <w:rPr>
          <w:rFonts w:ascii="Times New Roman" w:eastAsia="Times New Roman" w:hAnsi="Times New Roman" w:cs="Times New Roman"/>
          <w:color w:val="000000" w:themeColor="text1"/>
          <w:sz w:val="28"/>
          <w:szCs w:val="30"/>
        </w:rPr>
      </w:pPr>
    </w:p>
    <w:p w14:paraId="667DAFFA" w14:textId="117300C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7ED4FC4F"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State 3-5 measurable objectives beginning with action verbs such as design, develop, implement, validate, automate, track or generate.</w:t>
      </w:r>
    </w:p>
    <w:p w14:paraId="4BE05185" w14:textId="77777777" w:rsidR="00CE1448" w:rsidRPr="00866E44" w:rsidRDefault="00000000">
      <w:pPr>
        <w:pStyle w:val="ListBullet"/>
        <w:rPr>
          <w:rFonts w:cs="Times New Roman"/>
          <w:color w:val="000000" w:themeColor="text1"/>
        </w:rPr>
      </w:pPr>
      <w:r>
        <w:t>Design a 13-entity ER model and implement it as a normalized 3NF MySQL 8 (InnoDB) schema with PK/FK, CHECK, UNIQUE, ENUM, and ON DELETE RESTRICT integrity.</w:t>
      </w:r>
    </w:p>
    <w:p w14:paraId="77A427AA" w14:textId="77777777" w:rsidR="00CE1448" w:rsidRPr="00866E44" w:rsidRDefault="00000000">
      <w:pPr>
        <w:pStyle w:val="ListBullet"/>
        <w:rPr>
          <w:rFonts w:cs="Times New Roman"/>
          <w:color w:val="000000" w:themeColor="text1"/>
        </w:rPr>
      </w:pPr>
      <w:r>
        <w:t>Implement 5 triggers and 1 transactional stored procedure (sp_process_refund) to automate return eligibility, state-machine enforcement, audit logging, and atomic refunds.</w:t>
      </w:r>
    </w:p>
    <w:p w14:paraId="6F92A87B" w14:textId="77777777" w:rsidR="00CE1448" w:rsidRPr="00866E44" w:rsidRDefault="00000000">
      <w:pPr>
        <w:pStyle w:val="ListBullet"/>
        <w:rPr>
          <w:rFonts w:cs="Times New Roman"/>
          <w:color w:val="000000" w:themeColor="text1"/>
        </w:rPr>
      </w:pPr>
      <w:r>
        <w:t>Develop a role-based Streamlit application with direct parameterized-SQL connectivity and session-state RBAC for Customer, Support, Warehouse, and Admin, covering ordering, returns, inspection, refunds, analytics, and audit, while retaining FastAPI as the automated test/benchmark harness.</w:t>
      </w:r>
    </w:p>
    <w:p w14:paraId="68565D1C" w14:textId="77777777" w:rsidR="00CE1448" w:rsidRPr="00866E44" w:rsidRDefault="00000000">
      <w:pPr>
        <w:pStyle w:val="ListBullet"/>
        <w:rPr>
          <w:rFonts w:cs="Times New Roman"/>
          <w:color w:val="000000" w:themeColor="text1"/>
        </w:rPr>
      </w:pPr>
      <w:r>
        <w:t>Validate the system with 13 automated tests (100% pass) covering constraints, procedure logic, full lifecycle integration, rollback, and concurrent duplicate-refund handling.</w:t>
      </w:r>
    </w:p>
    <w:p w14:paraId="68565D1C" w14:textId="77777777" w:rsidR="00CE1448" w:rsidRPr="00866E44" w:rsidRDefault="00000000">
      <w:pPr>
        <w:pStyle w:val="ListBullet"/>
        <w:rPr>
          <w:rFonts w:cs="Times New Roman"/>
          <w:color w:val="000000" w:themeColor="text1"/>
        </w:rPr>
      </w:pPr>
      <w:r>
        <w:t>Generate operational and analytical reports (order history, pending returns, refund status, return rates, monthly refunds, top reasons) and verify performance up to 100K orders with backup/restore checks.</w:t>
      </w:r>
    </w:p>
    <w:p w14:paraId="68565D1C" w14:textId="77777777" w:rsidR="00CE1448" w:rsidRPr="00866E44" w:rsidRDefault="00000000">
      <w:pPr>
        <w:pStyle w:val="ListBullet"/>
        <w:rPr>
          <w:rFonts w:cs="Times New Roman"/>
          <w:color w:val="000000" w:themeColor="text1"/>
        </w:rPr>
      </w:pPr>
      <w:r>
        <w:t>Validate the system with 13 automated tests (100% pass) covering constraints, procedure logic, full lifecycle integration, rollback, and concurrent duplicate-refund handling.</w:t>
      </w:r>
    </w:p>
    <w:p w14:paraId="5A809222" w14:textId="77777777" w:rsidR="00F0000F" w:rsidRDefault="00F0000F">
      <w:pPr>
        <w:pStyle w:val="Heading2"/>
        <w:rPr>
          <w:rFonts w:ascii="Times New Roman" w:eastAsia="Times New Roman" w:hAnsi="Times New Roman" w:cs="Times New Roman"/>
          <w:color w:val="000000" w:themeColor="text1"/>
          <w:sz w:val="28"/>
          <w:szCs w:val="30"/>
        </w:rPr>
      </w:pPr>
    </w:p>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624"/>
        <w:gridCol w:w="4621"/>
      </w:tblGrid>
      <w:tr w:rsidR="00CE1448" w:rsidRPr="00866E44" w14:paraId="2337A8B6" w14:textId="77777777" w:rsidTr="00F0000F">
        <w:trPr>
          <w:trHeight w:val="425"/>
          <w:jc w:val="center"/>
        </w:trPr>
        <w:tc>
          <w:tcPr>
            <w:tcW w:w="4802" w:type="dxa"/>
            <w:shd w:val="clear" w:color="auto" w:fill="D9EAF7"/>
            <w:vAlign w:val="center"/>
          </w:tcPr>
          <w:p>
            <w:r>
              <w:t>Item</w:t>
            </w:r>
          </w:p>
        </w:tc>
        <w:tc>
          <w:tcPr>
            <w:tcW w:w="4802" w:type="dxa"/>
            <w:shd w:val="clear" w:color="auto" w:fill="D9EAF7"/>
            <w:vAlign w:val="center"/>
          </w:tcPr>
          <w:p>
            <w:r>
              <w:t>Description</w:t>
            </w:r>
          </w:p>
        </w:tc>
      </w:tr>
      <w:tr w:rsidR="00CE1448" w:rsidRPr="00866E44" w14:paraId="60E0F3A8" w14:textId="77777777" w:rsidTr="00F0000F">
        <w:trPr>
          <w:trHeight w:val="425"/>
          <w:jc w:val="center"/>
        </w:trPr>
        <w:tc>
          <w:tcPr>
            <w:tcW w:w="4802" w:type="dxa"/>
            <w:vAlign w:val="center"/>
          </w:tcPr>
          <w:p>
            <w:r>
              <w:t>In Scope</w:t>
            </w:r>
          </w:p>
        </w:tc>
        <w:tc>
          <w:tcPr>
            <w:tcW w:w="4802" w:type="dxa"/>
            <w:vAlign w:val="center"/>
          </w:tcPr>
          <w:p>
            <w:r>
              <w:t>Order placement with mock payment; item-level return requests; support approve/reject; warehouse receive + inspection (GOOD/DAMAGED/DEFECTIVE); atomic refund via sp_process_refund; inventory restock on GOOD; immutable audit log; 6 operational/analytical reports; 4-role RBAC demo.</w:t>
            </w:r>
          </w:p>
        </w:tc>
      </w:tr>
      <w:tr w:rsidR="00CE1448" w:rsidRPr="00866E44" w14:paraId="141F3753" w14:textId="77777777" w:rsidTr="00F0000F">
        <w:trPr>
          <w:trHeight w:val="425"/>
          <w:jc w:val="center"/>
        </w:trPr>
        <w:tc>
          <w:tcPr>
            <w:tcW w:w="4802" w:type="dxa"/>
            <w:vAlign w:val="center"/>
          </w:tcPr>
          <w:p>
            <w:r>
              <w:t>Out of Scope / Exclusions</w:t>
            </w:r>
          </w:p>
        </w:tc>
        <w:tc>
          <w:tcPr>
            <w:tcW w:w="4802" w:type="dxa"/>
            <w:vAlign w:val="center"/>
          </w:tcPr>
          <w:p>
            <w:r>
              <w:t>Real bank/card network integration (mock gateway only); multi-region replication; image-based auto-inspection; SMS/email webhooks; mobile app; distributed sharding.</w:t>
            </w:r>
          </w:p>
        </w:tc>
      </w:tr>
      <w:tr w:rsidR="00CE1448" w:rsidRPr="00866E44" w14:paraId="3948C55B" w14:textId="77777777" w:rsidTr="00F0000F">
        <w:trPr>
          <w:trHeight w:val="425"/>
          <w:jc w:val="center"/>
        </w:trPr>
        <w:tc>
          <w:tcPr>
            <w:tcW w:w="4802" w:type="dxa"/>
            <w:vAlign w:val="center"/>
          </w:tcPr>
          <w:p>
            <w:r>
              <w:t>Assumptions</w:t>
            </w:r>
          </w:p>
        </w:tc>
        <w:tc>
          <w:tcPr>
            <w:tcW w:w="4802" w:type="dxa"/>
            <w:vAlign w:val="center"/>
          </w:tcPr>
          <w:p>
            <w:r>
              <w:t>Single MySQL 8 InnoDB instance on localhost/Docker; all prices in one currency; return window counted from Orders.order_date per product return_window_days; demo users share password password123; tested to 100K orders locally.</w:t>
            </w:r>
          </w:p>
        </w:tc>
      </w:tr>
    </w:tbl>
    <w:p w14:paraId="34DAAFF5" w14:textId="77777777" w:rsidR="00F0000F" w:rsidRDefault="00F0000F">
      <w:pPr>
        <w:pStyle w:val="Heading2"/>
        <w:rPr>
          <w:rFonts w:ascii="Times New Roman" w:eastAsia="Times New Roman" w:hAnsi="Times New Roman" w:cs="Times New Roman"/>
          <w:color w:val="000000" w:themeColor="text1"/>
          <w:sz w:val="28"/>
          <w:szCs w:val="30"/>
        </w:rPr>
      </w:pPr>
    </w:p>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1059E74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14:paraId="640A22B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621"/>
        <w:gridCol w:w="4624"/>
      </w:tblGrid>
      <w:tr w:rsidR="00CE1448" w:rsidRPr="00F0000F" w14:paraId="3C858995" w14:textId="77777777" w:rsidTr="00F0000F">
        <w:trPr>
          <w:trHeight w:val="425"/>
          <w:jc w:val="center"/>
        </w:trPr>
        <w:tc>
          <w:tcPr>
            <w:tcW w:w="4802" w:type="dxa"/>
            <w:shd w:val="clear" w:color="auto" w:fill="D9EAF7"/>
            <w:vAlign w:val="center"/>
          </w:tcPr>
          <w:p>
            <w:r>
              <w:t>Solution Element</w:t>
            </w:r>
          </w:p>
        </w:tc>
        <w:tc>
          <w:tcPr>
            <w:tcW w:w="4802" w:type="dxa"/>
            <w:shd w:val="clear" w:color="auto" w:fill="D9EAF7"/>
            <w:vAlign w:val="center"/>
          </w:tcPr>
          <w:p>
            <w:r>
              <w:t>Project-Specific Description</w:t>
            </w:r>
          </w:p>
        </w:tc>
      </w:tr>
      <w:tr w:rsidR="00CE1448" w:rsidRPr="00F0000F" w14:paraId="47648FF5" w14:textId="77777777" w:rsidTr="00F0000F">
        <w:trPr>
          <w:trHeight w:val="425"/>
          <w:jc w:val="center"/>
        </w:trPr>
        <w:tc>
          <w:tcPr>
            <w:tcW w:w="4802" w:type="dxa"/>
            <w:vAlign w:val="center"/>
          </w:tcPr>
          <w:p>
            <w:r>
              <w:t>Primary Users / Roles</w:t>
            </w:r>
          </w:p>
        </w:tc>
        <w:tc>
          <w:tcPr>
            <w:tcW w:w="4802" w:type="dxa"/>
            <w:vAlign w:val="center"/>
          </w:tcPr>
          <w:p>
            <w:r>
              <w:t>Customer (places orders, requests returns); Support Agent (approves/rejects, triggers refunds); Warehouse Operator (receives, inspects); Admin (full access + audit log).</w:t>
            </w:r>
          </w:p>
        </w:tc>
      </w:tr>
      <w:tr w:rsidR="00CE1448" w:rsidRPr="00F0000F" w14:paraId="132BDC98" w14:textId="77777777" w:rsidTr="00F0000F">
        <w:trPr>
          <w:trHeight w:val="425"/>
          <w:jc w:val="center"/>
        </w:trPr>
        <w:tc>
          <w:tcPr>
            <w:tcW w:w="4802" w:type="dxa"/>
            <w:vAlign w:val="center"/>
          </w:tcPr>
          <w:p>
            <w:r>
              <w:t>Major Application Modules</w:t>
            </w:r>
          </w:p>
        </w:tc>
        <w:tc>
          <w:tcPr>
            <w:tcW w:w="4802" w:type="dxa"/>
            <w:vAlign w:val="center"/>
          </w:tcPr>
          <w:p>
            <w:r>
              <w:t>Streamlit pages: sidebar login + session-state RBAC; Customer Portal (catalogue, orders, returns); Operations (support approve/reject, warehouse receive/inspect); Refunds (sp_process_refund); Analytics (metrics, charts, 6 reports); Audit viewer (Admin); 7-state Lifecycle Demo stepper.</w:t>
            </w:r>
          </w:p>
        </w:tc>
      </w:tr>
      <w:tr w:rsidR="00CE1448" w:rsidRPr="00F0000F" w14:paraId="3CCAC5F8" w14:textId="77777777" w:rsidTr="00F0000F">
        <w:trPr>
          <w:trHeight w:val="425"/>
          <w:jc w:val="center"/>
        </w:trPr>
        <w:tc>
          <w:tcPr>
            <w:tcW w:w="4802" w:type="dxa"/>
            <w:vAlign w:val="center"/>
          </w:tcPr>
          <w:p>
            <w:r>
              <w:t>Proposed Workflow</w:t>
            </w:r>
          </w:p>
        </w:tc>
        <w:tc>
          <w:tcPr>
            <w:tcW w:w="4802" w:type="dxa"/>
            <w:vAlign w:val="center"/>
          </w:tcPr>
          <w:p>
            <w:r>
              <w:t>Customer orders (Delivered) → requests return (Requested) → Support approves (Approved) → Warehouse receives (Received) → inspects (Inspected) → Support/Admin refunds (Refunded) via Streamlit pages; Rejected is terminal; triggers block any skip.</w:t>
            </w:r>
          </w:p>
        </w:tc>
      </w:tr>
      <w:tr w:rsidR="00CE1448" w:rsidRPr="00F0000F" w14:paraId="63D3251C" w14:textId="77777777" w:rsidTr="00F0000F">
        <w:trPr>
          <w:trHeight w:val="425"/>
          <w:jc w:val="center"/>
        </w:trPr>
        <w:tc>
          <w:tcPr>
            <w:tcW w:w="4802" w:type="dxa"/>
            <w:vAlign w:val="center"/>
          </w:tcPr>
          <w:p>
            <w:r>
              <w:t>Important Business Rules</w:t>
            </w:r>
          </w:p>
        </w:tc>
        <w:tc>
          <w:tcPr>
            <w:tcW w:w="4802" w:type="dxa"/>
            <w:vAlign w:val="center"/>
          </w:tcPr>
          <w:p>
            <w:r>
              <w:t>Return only within product window; qty &lt;= purchased - already returned; strict state machine; one processed refund per return; GOOD restocks inventory; every change audited.</w:t>
            </w:r>
          </w:p>
        </w:tc>
      </w:tr>
      <w:tr w:rsidR="00CE1448" w:rsidRPr="00F0000F" w14:paraId="7C633228" w14:textId="77777777" w:rsidTr="00F0000F">
        <w:trPr>
          <w:trHeight w:val="425"/>
          <w:jc w:val="center"/>
        </w:trPr>
        <w:tc>
          <w:tcPr>
            <w:tcW w:w="4802" w:type="dxa"/>
            <w:vAlign w:val="center"/>
          </w:tcPr>
          <w:p>
            <w:r>
              <w:t>Expected Reports / Outputs</w:t>
            </w:r>
          </w:p>
        </w:tc>
        <w:tc>
          <w:tcPr>
            <w:tcW w:w="4802" w:type="dxa"/>
            <w:vAlign w:val="center"/>
          </w:tcPr>
          <w:p>
            <w:r>
              <w:t>Order history; pending returns queue; refund status by order; return rate per product; monthly refund totals; top return reasons; Admin audit log.</w:t>
            </w:r>
          </w:p>
        </w:tc>
      </w:tr>
    </w:tbl>
    <w:p w14:paraId="10AF5BAA" w14:textId="77777777" w:rsidR="00F0000F" w:rsidRDefault="00F0000F">
      <w:pPr>
        <w:pStyle w:val="Heading2"/>
        <w:rPr>
          <w:rFonts w:ascii="Times New Roman" w:eastAsia="Times New Roman" w:hAnsi="Times New Roman" w:cs="Times New Roman"/>
          <w:color w:val="000000" w:themeColor="text1"/>
          <w:sz w:val="28"/>
          <w:szCs w:val="30"/>
        </w:rPr>
      </w:pPr>
    </w:p>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3062"/>
        <w:gridCol w:w="3101"/>
        <w:gridCol w:w="3082"/>
      </w:tblGrid>
      <w:tr w:rsidR="00CE1448" w:rsidRPr="00F0000F" w14:paraId="4AC0FDCE" w14:textId="77777777" w:rsidTr="00F0000F">
        <w:trPr>
          <w:trHeight w:val="425"/>
          <w:jc w:val="center"/>
        </w:trPr>
        <w:tc>
          <w:tcPr>
            <w:tcW w:w="3202" w:type="dxa"/>
            <w:shd w:val="clear" w:color="auto" w:fill="D9EAF7"/>
            <w:vAlign w:val="center"/>
          </w:tcPr>
          <w:p w14:paraId="10FAE9E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3202" w:type="dxa"/>
            <w:shd w:val="clear" w:color="auto" w:fill="D9EAF7"/>
            <w:vAlign w:val="center"/>
          </w:tcPr>
          <w:p w14:paraId="04EC782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3202" w:type="dxa"/>
            <w:shd w:val="clear" w:color="auto" w:fill="D9EAF7"/>
            <w:vAlign w:val="center"/>
          </w:tcPr>
          <w:p w14:paraId="7ECAF25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3202" w:type="dxa"/>
            <w:vAlign w:val="center"/>
          </w:tcPr>
          <w:p>
            <w:r>
              <w:t>FR-01</w:t>
            </w:r>
          </w:p>
        </w:tc>
        <w:tc>
          <w:tcPr>
            <w:tcW w:w="3202" w:type="dxa"/>
            <w:vAlign w:val="center"/>
          </w:tcPr>
          <w:p>
            <w:r>
              <w:t>Customer places order with items; system prices from Product, creates Orders + OrderItem + Payment (mock gateway reference).</w:t>
            </w:r>
          </w:p>
        </w:tc>
        <w:tc>
          <w:tcPr>
            <w:tcW w:w="3202" w:type="dxa"/>
            <w:vAlign w:val="center"/>
          </w:tcPr>
          <w:p>
            <w:r>
              <w:t>High</w:t>
            </w:r>
          </w:p>
        </w:tc>
      </w:tr>
      <w:tr w:rsidR="00CE1448" w:rsidRPr="00F0000F" w14:paraId="5DBB14D2" w14:textId="77777777" w:rsidTr="00F0000F">
        <w:trPr>
          <w:trHeight w:val="425"/>
          <w:jc w:val="center"/>
        </w:trPr>
        <w:tc>
          <w:tcPr>
            <w:tcW w:w="3202" w:type="dxa"/>
            <w:vAlign w:val="center"/>
          </w:tcPr>
          <w:p>
            <w:r>
              <w:t>FR-02</w:t>
            </w:r>
          </w:p>
        </w:tc>
        <w:tc>
          <w:tcPr>
            <w:tcW w:w="3202" w:type="dxa"/>
            <w:vAlign w:val="center"/>
          </w:tcPr>
          <w:p>
            <w:r>
              <w:t>Customer submits item-level return request (reason + quantities) within return window.</w:t>
            </w:r>
          </w:p>
        </w:tc>
        <w:tc>
          <w:tcPr>
            <w:tcW w:w="3202" w:type="dxa"/>
            <w:vAlign w:val="center"/>
          </w:tcPr>
          <w:p>
            <w:r>
              <w:t>High</w:t>
            </w:r>
          </w:p>
        </w:tc>
      </w:tr>
      <w:tr w:rsidR="00CE1448" w:rsidRPr="00F0000F" w14:paraId="2C2BD389" w14:textId="77777777" w:rsidTr="00F0000F">
        <w:trPr>
          <w:trHeight w:val="425"/>
          <w:jc w:val="center"/>
        </w:trPr>
        <w:tc>
          <w:tcPr>
            <w:tcW w:w="3202" w:type="dxa"/>
            <w:vAlign w:val="center"/>
          </w:tcPr>
          <w:p>
            <w:r>
              <w:t>FR-03</w:t>
            </w:r>
          </w:p>
        </w:tc>
        <w:tc>
          <w:tcPr>
            <w:tcW w:w="3202" w:type="dxa"/>
            <w:vAlign w:val="center"/>
          </w:tcPr>
          <w:p>
            <w:r>
              <w:t>Support approves or rejects a Requested return (state trigger enforces).</w:t>
            </w:r>
          </w:p>
        </w:tc>
        <w:tc>
          <w:tcPr>
            <w:tcW w:w="3202" w:type="dxa"/>
            <w:vAlign w:val="center"/>
          </w:tcPr>
          <w:p>
            <w:r>
              <w:t>High</w:t>
            </w:r>
          </w:p>
        </w:tc>
      </w:tr>
      <w:tr w:rsidR="00CE1448" w:rsidRPr="00F0000F" w14:paraId="4B42CEC2" w14:textId="77777777" w:rsidTr="00F0000F">
        <w:trPr>
          <w:trHeight w:val="425"/>
          <w:jc w:val="center"/>
        </w:trPr>
        <w:tc>
          <w:tcPr>
            <w:tcW w:w="3202" w:type="dxa"/>
            <w:vAlign w:val="center"/>
          </w:tcPr>
          <w:p>
            <w:r>
              <w:t>FR-04</w:t>
            </w:r>
          </w:p>
        </w:tc>
        <w:tc>
          <w:tcPr>
            <w:tcW w:w="3202" w:type="dxa"/>
            <w:vAlign w:val="center"/>
          </w:tcPr>
          <w:p>
            <w:r>
              <w:t>Warehouse marks Approved return as Received on physical arrival.</w:t>
            </w:r>
          </w:p>
        </w:tc>
        <w:tc>
          <w:tcPr>
            <w:tcW w:w="3202" w:type="dxa"/>
            <w:vAlign w:val="center"/>
          </w:tcPr>
          <w:p>
            <w:r>
              <w:t>High</w:t>
            </w:r>
          </w:p>
        </w:tc>
      </w:tr>
      <w:tr w:rsidR="00CE1448" w:rsidRPr="00F0000F" w14:paraId="01D70B22" w14:textId="77777777" w:rsidTr="00F0000F">
        <w:trPr>
          <w:trHeight w:val="425"/>
          <w:jc w:val="center"/>
        </w:trPr>
        <w:tc>
          <w:tcPr>
            <w:tcW w:w="3202" w:type="dxa"/>
            <w:vAlign w:val="center"/>
          </w:tcPr>
          <w:p>
            <w:r>
              <w:t>FR-05</w:t>
            </w:r>
          </w:p>
        </w:tc>
        <w:tc>
          <w:tcPr>
            <w:tcW w:w="3202" w:type="dxa"/>
            <w:vAlign w:val="center"/>
          </w:tcPr>
          <w:p>
            <w:r>
              <w:t>Warehouse records Inspection (GOOD/DAMAGED/DEFECTIVE + notes); return becomes Inspected.</w:t>
            </w:r>
          </w:p>
        </w:tc>
        <w:tc>
          <w:tcPr>
            <w:tcW w:w="3202" w:type="dxa"/>
            <w:vAlign w:val="center"/>
          </w:tcPr>
          <w:p>
            <w:r>
              <w:t>High</w:t>
            </w:r>
          </w:p>
        </w:tc>
      </w:tr>
      <w:tr>
        <w:tc>
          <w:tcPr>
            <w:tcW w:type="dxa" w:w="3062"/>
          </w:tcPr>
          <w:p>
            <w:r>
              <w:t>FR-06</w:t>
            </w:r>
          </w:p>
        </w:tc>
        <w:tc>
          <w:tcPr>
            <w:tcW w:type="dxa" w:w="3101"/>
          </w:tcPr>
          <w:p>
            <w:r>
              <w:t>Support/Admin processes refund exactly once via sp_process_refund (amount = Σ qty × unit_price_at_purchase); duplicate blocked, rollback on error.</w:t>
            </w:r>
          </w:p>
        </w:tc>
        <w:tc>
          <w:tcPr>
            <w:tcW w:type="dxa" w:w="3082"/>
          </w:tcPr>
          <w:p>
            <w:r>
              <w:t>High</w:t>
            </w:r>
          </w:p>
        </w:tc>
      </w:tr>
      <w:tr>
        <w:tc>
          <w:tcPr>
            <w:tcW w:type="dxa" w:w="3062"/>
          </w:tcPr>
          <w:p>
            <w:r>
              <w:t>FR-07</w:t>
            </w:r>
          </w:p>
        </w:tc>
        <w:tc>
          <w:tcPr>
            <w:tcW w:type="dxa" w:w="3101"/>
          </w:tcPr>
          <w:p>
            <w:r>
              <w:t>Admin views immutable AuditLog of all ReturnRequest/Refund status changes with actor and timestamp.</w:t>
            </w:r>
          </w:p>
        </w:tc>
        <w:tc>
          <w:tcPr>
            <w:tcW w:type="dxa" w:w="3082"/>
          </w:tcPr>
          <w:p>
            <w:r>
              <w:t>Medium</w:t>
            </w:r>
          </w:p>
        </w:tc>
      </w:tr>
      <w:tr>
        <w:tc>
          <w:tcPr>
            <w:tcW w:type="dxa" w:w="3062"/>
          </w:tcPr>
          <w:p>
            <w:r>
              <w:t>FR-08</w:t>
            </w:r>
          </w:p>
        </w:tc>
        <w:tc>
          <w:tcPr>
            <w:tcW w:type="dxa" w:w="3101"/>
          </w:tcPr>
          <w:p>
            <w:r>
              <w:t>All roles view analytics: order history, pending returns, refund status, return rates, monthly refunds, top reasons (RBAC-filtered endpoints).</w:t>
            </w:r>
          </w:p>
        </w:tc>
        <w:tc>
          <w:tcPr>
            <w:tcW w:type="dxa" w:w="3082"/>
          </w:tcPr>
          <w:p>
            <w:r>
              <w:t>Medium</w:t>
            </w:r>
          </w:p>
        </w:tc>
      </w:tr>
    </w:tbl>
    <w:p w14:paraId="20989F42" w14:textId="77777777" w:rsidR="00F0000F" w:rsidRDefault="00F0000F">
      <w:pPr>
        <w:pStyle w:val="Heading2"/>
        <w:rPr>
          <w:rFonts w:ascii="Times New Roman" w:eastAsia="Times New Roman" w:hAnsi="Times New Roman" w:cs="Times New Roman"/>
          <w:color w:val="000000" w:themeColor="text1"/>
          <w:sz w:val="28"/>
          <w:szCs w:val="30"/>
        </w:rPr>
      </w:pPr>
    </w:p>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7BAE1BDD"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Insert the approved ER diagram. It should show entities, major attributes, primary keys, relationships, cardinalities and participation constraints where applicable.</w:t>
      </w:r>
    </w:p>
    <w:p w14:paraId="616FE611" w14:textId="77777777" w:rsidR="00CE1448" w:rsidRPr="00866E44" w:rsidRDefault="00000000">
      <w:pPr>
        <w:jc w:val="center"/>
        <w:rPr>
          <w:rFonts w:cs="Times New Roman"/>
          <w:color w:val="000000" w:themeColor="text1"/>
        </w:rPr>
      </w:pPr>
      <w:r/>
      <w:r>
        <w:drawing>
          <wp:inline xmlns:a="http://schemas.openxmlformats.org/drawingml/2006/main" xmlns:pic="http://schemas.openxmlformats.org/drawingml/2006/picture">
            <wp:extent cx="5669280" cy="3529929"/>
            <wp:docPr id="1486609546" name="Picture 1486609546"/>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669280" cy="3529929"/>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t>Figure 1. Entity-Relationship Diagram of the Proposed System (13 entities; 1:1 Inspection, 1:N Refund; item-level returns)</w:t>
      </w:r>
    </w:p>
    <w:p w14:paraId="3A77257E" w14:textId="77777777" w:rsidR="00F0000F" w:rsidRDefault="00F0000F">
      <w:pPr>
        <w:pStyle w:val="Heading2"/>
        <w:rPr>
          <w:rFonts w:ascii="Times New Roman" w:eastAsia="Times New Roman" w:hAnsi="Times New Roman" w:cs="Times New Roman"/>
          <w:color w:val="000000" w:themeColor="text1"/>
          <w:sz w:val="28"/>
          <w:szCs w:val="30"/>
        </w:rPr>
      </w:pPr>
    </w:p>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90"/>
        <w:gridCol w:w="3086"/>
        <w:gridCol w:w="3069"/>
      </w:tblGrid>
      <w:tr w:rsidR="00CE1448" w:rsidRPr="00F0000F" w14:paraId="259724ED" w14:textId="77777777" w:rsidTr="00EB1E5E">
        <w:trPr>
          <w:trHeight w:val="425"/>
          <w:jc w:val="center"/>
        </w:trPr>
        <w:tc>
          <w:tcPr>
            <w:tcW w:w="3090" w:type="dxa"/>
            <w:shd w:val="clear" w:color="auto" w:fill="D9EAF7"/>
            <w:vAlign w:val="center"/>
          </w:tcPr>
          <w:p w14:paraId="4B2F334B"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086" w:type="dxa"/>
            <w:shd w:val="clear" w:color="auto" w:fill="D9EAF7"/>
            <w:vAlign w:val="center"/>
          </w:tcPr>
          <w:p w14:paraId="6CCF9DD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069" w:type="dxa"/>
            <w:shd w:val="clear" w:color="auto" w:fill="D9EAF7"/>
            <w:vAlign w:val="center"/>
          </w:tcPr>
          <w:p w14:paraId="73E7FB0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17EB5327" w14:textId="77777777" w:rsidTr="00EB1E5E">
        <w:trPr>
          <w:trHeight w:val="425"/>
          <w:jc w:val="center"/>
        </w:trPr>
        <w:tc>
          <w:tcPr>
            <w:tcW w:w="3090" w:type="dxa"/>
            <w:vAlign w:val="center"/>
          </w:tcPr>
          <w:p>
            <w:r>
              <w:t>Role</w:t>
            </w:r>
          </w:p>
        </w:tc>
        <w:tc>
          <w:tcPr>
            <w:tcW w:w="3086" w:type="dxa"/>
            <w:vAlign w:val="center"/>
          </w:tcPr>
          <w:p>
            <w:r>
              <w:t>role_id (PK), role_name (UK)</w:t>
            </w:r>
          </w:p>
        </w:tc>
        <w:tc>
          <w:tcPr>
            <w:tcW w:w="3069" w:type="dxa"/>
            <w:vAlign w:val="center"/>
          </w:tcPr>
          <w:p>
            <w:r>
              <w:t>RBAC roles: Customer, Support, Warehouse, Admin.</w:t>
            </w:r>
          </w:p>
        </w:tc>
      </w:tr>
      <w:tr w:rsidR="00CE1448" w:rsidRPr="00F0000F" w14:paraId="2EAFA750" w14:textId="77777777" w:rsidTr="00EB1E5E">
        <w:trPr>
          <w:trHeight w:val="425"/>
          <w:jc w:val="center"/>
        </w:trPr>
        <w:tc>
          <w:tcPr>
            <w:tcW w:w="3090" w:type="dxa"/>
            <w:vAlign w:val="center"/>
          </w:tcPr>
          <w:p>
            <w:r>
              <w:t>Customer</w:t>
            </w:r>
          </w:p>
        </w:tc>
        <w:tc>
          <w:tcPr>
            <w:tcW w:w="3086" w:type="dxa"/>
            <w:vAlign w:val="center"/>
          </w:tcPr>
          <w:p>
            <w:r>
              <w:t>customer_id (PK), email (UK)</w:t>
            </w:r>
          </w:p>
        </w:tc>
        <w:tc>
          <w:tcPr>
            <w:tcW w:w="3069" w:type="dxa"/>
            <w:vAlign w:val="center"/>
          </w:tcPr>
          <w:p>
            <w:r>
              <w:t>Buyer profile, separate from login credentials.</w:t>
            </w:r>
          </w:p>
        </w:tc>
      </w:tr>
      <w:tr w:rsidR="00CE1448" w:rsidRPr="00F0000F" w14:paraId="610A5D7B" w14:textId="77777777" w:rsidTr="00EB1E5E">
        <w:trPr>
          <w:trHeight w:val="425"/>
          <w:jc w:val="center"/>
        </w:trPr>
        <w:tc>
          <w:tcPr>
            <w:tcW w:w="3090" w:type="dxa"/>
            <w:vAlign w:val="center"/>
          </w:tcPr>
          <w:p>
            <w:r>
              <w:t>AppUser</w:t>
            </w:r>
          </w:p>
        </w:tc>
        <w:tc>
          <w:tcPr>
            <w:tcW w:w="3086" w:type="dxa"/>
            <w:vAlign w:val="center"/>
          </w:tcPr>
          <w:p>
            <w:r>
              <w:t>user_id (PK), username (UK); FK role_id, customer_id</w:t>
            </w:r>
          </w:p>
        </w:tc>
        <w:tc>
          <w:tcPr>
            <w:tcW w:w="3069" w:type="dxa"/>
            <w:vAlign w:val="center"/>
          </w:tcPr>
          <w:p>
            <w:r>
              <w:t>Login credentials + role assignment; bcrypt hash.</w:t>
            </w:r>
          </w:p>
        </w:tc>
      </w:tr>
      <w:tr w:rsidR="00CE1448" w:rsidRPr="00F0000F" w14:paraId="0566C13F" w14:textId="77777777" w:rsidTr="00EB1E5E">
        <w:trPr>
          <w:trHeight w:val="425"/>
          <w:jc w:val="center"/>
        </w:trPr>
        <w:tc>
          <w:tcPr>
            <w:tcW w:w="3090" w:type="dxa"/>
            <w:vAlign w:val="center"/>
          </w:tcPr>
          <w:p>
            <w:r>
              <w:t>Product</w:t>
            </w:r>
          </w:p>
        </w:tc>
        <w:tc>
          <w:tcPr>
            <w:tcW w:w="3086" w:type="dxa"/>
            <w:vAlign w:val="center"/>
          </w:tcPr>
          <w:p>
            <w:r>
              <w:t>product_id (PK), current_price, return_window_days</w:t>
            </w:r>
          </w:p>
        </w:tc>
        <w:tc>
          <w:tcPr>
            <w:tcW w:w="3069" w:type="dxa"/>
            <w:vAlign w:val="center"/>
          </w:tcPr>
          <w:p>
            <w:r>
              <w:t>Catalogue master data; window 7/14/30 days.</w:t>
            </w:r>
          </w:p>
        </w:tc>
      </w:tr>
      <w:tr w:rsidR="00CE1448" w:rsidRPr="00F0000F" w14:paraId="23AD4E1B" w14:textId="77777777" w:rsidTr="00EB1E5E">
        <w:trPr>
          <w:trHeight w:val="425"/>
          <w:jc w:val="center"/>
        </w:trPr>
        <w:tc>
          <w:tcPr>
            <w:tcW w:w="3090" w:type="dxa"/>
            <w:vAlign w:val="center"/>
          </w:tcPr>
          <w:p>
            <w:r>
              <w:t>Inventory</w:t>
            </w:r>
          </w:p>
        </w:tc>
        <w:tc>
          <w:tcPr>
            <w:tcW w:w="3086" w:type="dxa"/>
            <w:vAlign w:val="center"/>
          </w:tcPr>
          <w:p>
            <w:r>
              <w:t>inventory_id (PK), serial_or_sku (UK); FK product_id</w:t>
            </w:r>
          </w:p>
        </w:tc>
        <w:tc>
          <w:tcPr>
            <w:tcW w:w="3069" w:type="dxa"/>
            <w:vAlign w:val="center"/>
          </w:tcPr>
          <w:p>
            <w:r>
              <w:t>Stock units; status AVAILABLE/RESERVED/SOLD/RETURNED/DAMAGED.</w:t>
            </w:r>
          </w:p>
        </w:tc>
      </w:tr>
      <w:tr w:rsidR="00CE1448" w:rsidRPr="00F0000F" w14:paraId="47B81F80" w14:textId="77777777" w:rsidTr="00EB1E5E">
        <w:trPr>
          <w:trHeight w:val="425"/>
          <w:jc w:val="center"/>
        </w:trPr>
        <w:tc>
          <w:tcPr>
            <w:tcW w:w="3090" w:type="dxa"/>
            <w:vAlign w:val="center"/>
          </w:tcPr>
          <w:p>
            <w:r>
              <w:t>Orders</w:t>
            </w:r>
          </w:p>
        </w:tc>
        <w:tc>
          <w:tcPr>
            <w:tcW w:w="3086" w:type="dxa"/>
            <w:vAlign w:val="center"/>
          </w:tcPr>
          <w:p>
            <w:r>
              <w:t>order_id (PK); FK customer_id</w:t>
            </w:r>
          </w:p>
        </w:tc>
        <w:tc>
          <w:tcPr>
            <w:tcW w:w="3069" w:type="dxa"/>
            <w:vAlign w:val="center"/>
          </w:tcPr>
          <w:p>
            <w:r>
              <w:t>Order header; total_amount; status Pending..Cancelled.</w:t>
            </w:r>
          </w:p>
        </w:tc>
      </w:tr>
      <w:tr>
        <w:tc>
          <w:tcPr>
            <w:tcW w:type="dxa" w:w="3090"/>
          </w:tcPr>
          <w:p>
            <w:r>
              <w:t>OrderItem</w:t>
            </w:r>
          </w:p>
        </w:tc>
        <w:tc>
          <w:tcPr>
            <w:tcW w:type="dxa" w:w="3086"/>
          </w:tcPr>
          <w:p>
            <w:r>
              <w:t>order_item_id (PK); FK order_id, product_id</w:t>
            </w:r>
          </w:p>
        </w:tc>
        <w:tc>
          <w:tcPr>
            <w:tcW w:type="dxa" w:w="3069"/>
          </w:tcPr>
          <w:p>
            <w:r>
              <w:t>Line items; preserves unit_price_at_purchase (history).</w:t>
            </w:r>
          </w:p>
        </w:tc>
      </w:tr>
      <w:tr>
        <w:tc>
          <w:tcPr>
            <w:tcW w:type="dxa" w:w="3090"/>
          </w:tcPr>
          <w:p>
            <w:r>
              <w:t>Payment</w:t>
            </w:r>
          </w:p>
        </w:tc>
        <w:tc>
          <w:tcPr>
            <w:tcW w:type="dxa" w:w="3086"/>
          </w:tcPr>
          <w:p>
            <w:r>
              <w:t>payment_id (PK), provider_reference (UK); FK order_id</w:t>
            </w:r>
          </w:p>
        </w:tc>
        <w:tc>
          <w:tcPr>
            <w:tcW w:type="dxa" w:w="3069"/>
          </w:tcPr>
          <w:p>
            <w:r>
              <w:t>Mock gateway record; no raw card data stored.</w:t>
            </w:r>
          </w:p>
        </w:tc>
      </w:tr>
      <w:tr>
        <w:tc>
          <w:tcPr>
            <w:tcW w:type="dxa" w:w="3090"/>
          </w:tcPr>
          <w:p>
            <w:r>
              <w:t>ReturnRequest</w:t>
            </w:r>
          </w:p>
        </w:tc>
        <w:tc>
          <w:tcPr>
            <w:tcW w:type="dxa" w:w="3086"/>
          </w:tcPr>
          <w:p>
            <w:r>
              <w:t>return_id (PK); FK order_id, customer_id</w:t>
            </w:r>
          </w:p>
        </w:tc>
        <w:tc>
          <w:tcPr>
            <w:tcW w:type="dxa" w:w="3069"/>
          </w:tcPr>
          <w:p>
            <w:r>
              <w:t>Return header; 6-state lifecycle; see Fig. lifecycle.</w:t>
            </w:r>
          </w:p>
        </w:tc>
      </w:tr>
      <w:tr>
        <w:tc>
          <w:tcPr>
            <w:tcW w:type="dxa" w:w="3090"/>
          </w:tcPr>
          <w:p>
            <w:r>
              <w:t>ReturnItem</w:t>
            </w:r>
          </w:p>
        </w:tc>
        <w:tc>
          <w:tcPr>
            <w:tcW w:type="dxa" w:w="3086"/>
          </w:tcPr>
          <w:p>
            <w:r>
              <w:t>return_item_id (PK); FK return_id, order_item_id</w:t>
            </w:r>
          </w:p>
        </w:tc>
        <w:tc>
          <w:tcPr>
            <w:tcW w:type="dxa" w:w="3069"/>
          </w:tcPr>
          <w:p>
            <w:r>
              <w:t>Partial returns; qty &gt; 0 enforced by trigger.</w:t>
            </w:r>
          </w:p>
        </w:tc>
      </w:tr>
      <w:tr>
        <w:tc>
          <w:tcPr>
            <w:tcW w:type="dxa" w:w="3090"/>
          </w:tcPr>
          <w:p>
            <w:r>
              <w:t>Inspection</w:t>
            </w:r>
          </w:p>
        </w:tc>
        <w:tc>
          <w:tcPr>
            <w:tcW w:type="dxa" w:w="3086"/>
          </w:tcPr>
          <w:p>
            <w:r>
              <w:t>inspection_id (PK), return_id (UK, 1:1); FK return_id</w:t>
            </w:r>
          </w:p>
        </w:tc>
        <w:tc>
          <w:tcPr>
            <w:tcW w:type="dxa" w:w="3069"/>
          </w:tcPr>
          <w:p>
            <w:r>
              <w:t>Warehouse verdict GOOD/DAMAGED/DEFECTIVE + inspector.</w:t>
            </w:r>
          </w:p>
        </w:tc>
      </w:tr>
      <w:tr>
        <w:tc>
          <w:tcPr>
            <w:tcW w:type="dxa" w:w="3090"/>
          </w:tcPr>
          <w:p>
            <w:r>
              <w:t>Refund</w:t>
            </w:r>
          </w:p>
        </w:tc>
        <w:tc>
          <w:tcPr>
            <w:tcW w:type="dxa" w:w="3086"/>
          </w:tcPr>
          <w:p>
            <w:r>
              <w:t>refund_id (PK); FK return_id, payment_id</w:t>
            </w:r>
          </w:p>
        </w:tc>
        <w:tc>
          <w:tcPr>
            <w:tcW w:type="dxa" w:w="3069"/>
          </w:tcPr>
          <w:p>
            <w:r>
              <w:t>Financial credit; 1 return : N refunds allowed, 1 processed enforced.</w:t>
            </w:r>
          </w:p>
        </w:tc>
      </w:tr>
      <w:tr>
        <w:tc>
          <w:tcPr>
            <w:tcW w:type="dxa" w:w="3090"/>
          </w:tcPr>
          <w:p>
            <w:r>
              <w:t>AuditLog</w:t>
            </w:r>
          </w:p>
        </w:tc>
        <w:tc>
          <w:tcPr>
            <w:tcW w:type="dxa" w:w="3086"/>
          </w:tcPr>
          <w:p>
            <w:r>
              <w:t>log_id (PK); entity_type + entity_id</w:t>
            </w:r>
          </w:p>
        </w:tc>
        <w:tc>
          <w:tcPr>
            <w:tcW w:type="dxa" w:w="3069"/>
          </w:tcPr>
          <w:p>
            <w:r>
              <w:t>Immutable trail (old/new status, actor, note, timestamp).</w:t>
            </w:r>
          </w:p>
        </w:tc>
      </w:tr>
      <w:tr>
        <w:tc>
          <w:tcPr>
            <w:tcW w:type="dxa" w:w="3090"/>
          </w:tcPr>
          <w:p>
            <w:r>
              <w:t>Customer 1:N Orders; Orders 1:N OrderItem</w:t>
            </w:r>
          </w:p>
        </w:tc>
        <w:tc>
          <w:tcPr>
            <w:tcW w:type="dxa" w:w="3086"/>
          </w:tcPr>
          <w:p>
            <w:r>
              <w:t>Cardinality 1:N, total on N side</w:t>
            </w:r>
          </w:p>
        </w:tc>
        <w:tc>
          <w:tcPr>
            <w:tcW w:type="dxa" w:w="3069"/>
          </w:tcPr>
          <w:p>
            <w:r>
              <w:t>A customer places many orders; an order has 1..N items.</w:t>
            </w:r>
          </w:p>
        </w:tc>
      </w:tr>
      <w:tr>
        <w:tc>
          <w:tcPr>
            <w:tcW w:type="dxa" w:w="3090"/>
          </w:tcPr>
          <w:p>
            <w:r>
              <w:t>Orders 1:N Payment; ReturnRequest 1:1 Inspection</w:t>
            </w:r>
          </w:p>
        </w:tc>
        <w:tc>
          <w:tcPr>
            <w:tcW w:type="dxa" w:w="3086"/>
          </w:tcPr>
          <w:p>
            <w:r>
              <w:t>1:N and 1:1 (UNIQUE)</w:t>
            </w:r>
          </w:p>
        </w:tc>
        <w:tc>
          <w:tcPr>
            <w:tcW w:type="dxa" w:w="3069"/>
          </w:tcPr>
          <w:p>
            <w:r>
              <w:t>Payment per order; exactly one inspection per return.</w:t>
            </w:r>
          </w:p>
        </w:tc>
      </w:tr>
      <w:tr>
        <w:tc>
          <w:tcPr>
            <w:tcW w:type="dxa" w:w="3090"/>
          </w:tcPr>
          <w:p>
            <w:r>
              <w:t>ReturnRequest 1:N Refund; OrderItem 1:N ReturnItem</w:t>
            </w:r>
          </w:p>
        </w:tc>
        <w:tc>
          <w:tcPr>
            <w:tcW w:type="dxa" w:w="3086"/>
          </w:tcPr>
          <w:p>
            <w:r>
              <w:t>1:N</w:t>
            </w:r>
          </w:p>
        </w:tc>
        <w:tc>
          <w:tcPr>
            <w:tcW w:type="dxa" w:w="3069"/>
          </w:tcPr>
          <w:p>
            <w:r>
              <w:t>Refunds itemised from purchase history; partial returns supported.</w:t>
            </w:r>
          </w:p>
        </w:tc>
      </w:tr>
    </w:tbl>
    <w:p w14:paraId="7D9D5454" w14:textId="77777777" w:rsidR="00CE1448" w:rsidRPr="00866E44" w:rsidRDefault="00000000">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30DE9237"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2D6099C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14:paraId="6DF895B9"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1101"/>
        <w:gridCol w:w="4394"/>
        <w:gridCol w:w="3685"/>
      </w:tblGrid>
      <w:tr w:rsidR="000F51FB" w:rsidRPr="000F51FB" w14:paraId="1FB104F3" w14:textId="77777777" w:rsidTr="000F51FB">
        <w:trPr>
          <w:trHeight w:val="425"/>
        </w:trPr>
        <w:tc>
          <w:tcPr>
            <w:tcW w:w="1101" w:type="dxa"/>
            <w:shd w:val="clear" w:color="auto" w:fill="D9EAF7"/>
            <w:vAlign w:val="center"/>
          </w:tcPr>
          <w:p w14:paraId="07984F21" w14:textId="65867AA9"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S.No.</w:t>
            </w:r>
          </w:p>
        </w:tc>
        <w:tc>
          <w:tcPr>
            <w:tcW w:w="4394" w:type="dxa"/>
            <w:shd w:val="clear" w:color="auto" w:fill="D9EAF7"/>
            <w:vAlign w:val="center"/>
          </w:tcPr>
          <w:p w14:paraId="7494D503" w14:textId="587E7D43" w:rsidR="000F51FB" w:rsidRPr="000F51FB" w:rsidRDefault="000F51FB" w:rsidP="00F0000F">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 Name</w:t>
            </w:r>
          </w:p>
        </w:tc>
        <w:tc>
          <w:tcPr>
            <w:tcW w:w="3685" w:type="dxa"/>
            <w:shd w:val="clear" w:color="auto" w:fill="D9EAF7"/>
            <w:vAlign w:val="center"/>
          </w:tcPr>
          <w:p w14:paraId="417FA622" w14:textId="4C3B0B5C" w:rsidR="000F51FB" w:rsidRPr="000F51FB" w:rsidRDefault="000F51FB" w:rsidP="00F0000F">
            <w:pPr>
              <w:spacing w:after="0"/>
              <w:jc w:val="center"/>
              <w:rPr>
                <w:rFonts w:cs="Times New Roman"/>
                <w:b/>
                <w:bCs/>
                <w:color w:val="000000" w:themeColor="text1"/>
                <w:sz w:val="20"/>
                <w:szCs w:val="20"/>
              </w:rPr>
            </w:pPr>
            <w:r>
              <w:rPr>
                <w:rFonts w:cs="Times New Roman"/>
                <w:b/>
                <w:bCs/>
                <w:color w:val="000000" w:themeColor="text1"/>
                <w:sz w:val="20"/>
                <w:szCs w:val="20"/>
              </w:rPr>
              <w:t>Purpose</w:t>
            </w:r>
          </w:p>
        </w:tc>
      </w:tr>
      <w:tr w:rsidR="000F51FB" w:rsidRPr="000F51FB" w14:paraId="5C59626F" w14:textId="77777777" w:rsidTr="000F51FB">
        <w:trPr>
          <w:trHeight w:val="425"/>
        </w:trPr>
        <w:tc>
          <w:tcPr>
            <w:tcW w:w="1101" w:type="dxa"/>
            <w:vAlign w:val="center"/>
          </w:tcPr>
          <w:p>
            <w:r>
              <w:t>1</w:t>
            </w:r>
          </w:p>
        </w:tc>
        <w:tc>
          <w:tcPr>
            <w:tcW w:w="4394" w:type="dxa"/>
            <w:vAlign w:val="center"/>
          </w:tcPr>
          <w:p>
            <w:r>
              <w:t>Role(role_id, role_name)</w:t>
            </w:r>
          </w:p>
        </w:tc>
        <w:tc>
          <w:tcPr>
            <w:tcW w:w="3685" w:type="dxa"/>
            <w:vAlign w:val="center"/>
          </w:tcPr>
          <w:p>
            <w:r>
              <w:t>RBAC master; role_name UNIQUE.</w:t>
            </w:r>
          </w:p>
        </w:tc>
      </w:tr>
      <w:tr w:rsidR="000F51FB" w:rsidRPr="000F51FB" w14:paraId="6247CF07" w14:textId="77777777" w:rsidTr="000F51FB">
        <w:trPr>
          <w:trHeight w:val="425"/>
        </w:trPr>
        <w:tc>
          <w:tcPr>
            <w:tcW w:w="1101" w:type="dxa"/>
            <w:vAlign w:val="center"/>
          </w:tcPr>
          <w:p>
            <w:r>
              <w:t>2</w:t>
            </w:r>
          </w:p>
        </w:tc>
        <w:tc>
          <w:tcPr>
            <w:tcW w:w="4394" w:type="dxa"/>
            <w:vAlign w:val="center"/>
          </w:tcPr>
          <w:p>
            <w:r>
              <w:t>Customer(customer_id, name, email, phone, created_at)</w:t>
            </w:r>
          </w:p>
        </w:tc>
        <w:tc>
          <w:tcPr>
            <w:tcW w:w="3685" w:type="dxa"/>
            <w:vAlign w:val="center"/>
          </w:tcPr>
          <w:p>
            <w:r>
              <w:t>Buyer profile; email UNIQUE.</w:t>
            </w:r>
          </w:p>
        </w:tc>
      </w:tr>
      <w:tr w:rsidR="000F51FB" w:rsidRPr="000F51FB" w14:paraId="3E732124" w14:textId="77777777" w:rsidTr="000F51FB">
        <w:trPr>
          <w:trHeight w:val="425"/>
        </w:trPr>
        <w:tc>
          <w:tcPr>
            <w:tcW w:w="1101" w:type="dxa"/>
            <w:vAlign w:val="center"/>
          </w:tcPr>
          <w:p>
            <w:r>
              <w:t>3</w:t>
            </w:r>
          </w:p>
        </w:tc>
        <w:tc>
          <w:tcPr>
            <w:tcW w:w="4394" w:type="dxa"/>
            <w:vAlign w:val="center"/>
          </w:tcPr>
          <w:p>
            <w:r>
              <w:t>AppUser(user_id, username, password_hash, role_id→Role, customer_id→Customer)</w:t>
            </w:r>
          </w:p>
        </w:tc>
        <w:tc>
          <w:tcPr>
            <w:tcW w:w="3685" w:type="dxa"/>
            <w:vAlign w:val="center"/>
          </w:tcPr>
          <w:p>
            <w:r>
              <w:t>Credentials; bcrypt hash; nullable customer for staff.</w:t>
            </w:r>
          </w:p>
        </w:tc>
      </w:tr>
      <w:tr w:rsidR="000F51FB" w:rsidRPr="000F51FB" w14:paraId="19FD8901" w14:textId="77777777" w:rsidTr="000F51FB">
        <w:trPr>
          <w:trHeight w:val="425"/>
        </w:trPr>
        <w:tc>
          <w:tcPr>
            <w:tcW w:w="1101" w:type="dxa"/>
            <w:vAlign w:val="center"/>
          </w:tcPr>
          <w:p>
            <w:r>
              <w:t>4</w:t>
            </w:r>
          </w:p>
        </w:tc>
        <w:tc>
          <w:tcPr>
            <w:tcW w:w="4394" w:type="dxa"/>
            <w:vAlign w:val="center"/>
          </w:tcPr>
          <w:p>
            <w:r>
              <w:t>Product(product_id, name, current_price, return_window_days)</w:t>
            </w:r>
          </w:p>
        </w:tc>
        <w:tc>
          <w:tcPr>
            <w:tcW w:w="3685" w:type="dxa"/>
            <w:vAlign w:val="center"/>
          </w:tcPr>
          <w:p>
            <w:r>
              <w:t>Catalogue; price ≥0; window in days.</w:t>
            </w:r>
          </w:p>
        </w:tc>
      </w:tr>
      <w:tr>
        <w:tc>
          <w:tcPr>
            <w:tcW w:type="dxa" w:w="1101"/>
          </w:tcPr>
          <w:p>
            <w:r>
              <w:t>5</w:t>
            </w:r>
          </w:p>
        </w:tc>
        <w:tc>
          <w:tcPr>
            <w:tcW w:type="dxa" w:w="4394"/>
          </w:tcPr>
          <w:p>
            <w:r>
              <w:t>Inventory(inventory_id, product_id→Product, serial_or_sku, status, updated_at)</w:t>
            </w:r>
          </w:p>
        </w:tc>
        <w:tc>
          <w:tcPr>
            <w:tcW w:type="dxa" w:w="3685"/>
          </w:tcPr>
          <w:p>
            <w:r>
              <w:t>Stock units; SKU UNIQUE; 5-state ENUM.</w:t>
            </w:r>
          </w:p>
        </w:tc>
      </w:tr>
      <w:tr>
        <w:tc>
          <w:tcPr>
            <w:tcW w:type="dxa" w:w="1101"/>
          </w:tcPr>
          <w:p>
            <w:r>
              <w:t>6</w:t>
            </w:r>
          </w:p>
        </w:tc>
        <w:tc>
          <w:tcPr>
            <w:tcW w:type="dxa" w:w="4394"/>
          </w:tcPr>
          <w:p>
            <w:r>
              <w:t>Orders(order_id, customer_id→Customer, order_date, total_amount, order_status)</w:t>
            </w:r>
          </w:p>
        </w:tc>
        <w:tc>
          <w:tcPr>
            <w:tcW w:type="dxa" w:w="3685"/>
          </w:tcPr>
          <w:p>
            <w:r>
              <w:t>Order header; total ≥0.</w:t>
            </w:r>
          </w:p>
        </w:tc>
      </w:tr>
      <w:tr>
        <w:tc>
          <w:tcPr>
            <w:tcW w:type="dxa" w:w="1101"/>
          </w:tcPr>
          <w:p>
            <w:r>
              <w:t>7</w:t>
            </w:r>
          </w:p>
        </w:tc>
        <w:tc>
          <w:tcPr>
            <w:tcW w:type="dxa" w:w="4394"/>
          </w:tcPr>
          <w:p>
            <w:r>
              <w:t>OrderItem(order_item_id, order_id→Orders, product_id→Product, quantity, unit_price_at_purchase)</w:t>
            </w:r>
          </w:p>
        </w:tc>
        <w:tc>
          <w:tcPr>
            <w:tcW w:type="dxa" w:w="3685"/>
          </w:tcPr>
          <w:p>
            <w:r>
              <w:t>Line items; qty&gt;0; frozen history price.</w:t>
            </w:r>
          </w:p>
        </w:tc>
      </w:tr>
      <w:tr>
        <w:tc>
          <w:tcPr>
            <w:tcW w:type="dxa" w:w="1101"/>
          </w:tcPr>
          <w:p>
            <w:r>
              <w:t>8</w:t>
            </w:r>
          </w:p>
        </w:tc>
        <w:tc>
          <w:tcPr>
            <w:tcW w:type="dxa" w:w="4394"/>
          </w:tcPr>
          <w:p>
            <w:r>
              <w:t>Payment(payment_id, order_id→Orders, provider_reference, amount, payment_status)</w:t>
            </w:r>
          </w:p>
        </w:tc>
        <w:tc>
          <w:tcPr>
            <w:tcW w:type="dxa" w:w="3685"/>
          </w:tcPr>
          <w:p>
            <w:r>
              <w:t>Gateway record; reference UNIQUE.</w:t>
            </w:r>
          </w:p>
        </w:tc>
      </w:tr>
      <w:tr>
        <w:tc>
          <w:tcPr>
            <w:tcW w:type="dxa" w:w="1101"/>
          </w:tcPr>
          <w:p>
            <w:r>
              <w:t>9</w:t>
            </w:r>
          </w:p>
        </w:tc>
        <w:tc>
          <w:tcPr>
            <w:tcW w:type="dxa" w:w="4394"/>
          </w:tcPr>
          <w:p>
            <w:r>
              <w:t>ReturnRequest(return_id, order_id→Orders, customer_id→Customer, reason, return_status, requested_at, inspected_at)</w:t>
            </w:r>
          </w:p>
        </w:tc>
        <w:tc>
          <w:tcPr>
            <w:tcW w:type="dxa" w:w="3685"/>
          </w:tcPr>
          <w:p>
            <w:r>
              <w:t>Return header; 6-state ENUM.</w:t>
            </w:r>
          </w:p>
        </w:tc>
      </w:tr>
      <w:tr>
        <w:tc>
          <w:tcPr>
            <w:tcW w:type="dxa" w:w="1101"/>
          </w:tcPr>
          <w:p>
            <w:r>
              <w:t>10</w:t>
            </w:r>
          </w:p>
        </w:tc>
        <w:tc>
          <w:tcPr>
            <w:tcW w:type="dxa" w:w="4394"/>
          </w:tcPr>
          <w:p>
            <w:r>
              <w:t>ReturnItem(return_item_id, return_id→ReturnRequest, order_item_id→OrderItem, quantity)</w:t>
            </w:r>
          </w:p>
        </w:tc>
        <w:tc>
          <w:tcPr>
            <w:tcW w:type="dxa" w:w="3685"/>
          </w:tcPr>
          <w:p>
            <w:r>
              <w:t>Partial returns; qty&gt;0.</w:t>
            </w:r>
          </w:p>
        </w:tc>
      </w:tr>
      <w:tr>
        <w:tc>
          <w:tcPr>
            <w:tcW w:type="dxa" w:w="1101"/>
          </w:tcPr>
          <w:p>
            <w:r>
              <w:t>11</w:t>
            </w:r>
          </w:p>
        </w:tc>
        <w:tc>
          <w:tcPr>
            <w:tcW w:type="dxa" w:w="4394"/>
          </w:tcPr>
          <w:p>
            <w:r>
              <w:t>Inspection(inspection_id, return_id→ReturnRequest UNIQUE, inspector, condition_status, notes, inspected_at)</w:t>
            </w:r>
          </w:p>
        </w:tc>
        <w:tc>
          <w:tcPr>
            <w:tcW w:type="dxa" w:w="3685"/>
          </w:tcPr>
          <w:p>
            <w:r>
              <w:t>1:1 inspection verdict.</w:t>
            </w:r>
          </w:p>
        </w:tc>
      </w:tr>
      <w:tr>
        <w:tc>
          <w:tcPr>
            <w:tcW w:type="dxa" w:w="1101"/>
          </w:tcPr>
          <w:p>
            <w:r>
              <w:t>12</w:t>
            </w:r>
          </w:p>
        </w:tc>
        <w:tc>
          <w:tcPr>
            <w:tcW w:type="dxa" w:w="4394"/>
          </w:tcPr>
          <w:p>
            <w:r>
              <w:t>Refund(refund_id, return_id→ReturnRequest, payment_id→Payment, amount, refund_status, processed_at)</w:t>
            </w:r>
          </w:p>
        </w:tc>
        <w:tc>
          <w:tcPr>
            <w:tcW w:type="dxa" w:w="3685"/>
          </w:tcPr>
          <w:p>
            <w:r>
              <w:t>Credit record; amount ≥0.</w:t>
            </w:r>
          </w:p>
        </w:tc>
      </w:tr>
      <w:tr>
        <w:tc>
          <w:tcPr>
            <w:tcW w:type="dxa" w:w="1101"/>
          </w:tcPr>
          <w:p>
            <w:r>
              <w:t>13</w:t>
            </w:r>
          </w:p>
        </w:tc>
        <w:tc>
          <w:tcPr>
            <w:tcW w:type="dxa" w:w="4394"/>
          </w:tcPr>
          <w:p>
            <w:r>
              <w:t>AuditLog(log_id, entity_type, entity_id, old_status, new_status, actor, note, changed_at)</w:t>
            </w:r>
          </w:p>
        </w:tc>
        <w:tc>
          <w:tcPr>
            <w:tcW w:type="dxa" w:w="3685"/>
          </w:tcPr>
          <w:p>
            <w:r>
              <w:t>Append-only trail; no FK (generic).</w:t>
            </w:r>
          </w:p>
        </w:tc>
      </w:tr>
    </w:tbl>
    <w:p w14:paraId="583AAF8C"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93"/>
        <w:gridCol w:w="2318"/>
        <w:gridCol w:w="2324"/>
        <w:gridCol w:w="2310"/>
      </w:tblGrid>
      <w:tr w:rsidR="00CE1448" w:rsidRPr="000F51FB" w14:paraId="26C27ABD" w14:textId="77777777" w:rsidTr="000F51FB">
        <w:trPr>
          <w:trHeight w:val="425"/>
          <w:jc w:val="center"/>
        </w:trPr>
        <w:tc>
          <w:tcPr>
            <w:tcW w:w="2293" w:type="dxa"/>
            <w:shd w:val="clear" w:color="auto" w:fill="D9EAF7"/>
            <w:vAlign w:val="center"/>
          </w:tcPr>
          <w:p w14:paraId="707F159A" w14:textId="1562FD48"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w:t>
            </w:r>
            <w:r w:rsidR="000F51FB" w:rsidRPr="000F51FB">
              <w:rPr>
                <w:rFonts w:eastAsia="Times New Roman" w:cs="Times New Roman"/>
                <w:b/>
                <w:color w:val="000000" w:themeColor="text1"/>
                <w:sz w:val="20"/>
                <w:szCs w:val="20"/>
              </w:rPr>
              <w:t xml:space="preserve"> Name</w:t>
            </w:r>
          </w:p>
        </w:tc>
        <w:tc>
          <w:tcPr>
            <w:tcW w:w="2318" w:type="dxa"/>
            <w:shd w:val="clear" w:color="auto" w:fill="D9EAF7"/>
            <w:vAlign w:val="center"/>
          </w:tcPr>
          <w:p w14:paraId="566CA7A9"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2324" w:type="dxa"/>
            <w:shd w:val="clear" w:color="auto" w:fill="D9EAF7"/>
            <w:vAlign w:val="center"/>
          </w:tcPr>
          <w:p w14:paraId="2168DBD5"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310" w:type="dxa"/>
            <w:shd w:val="clear" w:color="auto" w:fill="D9EAF7"/>
            <w:vAlign w:val="center"/>
          </w:tcPr>
          <w:p w14:paraId="4EC64143"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3F34DAA3" w14:textId="77777777" w:rsidTr="000F51FB">
        <w:trPr>
          <w:trHeight w:val="425"/>
          <w:jc w:val="center"/>
        </w:trPr>
        <w:tc>
          <w:tcPr>
            <w:tcW w:w="2293" w:type="dxa"/>
            <w:vMerge w:val="restart"/>
            <w:vAlign w:val="center"/>
          </w:tcPr>
          <w:p>
            <w:r>
              <w:t>AppUser</w:t>
            </w:r>
          </w:p>
        </w:tc>
        <w:tc>
          <w:tcPr>
            <w:tcW w:w="2318" w:type="dxa"/>
            <w:vAlign w:val="center"/>
          </w:tcPr>
          <w:p>
            <w:r>
              <w:t>Primary Key</w:t>
            </w:r>
          </w:p>
        </w:tc>
        <w:tc>
          <w:tcPr>
            <w:tcW w:w="2324" w:type="dxa"/>
            <w:vAlign w:val="center"/>
          </w:tcPr>
          <w:p>
            <w:r>
              <w:t>role_id</w:t>
            </w:r>
          </w:p>
        </w:tc>
        <w:tc>
          <w:tcPr>
            <w:tcW w:w="2310" w:type="dxa"/>
            <w:vAlign w:val="center"/>
          </w:tcPr>
          <w:p>
            <w:r>
              <w:t>One row per role.</w:t>
            </w:r>
          </w:p>
        </w:tc>
      </w:tr>
      <w:tr w:rsidR="000F51FB" w:rsidRPr="000F51FB" w14:paraId="4D190A2D" w14:textId="77777777" w:rsidTr="000F51FB">
        <w:trPr>
          <w:trHeight w:val="425"/>
          <w:jc w:val="center"/>
        </w:trPr>
        <w:tc>
          <w:tcPr>
            <w:tcW w:w="2293" w:type="dxa"/>
            <w:vMerge/>
            <w:vAlign w:val="center"/>
          </w:tcPr>
          <w:p w14:paraId="69B47874"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Unique</w:t>
            </w:r>
          </w:p>
        </w:tc>
        <w:tc>
          <w:tcPr>
            <w:tcW w:w="2324" w:type="dxa"/>
            <w:vAlign w:val="center"/>
          </w:tcPr>
          <w:p>
            <w:r>
              <w:t>role_name</w:t>
            </w:r>
          </w:p>
        </w:tc>
        <w:tc>
          <w:tcPr>
            <w:tcW w:w="2310" w:type="dxa"/>
            <w:vAlign w:val="center"/>
          </w:tcPr>
          <w:p>
            <w:r>
              <w:t>No duplicate role names.</w:t>
            </w:r>
          </w:p>
        </w:tc>
      </w:tr>
      <w:tr w:rsidR="000F51FB" w:rsidRPr="000F51FB" w14:paraId="70595CB5" w14:textId="77777777" w:rsidTr="000F51FB">
        <w:trPr>
          <w:trHeight w:val="425"/>
          <w:jc w:val="center"/>
        </w:trPr>
        <w:tc>
          <w:tcPr>
            <w:tcW w:w="2293" w:type="dxa"/>
            <w:vMerge/>
            <w:vAlign w:val="center"/>
          </w:tcPr>
          <w:p w14:paraId="54A837B7"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Primary Key</w:t>
            </w:r>
          </w:p>
        </w:tc>
        <w:tc>
          <w:tcPr>
            <w:tcW w:w="2324" w:type="dxa"/>
            <w:vAlign w:val="center"/>
          </w:tcPr>
          <w:p>
            <w:r>
              <w:t>customer_id</w:t>
            </w:r>
          </w:p>
        </w:tc>
        <w:tc>
          <w:tcPr>
            <w:tcW w:w="2310" w:type="dxa"/>
            <w:vAlign w:val="center"/>
          </w:tcPr>
          <w:p>
            <w:r>
              <w:t>One row per customer.</w:t>
            </w:r>
          </w:p>
        </w:tc>
      </w:tr>
      <w:tr w:rsidR="000F51FB" w:rsidRPr="000F51FB" w14:paraId="1ED632A1" w14:textId="77777777" w:rsidTr="000F51FB">
        <w:trPr>
          <w:trHeight w:val="425"/>
          <w:jc w:val="center"/>
        </w:trPr>
        <w:tc>
          <w:tcPr>
            <w:tcW w:w="2293" w:type="dxa"/>
            <w:vMerge/>
            <w:vAlign w:val="center"/>
          </w:tcPr>
          <w:p w14:paraId="2F467388"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Unique + Not Null</w:t>
            </w:r>
          </w:p>
        </w:tc>
        <w:tc>
          <w:tcPr>
            <w:tcW w:w="2324" w:type="dxa"/>
            <w:vAlign w:val="center"/>
          </w:tcPr>
          <w:p>
            <w:r>
              <w:t>email</w:t>
            </w:r>
          </w:p>
        </w:tc>
        <w:tc>
          <w:tcPr>
            <w:tcW w:w="2310" w:type="dxa"/>
            <w:vAlign w:val="center"/>
          </w:tcPr>
          <w:p>
            <w:r>
              <w:t>Login identity; required.</w:t>
            </w:r>
          </w:p>
        </w:tc>
      </w:tr>
      <w:tr w:rsidR="000F51FB" w:rsidRPr="000F51FB" w14:paraId="2AA954DC" w14:textId="77777777" w:rsidTr="000F51FB">
        <w:trPr>
          <w:trHeight w:val="425"/>
          <w:jc w:val="center"/>
        </w:trPr>
        <w:tc>
          <w:tcPr>
            <w:tcW w:w="2293" w:type="dxa"/>
            <w:vMerge/>
            <w:vAlign w:val="center"/>
          </w:tcPr>
          <w:p w14:paraId="1A6116D8"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Primary Key</w:t>
            </w:r>
          </w:p>
        </w:tc>
        <w:tc>
          <w:tcPr>
            <w:tcW w:w="2324" w:type="dxa"/>
            <w:vAlign w:val="center"/>
          </w:tcPr>
          <w:p>
            <w:r>
              <w:t>user_id</w:t>
            </w:r>
          </w:p>
        </w:tc>
        <w:tc>
          <w:tcPr>
            <w:tcW w:w="2310" w:type="dxa"/>
            <w:vAlign w:val="center"/>
          </w:tcPr>
          <w:p>
            <w:r>
              <w:t>One row per login.</w:t>
            </w:r>
          </w:p>
        </w:tc>
      </w:tr>
      <w:tr w:rsidR="000F51FB" w:rsidRPr="000F51FB" w14:paraId="092F2C1F" w14:textId="77777777" w:rsidTr="000F51FB">
        <w:trPr>
          <w:trHeight w:val="425"/>
          <w:jc w:val="center"/>
        </w:trPr>
        <w:tc>
          <w:tcPr>
            <w:tcW w:w="2293" w:type="dxa"/>
            <w:vMerge w:val="restart"/>
            <w:vAlign w:val="center"/>
          </w:tcPr>
          <w:p>
            <w:r>
              <w:t>Product</w:t>
            </w:r>
          </w:p>
        </w:tc>
        <w:tc>
          <w:tcPr>
            <w:tcW w:w="2318" w:type="dxa"/>
            <w:vAlign w:val="center"/>
          </w:tcPr>
          <w:p>
            <w:r>
              <w:t>Unique</w:t>
            </w:r>
          </w:p>
        </w:tc>
        <w:tc>
          <w:tcPr>
            <w:tcW w:w="2324" w:type="dxa"/>
            <w:vAlign w:val="center"/>
          </w:tcPr>
          <w:p>
            <w:r>
              <w:t>username</w:t>
            </w:r>
          </w:p>
        </w:tc>
        <w:tc>
          <w:tcPr>
            <w:tcW w:w="2310" w:type="dxa"/>
            <w:vAlign w:val="center"/>
          </w:tcPr>
          <w:p>
            <w:r>
              <w:t>Login uniqueness.</w:t>
            </w:r>
          </w:p>
        </w:tc>
      </w:tr>
      <w:tr w:rsidR="000F51FB" w:rsidRPr="000F51FB" w14:paraId="20343AFA" w14:textId="77777777" w:rsidTr="000F51FB">
        <w:trPr>
          <w:trHeight w:val="425"/>
          <w:jc w:val="center"/>
        </w:trPr>
        <w:tc>
          <w:tcPr>
            <w:tcW w:w="2293" w:type="dxa"/>
            <w:vMerge/>
            <w:vAlign w:val="center"/>
          </w:tcPr>
          <w:p w14:paraId="71BC582E"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Foreign Key (RESTRICT)</w:t>
            </w:r>
          </w:p>
        </w:tc>
        <w:tc>
          <w:tcPr>
            <w:tcW w:w="2324" w:type="dxa"/>
            <w:vAlign w:val="center"/>
          </w:tcPr>
          <w:p>
            <w:r>
              <w:t>role_id → Role</w:t>
            </w:r>
          </w:p>
        </w:tc>
        <w:tc>
          <w:tcPr>
            <w:tcW w:w="2310" w:type="dxa"/>
            <w:vAlign w:val="center"/>
          </w:tcPr>
          <w:p>
            <w:r>
              <w:t>Cannot delete referenced role.</w:t>
            </w:r>
          </w:p>
        </w:tc>
      </w:tr>
      <w:tr w:rsidR="000F51FB" w:rsidRPr="000F51FB" w14:paraId="6A1D6E77" w14:textId="77777777" w:rsidTr="000F51FB">
        <w:trPr>
          <w:trHeight w:val="425"/>
          <w:jc w:val="center"/>
        </w:trPr>
        <w:tc>
          <w:tcPr>
            <w:tcW w:w="2293" w:type="dxa"/>
            <w:vMerge/>
            <w:vAlign w:val="center"/>
          </w:tcPr>
          <w:p w14:paraId="42968824"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Foreign Key (RESTRICT)</w:t>
            </w:r>
          </w:p>
        </w:tc>
        <w:tc>
          <w:tcPr>
            <w:tcW w:w="2324" w:type="dxa"/>
            <w:vAlign w:val="center"/>
          </w:tcPr>
          <w:p>
            <w:r>
              <w:t>customer_id → Customer</w:t>
            </w:r>
          </w:p>
        </w:tc>
        <w:tc>
          <w:tcPr>
            <w:tcW w:w="2310" w:type="dxa"/>
            <w:vAlign w:val="center"/>
          </w:tcPr>
          <w:p>
            <w:r>
              <w:t>Staff rows allow NULL.</w:t>
            </w:r>
          </w:p>
        </w:tc>
      </w:tr>
      <w:tr w:rsidR="000F51FB" w:rsidRPr="000F51FB" w14:paraId="1C4E4F23" w14:textId="77777777" w:rsidTr="000F51FB">
        <w:trPr>
          <w:trHeight w:val="425"/>
          <w:jc w:val="center"/>
        </w:trPr>
        <w:tc>
          <w:tcPr>
            <w:tcW w:w="2293" w:type="dxa"/>
            <w:vMerge/>
            <w:vAlign w:val="center"/>
          </w:tcPr>
          <w:p w14:paraId="4818FFDF"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Primary Key</w:t>
            </w:r>
          </w:p>
        </w:tc>
        <w:tc>
          <w:tcPr>
            <w:tcW w:w="2324" w:type="dxa"/>
            <w:vAlign w:val="center"/>
          </w:tcPr>
          <w:p>
            <w:r>
              <w:t>product_id</w:t>
            </w:r>
          </w:p>
        </w:tc>
        <w:tc>
          <w:tcPr>
            <w:tcW w:w="2310" w:type="dxa"/>
            <w:vAlign w:val="center"/>
          </w:tcPr>
          <w:p>
            <w:r>
              <w:t>One row per product.</w:t>
            </w:r>
          </w:p>
        </w:tc>
      </w:tr>
      <w:tr w:rsidR="000F51FB" w:rsidRPr="000F51FB" w14:paraId="59DA8D4A" w14:textId="77777777" w:rsidTr="000F51FB">
        <w:trPr>
          <w:trHeight w:val="425"/>
          <w:jc w:val="center"/>
        </w:trPr>
        <w:tc>
          <w:tcPr>
            <w:tcW w:w="2293"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318" w:type="dxa"/>
            <w:vAlign w:val="center"/>
          </w:tcPr>
          <w:p>
            <w:r>
              <w:t>Check</w:t>
            </w:r>
          </w:p>
        </w:tc>
        <w:tc>
          <w:tcPr>
            <w:tcW w:w="2324" w:type="dxa"/>
            <w:vAlign w:val="center"/>
          </w:tcPr>
          <w:p>
            <w:r>
              <w:t>current_price &gt;= 0</w:t>
            </w:r>
          </w:p>
        </w:tc>
        <w:tc>
          <w:tcPr>
            <w:tcW w:w="2310" w:type="dxa"/>
            <w:vAlign w:val="center"/>
          </w:tcPr>
          <w:p>
            <w:r>
              <w:t>No negative prices.</w:t>
            </w:r>
          </w:p>
        </w:tc>
      </w:tr>
      <w:tr>
        <w:tc>
          <w:tcPr>
            <w:tcW w:type="dxa" w:w="2293"/>
          </w:tcPr>
          <w:p>
            <w:r>
              <w:t>Product</w:t>
            </w:r>
          </w:p>
        </w:tc>
        <w:tc>
          <w:tcPr>
            <w:tcW w:type="dxa" w:w="2318"/>
          </w:tcPr>
          <w:p>
            <w:r>
              <w:t>Check + Default</w:t>
            </w:r>
          </w:p>
        </w:tc>
        <w:tc>
          <w:tcPr>
            <w:tcW w:type="dxa" w:w="2324"/>
          </w:tcPr>
          <w:p>
            <w:r>
              <w:t>return_window_days &gt;= 0 (default 30)</w:t>
            </w:r>
          </w:p>
        </w:tc>
        <w:tc>
          <w:tcPr>
            <w:tcW w:type="dxa" w:w="2310"/>
          </w:tcPr>
          <w:p>
            <w:r>
              <w:t>Non-negative window.</w:t>
            </w:r>
          </w:p>
        </w:tc>
      </w:tr>
      <w:tr>
        <w:tc>
          <w:tcPr>
            <w:tcW w:type="dxa" w:w="2293"/>
          </w:tcPr>
          <w:p>
            <w:r>
              <w:t>Inventory</w:t>
            </w:r>
          </w:p>
        </w:tc>
        <w:tc>
          <w:tcPr>
            <w:tcW w:type="dxa" w:w="2318"/>
          </w:tcPr>
          <w:p>
            <w:r>
              <w:t>Primary + Unique + FK</w:t>
            </w:r>
          </w:p>
        </w:tc>
        <w:tc>
          <w:tcPr>
            <w:tcW w:type="dxa" w:w="2324"/>
          </w:tcPr>
          <w:p>
            <w:r>
              <w:t>inventory_id; serial_or_sku UNIQUE; product_id → Product RESTRICT</w:t>
            </w:r>
          </w:p>
        </w:tc>
        <w:tc>
          <w:tcPr>
            <w:tcW w:type="dxa" w:w="2310"/>
          </w:tcPr>
          <w:p>
            <w:r>
              <w:t>Traceable units; ENUM status.</w:t>
            </w:r>
          </w:p>
        </w:tc>
      </w:tr>
      <w:tr>
        <w:tc>
          <w:tcPr>
            <w:tcW w:type="dxa" w:w="2293"/>
          </w:tcPr>
          <w:p>
            <w:r>
              <w:t>Orders</w:t>
            </w:r>
          </w:p>
        </w:tc>
        <w:tc>
          <w:tcPr>
            <w:tcW w:type="dxa" w:w="2318"/>
          </w:tcPr>
          <w:p>
            <w:r>
              <w:t>Primary + FK + Check</w:t>
            </w:r>
          </w:p>
        </w:tc>
        <w:tc>
          <w:tcPr>
            <w:tcW w:type="dxa" w:w="2324"/>
          </w:tcPr>
          <w:p>
            <w:r>
              <w:t>order_id; customer_id → Customer RESTRICT; total_amount &gt;= 0</w:t>
            </w:r>
          </w:p>
        </w:tc>
        <w:tc>
          <w:tcPr>
            <w:tcW w:type="dxa" w:w="2310"/>
          </w:tcPr>
          <w:p>
            <w:r>
              <w:t>Order integrity; ENUM status.</w:t>
            </w:r>
          </w:p>
        </w:tc>
      </w:tr>
      <w:tr>
        <w:tc>
          <w:tcPr>
            <w:tcW w:type="dxa" w:w="2293"/>
          </w:tcPr>
          <w:p>
            <w:r>
              <w:t>OrderItem</w:t>
            </w:r>
          </w:p>
        </w:tc>
        <w:tc>
          <w:tcPr>
            <w:tcW w:type="dxa" w:w="2318"/>
          </w:tcPr>
          <w:p>
            <w:r>
              <w:t>Primary + 2 FK + Check</w:t>
            </w:r>
          </w:p>
        </w:tc>
        <w:tc>
          <w:tcPr>
            <w:tcW w:type="dxa" w:w="2324"/>
          </w:tcPr>
          <w:p>
            <w:r>
              <w:t>order_item_id; order_id, product_id RESTRICT; quantity &gt; 0; unit_price &gt;= 0</w:t>
            </w:r>
          </w:p>
        </w:tc>
        <w:tc>
          <w:tcPr>
            <w:tcW w:type="dxa" w:w="2310"/>
          </w:tcPr>
          <w:p>
            <w:r>
              <w:t>Valid line quantities.</w:t>
            </w:r>
          </w:p>
        </w:tc>
      </w:tr>
      <w:tr>
        <w:tc>
          <w:tcPr>
            <w:tcW w:type="dxa" w:w="2293"/>
          </w:tcPr>
          <w:p>
            <w:r>
              <w:t>Payment</w:t>
            </w:r>
          </w:p>
        </w:tc>
        <w:tc>
          <w:tcPr>
            <w:tcW w:type="dxa" w:w="2318"/>
          </w:tcPr>
          <w:p>
            <w:r>
              <w:t>Primary + FK + Unique + Check</w:t>
            </w:r>
          </w:p>
        </w:tc>
        <w:tc>
          <w:tcPr>
            <w:tcW w:type="dxa" w:w="2324"/>
          </w:tcPr>
          <w:p>
            <w:r>
              <w:t>payment_id; order_id RESTRICT; provider_reference UNIQUE; amount &gt;= 0</w:t>
            </w:r>
          </w:p>
        </w:tc>
        <w:tc>
          <w:tcPr>
            <w:tcW w:type="dxa" w:w="2310"/>
          </w:tcPr>
          <w:p>
            <w:r>
              <w:t>No duplicate gateway refs.</w:t>
            </w:r>
          </w:p>
        </w:tc>
      </w:tr>
      <w:tr>
        <w:tc>
          <w:tcPr>
            <w:tcW w:type="dxa" w:w="2293"/>
          </w:tcPr>
          <w:p>
            <w:r>
              <w:t>ReturnRequest</w:t>
            </w:r>
          </w:p>
        </w:tc>
        <w:tc>
          <w:tcPr>
            <w:tcW w:type="dxa" w:w="2318"/>
          </w:tcPr>
          <w:p>
            <w:r>
              <w:t>Primary + 2 FK</w:t>
            </w:r>
          </w:p>
        </w:tc>
        <w:tc>
          <w:tcPr>
            <w:tcW w:type="dxa" w:w="2324"/>
          </w:tcPr>
          <w:p>
            <w:r>
              <w:t>return_id; order_id, customer_id RESTRICT; ENUM return_status</w:t>
            </w:r>
          </w:p>
        </w:tc>
        <w:tc>
          <w:tcPr>
            <w:tcW w:type="dxa" w:w="2310"/>
          </w:tcPr>
          <w:p>
            <w:r>
              <w:t>Controlled 6-state domain.</w:t>
            </w:r>
          </w:p>
        </w:tc>
      </w:tr>
      <w:tr>
        <w:tc>
          <w:tcPr>
            <w:tcW w:type="dxa" w:w="2293"/>
          </w:tcPr>
          <w:p>
            <w:r>
              <w:t>ReturnItem</w:t>
            </w:r>
          </w:p>
        </w:tc>
        <w:tc>
          <w:tcPr>
            <w:tcW w:type="dxa" w:w="2318"/>
          </w:tcPr>
          <w:p>
            <w:r>
              <w:t>Primary + 2 FK + Check</w:t>
            </w:r>
          </w:p>
        </w:tc>
        <w:tc>
          <w:tcPr>
            <w:tcW w:type="dxa" w:w="2324"/>
          </w:tcPr>
          <w:p>
            <w:r>
              <w:t>return_item_id; return_id, order_item_id RESTRICT; quantity &gt; 0</w:t>
            </w:r>
          </w:p>
        </w:tc>
        <w:tc>
          <w:tcPr>
            <w:tcW w:type="dxa" w:w="2310"/>
          </w:tcPr>
          <w:p>
            <w:r>
              <w:t>Partial-return integrity.</w:t>
            </w:r>
          </w:p>
        </w:tc>
      </w:tr>
      <w:tr>
        <w:tc>
          <w:tcPr>
            <w:tcW w:type="dxa" w:w="2293"/>
          </w:tcPr>
          <w:p>
            <w:r>
              <w:t>Inspection</w:t>
            </w:r>
          </w:p>
        </w:tc>
        <w:tc>
          <w:tcPr>
            <w:tcW w:type="dxa" w:w="2318"/>
          </w:tcPr>
          <w:p>
            <w:r>
              <w:t>Primary + Unique FK</w:t>
            </w:r>
          </w:p>
        </w:tc>
        <w:tc>
          <w:tcPr>
            <w:tcW w:type="dxa" w:w="2324"/>
          </w:tcPr>
          <w:p>
            <w:r>
              <w:t>inspection_id; return_id UNIQUE → ReturnRequest (1:1)</w:t>
            </w:r>
          </w:p>
        </w:tc>
        <w:tc>
          <w:tcPr>
            <w:tcW w:type="dxa" w:w="2310"/>
          </w:tcPr>
          <w:p>
            <w:r>
              <w:t>One verdict per return; ENUM condition.</w:t>
            </w:r>
          </w:p>
        </w:tc>
      </w:tr>
      <w:tr>
        <w:tc>
          <w:tcPr>
            <w:tcW w:type="dxa" w:w="2293"/>
          </w:tcPr>
          <w:p>
            <w:r>
              <w:t>Refund</w:t>
            </w:r>
          </w:p>
        </w:tc>
        <w:tc>
          <w:tcPr>
            <w:tcW w:type="dxa" w:w="2318"/>
          </w:tcPr>
          <w:p>
            <w:r>
              <w:t>Primary + 2 FK + Check</w:t>
            </w:r>
          </w:p>
        </w:tc>
        <w:tc>
          <w:tcPr>
            <w:tcW w:type="dxa" w:w="2324"/>
          </w:tcPr>
          <w:p>
            <w:r>
              <w:t>refund_id; return_id, payment_id RESTRICT; amount &gt;= 0</w:t>
            </w:r>
          </w:p>
        </w:tc>
        <w:tc>
          <w:tcPr>
            <w:tcW w:type="dxa" w:w="2310"/>
          </w:tcPr>
          <w:p>
            <w:r>
              <w:t>Exact-once credit; ENUM status.</w:t>
            </w:r>
          </w:p>
        </w:tc>
      </w:tr>
      <w:tr>
        <w:tc>
          <w:tcPr>
            <w:tcW w:type="dxa" w:w="2293"/>
          </w:tcPr>
          <w:p>
            <w:r>
              <w:t>AuditLog</w:t>
            </w:r>
          </w:p>
        </w:tc>
        <w:tc>
          <w:tcPr>
            <w:tcW w:type="dxa" w:w="2318"/>
          </w:tcPr>
          <w:p>
            <w:r>
              <w:t>Primary Key</w:t>
            </w:r>
          </w:p>
        </w:tc>
        <w:tc>
          <w:tcPr>
            <w:tcW w:type="dxa" w:w="2324"/>
          </w:tcPr>
          <w:p>
            <w:r>
              <w:t>log_id</w:t>
            </w:r>
          </w:p>
        </w:tc>
        <w:tc>
          <w:tcPr>
            <w:tcW w:type="dxa" w:w="2310"/>
          </w:tcPr>
          <w:p>
            <w:r>
              <w:t>Append-only; written by triggers/procedure.</w:t>
            </w:r>
          </w:p>
        </w:tc>
      </w:tr>
    </w:tbl>
    <w:p w14:paraId="0EC739C0"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PRIMARY KEY, FOREIGN KEY, UNIQUE, NOT NULL, CHECK, DEFAULT and suitable referential actions where applicable.</w:t>
      </w:r>
    </w:p>
    <w:p w14:paraId="2652D75E" w14:textId="77777777"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5B20F043"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the important functional dependencies used to justify normalization.</w:t>
      </w:r>
    </w:p>
    <w:p w14:paraId="19AE2231" w14:textId="77777777" w:rsidR="00CE1448" w:rsidRPr="00866E44" w:rsidRDefault="00000000">
      <w:pPr>
        <w:rPr>
          <w:rFonts w:cs="Times New Roman"/>
          <w:color w:val="000000" w:themeColor="text1"/>
        </w:rPr>
      </w:pPr>
      <w:r>
        <w:t>Key FDs (all relations have atomic single-attribute PKs, so no partial dependencies): role_id → role_name; customer_id → name, email, phone, created_at; user_id → username, password_hash, role_id, customer_id; product_id → name, current_price, return_window_days; inventory_id → product_id, serial_or_sku, status, updated_at; order_id → customer_id, order_date, total_amount, order_status; order_item_id → order_id, product_id, quantity, unit_price_at_purchase; payment_id → order_id, provider_reference, amount, payment_status; return_id → order_id, customer_id, reason, return_status, requested_at, inspected_at; return_item_id → return_id, order_item_id, quantity; inspection_id → return_id, inspector, condition_status, notes, inspected_at; refund_id → return_id, payment_id, amount, refund_status, processed_at; log_id → entity_type, entity_id, old_status, new_status, actor, note, changed_at. Transitive risks removed: product name/price kept only in Product (OrderItem keeps frozen unit_price_at_purchase as history, not a transitive fact); customer details kept only in Customer. This follows classical normalization theory, where every non-key attribute depends on the key, the whole key, and nothing but the key [1], [2].</w:t>
      </w:r>
    </w:p>
    <w:p w14:paraId="77BA554C" w14:textId="77777777"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94"/>
        <w:gridCol w:w="1487"/>
        <w:gridCol w:w="1486"/>
        <w:gridCol w:w="1486"/>
        <w:gridCol w:w="1432"/>
        <w:gridCol w:w="1760"/>
      </w:tblGrid>
      <w:tr w:rsidR="000F51FB" w:rsidRPr="000F51FB" w14:paraId="5766218C" w14:textId="77777777" w:rsidTr="000F51FB">
        <w:trPr>
          <w:jc w:val="center"/>
        </w:trPr>
        <w:tc>
          <w:tcPr>
            <w:tcW w:w="1594" w:type="dxa"/>
            <w:shd w:val="clear" w:color="auto" w:fill="D9EAF7"/>
            <w:vAlign w:val="center"/>
          </w:tcPr>
          <w:p w14:paraId="0900266B" w14:textId="4A9C0B39"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1487" w:type="dxa"/>
            <w:shd w:val="clear" w:color="auto" w:fill="D9EAF7"/>
            <w:vAlign w:val="center"/>
          </w:tcPr>
          <w:p w14:paraId="65CE9C41"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1486" w:type="dxa"/>
            <w:shd w:val="clear" w:color="auto" w:fill="D9EAF7"/>
            <w:vAlign w:val="center"/>
          </w:tcPr>
          <w:p w14:paraId="424D4B18"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1486" w:type="dxa"/>
            <w:shd w:val="clear" w:color="auto" w:fill="D9EAF7"/>
            <w:vAlign w:val="center"/>
          </w:tcPr>
          <w:p w14:paraId="2A46BD9F"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1432" w:type="dxa"/>
            <w:shd w:val="clear" w:color="auto" w:fill="D9EAF7"/>
            <w:vAlign w:val="center"/>
          </w:tcPr>
          <w:p w14:paraId="668AFFB4" w14:textId="374ED28F"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1760" w:type="dxa"/>
            <w:shd w:val="clear" w:color="auto" w:fill="D9EAF7"/>
            <w:vAlign w:val="center"/>
          </w:tcPr>
          <w:p w14:paraId="76E557CC" w14:textId="648F3FAF"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194122A0" w14:textId="77777777" w:rsidTr="000F51FB">
        <w:trPr>
          <w:jc w:val="center"/>
        </w:trPr>
        <w:tc>
          <w:tcPr>
            <w:tcW w:w="1594" w:type="dxa"/>
            <w:vAlign w:val="center"/>
          </w:tcPr>
          <w:p>
            <w:r>
              <w:t>Role, Customer, AppUser</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Atomic cols; full-key dependent; no transitives.</w:t>
            </w:r>
          </w:p>
        </w:tc>
      </w:tr>
      <w:tr w:rsidR="000F51FB" w:rsidRPr="000F51FB" w14:paraId="677A7361" w14:textId="77777777" w:rsidTr="000F51FB">
        <w:trPr>
          <w:jc w:val="center"/>
        </w:trPr>
        <w:tc>
          <w:tcPr>
            <w:tcW w:w="1594" w:type="dxa"/>
            <w:vAlign w:val="center"/>
          </w:tcPr>
          <w:p>
            <w:r>
              <w:t>Product, Inventory</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SKU/status depend on full key only.</w:t>
            </w:r>
          </w:p>
        </w:tc>
      </w:tr>
      <w:tr w:rsidR="000F51FB" w:rsidRPr="000F51FB" w14:paraId="71390B76" w14:textId="77777777" w:rsidTr="000F51FB">
        <w:trPr>
          <w:jc w:val="center"/>
        </w:trPr>
        <w:tc>
          <w:tcPr>
            <w:tcW w:w="1594" w:type="dxa"/>
            <w:vAlign w:val="center"/>
          </w:tcPr>
          <w:p>
            <w:r>
              <w:t>Orders, OrderItem</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History price is a purchase fact, not product transitive.</w:t>
            </w:r>
          </w:p>
        </w:tc>
      </w:tr>
      <w:tr w:rsidR="000F51FB" w:rsidRPr="000F51FB" w14:paraId="56A0D9F7" w14:textId="77777777" w:rsidTr="000F51FB">
        <w:trPr>
          <w:jc w:val="center"/>
        </w:trPr>
        <w:tc>
          <w:tcPr>
            <w:tcW w:w="1594" w:type="dxa"/>
            <w:vAlign w:val="center"/>
          </w:tcPr>
          <w:p>
            <w:r>
              <w:t>Payment</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Gateway ref unique; amount depends on key.</w:t>
            </w:r>
          </w:p>
        </w:tc>
      </w:tr>
      <w:tr w:rsidR="000F51FB" w:rsidRPr="000F51FB" w14:paraId="62D1D239" w14:textId="77777777" w:rsidTr="000F51FB">
        <w:trPr>
          <w:jc w:val="center"/>
        </w:trPr>
        <w:tc>
          <w:tcPr>
            <w:tcW w:w="1594" w:type="dxa"/>
            <w:vAlign w:val="center"/>
          </w:tcPr>
          <w:p>
            <w:r>
              <w:t>ReturnRequest, ReturnItem</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Reason/status per return; qty per return-item.</w:t>
            </w:r>
          </w:p>
        </w:tc>
      </w:tr>
      <w:tr w:rsidR="000F51FB" w:rsidRPr="000F51FB" w14:paraId="59D2EDD1" w14:textId="77777777" w:rsidTr="000F51FB">
        <w:trPr>
          <w:jc w:val="center"/>
        </w:trPr>
        <w:tc>
          <w:tcPr>
            <w:tcW w:w="1594" w:type="dxa"/>
            <w:vAlign w:val="center"/>
          </w:tcPr>
          <w:p>
            <w:r>
              <w:t>Inspection, Refund, AuditLog</w:t>
            </w:r>
          </w:p>
        </w:tc>
        <w:tc>
          <w:tcPr>
            <w:tcW w:w="1487" w:type="dxa"/>
            <w:vAlign w:val="center"/>
          </w:tcPr>
          <w:p>
            <w:r>
              <w:t>Yes</w:t>
            </w:r>
          </w:p>
        </w:tc>
        <w:tc>
          <w:tcPr>
            <w:tcW w:w="1486" w:type="dxa"/>
            <w:vAlign w:val="center"/>
          </w:tcPr>
          <w:p>
            <w:r>
              <w:t>Yes</w:t>
            </w:r>
          </w:p>
        </w:tc>
        <w:tc>
          <w:tcPr>
            <w:tcW w:w="1486" w:type="dxa"/>
            <w:vAlign w:val="center"/>
          </w:tcPr>
          <w:p>
            <w:r>
              <w:t>Yes</w:t>
            </w:r>
          </w:p>
        </w:tc>
        <w:tc>
          <w:tcPr>
            <w:tcW w:w="1432" w:type="dxa"/>
          </w:tcPr>
          <w:p>
            <w:r>
              <w:t>Yes</w:t>
            </w:r>
          </w:p>
        </w:tc>
        <w:tc>
          <w:tcPr>
            <w:tcW w:w="1760" w:type="dxa"/>
            <w:vAlign w:val="center"/>
          </w:tcPr>
          <w:p>
            <w:r>
              <w:t>1:1/1:N preserved via UNIQUE/FK; no redundancy.</w:t>
            </w:r>
          </w:p>
        </w:tc>
      </w:tr>
    </w:tbl>
    <w:p w14:paraId="02CDDE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0BFA6271" w14:textId="7C3E72FA"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1F9F31A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14:paraId="39410B78"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832"/>
        <w:gridCol w:w="1855"/>
        <w:gridCol w:w="1827"/>
        <w:gridCol w:w="1863"/>
        <w:gridCol w:w="1868"/>
      </w:tblGrid>
      <w:tr w:rsidR="00CE1448" w:rsidRPr="00EB1E5E" w14:paraId="744CDBA1" w14:textId="77777777" w:rsidTr="00EB1E5E">
        <w:trPr>
          <w:trHeight w:val="425"/>
          <w:tblHeader/>
          <w:jc w:val="center"/>
        </w:trPr>
        <w:tc>
          <w:tcPr>
            <w:tcW w:w="1921" w:type="dxa"/>
            <w:shd w:val="clear" w:color="auto" w:fill="D9EAF7"/>
            <w:vAlign w:val="center"/>
          </w:tcPr>
          <w:p w14:paraId="0F61C3B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Table</w:t>
            </w:r>
          </w:p>
        </w:tc>
        <w:tc>
          <w:tcPr>
            <w:tcW w:w="1921" w:type="dxa"/>
            <w:shd w:val="clear" w:color="auto" w:fill="D9EAF7"/>
            <w:vAlign w:val="center"/>
          </w:tcPr>
          <w:p w14:paraId="349E74D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Attribute</w:t>
            </w:r>
          </w:p>
        </w:tc>
        <w:tc>
          <w:tcPr>
            <w:tcW w:w="1921" w:type="dxa"/>
            <w:shd w:val="clear" w:color="auto" w:fill="D9EAF7"/>
            <w:vAlign w:val="center"/>
          </w:tcPr>
          <w:p w14:paraId="3DF50D6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Data Type</w:t>
            </w:r>
          </w:p>
        </w:tc>
        <w:tc>
          <w:tcPr>
            <w:tcW w:w="1921" w:type="dxa"/>
            <w:shd w:val="clear" w:color="auto" w:fill="D9EAF7"/>
            <w:vAlign w:val="center"/>
          </w:tcPr>
          <w:p w14:paraId="7D103C8C"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Key / Constraint</w:t>
            </w:r>
          </w:p>
        </w:tc>
        <w:tc>
          <w:tcPr>
            <w:tcW w:w="1921" w:type="dxa"/>
            <w:shd w:val="clear" w:color="auto" w:fill="D9EAF7"/>
            <w:vAlign w:val="center"/>
          </w:tcPr>
          <w:p w14:paraId="72EFCB0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Description</w:t>
            </w:r>
          </w:p>
        </w:tc>
      </w:tr>
      <w:tr w:rsidR="00CE1448" w:rsidRPr="00EB1E5E" w14:paraId="374F58EB" w14:textId="77777777" w:rsidTr="00EB1E5E">
        <w:trPr>
          <w:trHeight w:val="425"/>
          <w:jc w:val="center"/>
        </w:trPr>
        <w:tc>
          <w:tcPr>
            <w:tcW w:w="1921" w:type="dxa"/>
            <w:vAlign w:val="center"/>
          </w:tcPr>
          <w:p>
            <w:r>
              <w:t>Role</w:t>
            </w:r>
          </w:p>
        </w:tc>
        <w:tc>
          <w:tcPr>
            <w:tcW w:w="1921" w:type="dxa"/>
            <w:vAlign w:val="center"/>
          </w:tcPr>
          <w:p>
            <w:r>
              <w:t>role_id</w:t>
            </w:r>
          </w:p>
        </w:tc>
        <w:tc>
          <w:tcPr>
            <w:tcW w:w="1921" w:type="dxa"/>
            <w:vAlign w:val="center"/>
          </w:tcPr>
          <w:p>
            <w:r>
              <w:t>INT AUTO_INCREMENT</w:t>
            </w:r>
          </w:p>
        </w:tc>
        <w:tc>
          <w:tcPr>
            <w:tcW w:w="1921" w:type="dxa"/>
            <w:vAlign w:val="center"/>
          </w:tcPr>
          <w:p>
            <w:r>
              <w:t>PK</w:t>
            </w:r>
          </w:p>
        </w:tc>
        <w:tc>
          <w:tcPr>
            <w:tcW w:w="1921" w:type="dxa"/>
            <w:vAlign w:val="center"/>
          </w:tcPr>
          <w:p>
            <w:r>
              <w:t>Role surrogate key.</w:t>
            </w:r>
          </w:p>
        </w:tc>
      </w:tr>
      <w:tr w:rsidR="00CE1448" w:rsidRPr="00EB1E5E" w14:paraId="3DBA99ED" w14:textId="77777777" w:rsidTr="00EB1E5E">
        <w:trPr>
          <w:trHeight w:val="425"/>
          <w:jc w:val="center"/>
        </w:trPr>
        <w:tc>
          <w:tcPr>
            <w:tcW w:w="1921" w:type="dxa"/>
            <w:vAlign w:val="center"/>
          </w:tcPr>
          <w:p>
            <w:r>
              <w:t>Role</w:t>
            </w:r>
          </w:p>
        </w:tc>
        <w:tc>
          <w:tcPr>
            <w:tcW w:w="1921" w:type="dxa"/>
            <w:vAlign w:val="center"/>
          </w:tcPr>
          <w:p>
            <w:r>
              <w:t>role_name</w:t>
            </w:r>
          </w:p>
        </w:tc>
        <w:tc>
          <w:tcPr>
            <w:tcW w:w="1921" w:type="dxa"/>
            <w:vAlign w:val="center"/>
          </w:tcPr>
          <w:p>
            <w:r>
              <w:t>VARCHAR(50)</w:t>
            </w:r>
          </w:p>
        </w:tc>
        <w:tc>
          <w:tcPr>
            <w:tcW w:w="1921" w:type="dxa"/>
            <w:vAlign w:val="center"/>
          </w:tcPr>
          <w:p>
            <w:r>
              <w:t>UNIQUE NOT NULL</w:t>
            </w:r>
          </w:p>
        </w:tc>
        <w:tc>
          <w:tcPr>
            <w:tcW w:w="1921" w:type="dxa"/>
            <w:vAlign w:val="center"/>
          </w:tcPr>
          <w:p>
            <w:r>
              <w:t>Customer/Support/Warehouse/Admin.</w:t>
            </w:r>
          </w:p>
        </w:tc>
      </w:tr>
      <w:tr w:rsidR="00CE1448" w:rsidRPr="00EB1E5E" w14:paraId="1F0974BD" w14:textId="77777777" w:rsidTr="00EB1E5E">
        <w:trPr>
          <w:trHeight w:val="425"/>
          <w:jc w:val="center"/>
        </w:trPr>
        <w:tc>
          <w:tcPr>
            <w:tcW w:w="1921" w:type="dxa"/>
            <w:vAlign w:val="center"/>
          </w:tcPr>
          <w:p>
            <w:r>
              <w:t>Customer</w:t>
            </w:r>
          </w:p>
        </w:tc>
        <w:tc>
          <w:tcPr>
            <w:tcW w:w="1921" w:type="dxa"/>
            <w:vAlign w:val="center"/>
          </w:tcPr>
          <w:p>
            <w:r>
              <w:t>customer_id</w:t>
            </w:r>
          </w:p>
        </w:tc>
        <w:tc>
          <w:tcPr>
            <w:tcW w:w="1921" w:type="dxa"/>
            <w:vAlign w:val="center"/>
          </w:tcPr>
          <w:p>
            <w:r>
              <w:t>INT AUTO_INCREMENT</w:t>
            </w:r>
          </w:p>
        </w:tc>
        <w:tc>
          <w:tcPr>
            <w:tcW w:w="1921" w:type="dxa"/>
            <w:vAlign w:val="center"/>
          </w:tcPr>
          <w:p>
            <w:r>
              <w:t>PK</w:t>
            </w:r>
          </w:p>
        </w:tc>
        <w:tc>
          <w:tcPr>
            <w:tcW w:w="1921" w:type="dxa"/>
            <w:vAlign w:val="center"/>
          </w:tcPr>
          <w:p>
            <w:r>
              <w:t>Customer key.</w:t>
            </w:r>
          </w:p>
        </w:tc>
      </w:tr>
      <w:tr w:rsidR="00CE1448" w:rsidRPr="00EB1E5E" w14:paraId="03A04392" w14:textId="77777777" w:rsidTr="00EB1E5E">
        <w:trPr>
          <w:trHeight w:val="425"/>
          <w:jc w:val="center"/>
        </w:trPr>
        <w:tc>
          <w:tcPr>
            <w:tcW w:w="1921" w:type="dxa"/>
            <w:vAlign w:val="center"/>
          </w:tcPr>
          <w:p>
            <w:r>
              <w:t>Customer</w:t>
            </w:r>
          </w:p>
        </w:tc>
        <w:tc>
          <w:tcPr>
            <w:tcW w:w="1921" w:type="dxa"/>
            <w:vAlign w:val="center"/>
          </w:tcPr>
          <w:p>
            <w:r>
              <w:t>name / email / phone</w:t>
            </w:r>
          </w:p>
        </w:tc>
        <w:tc>
          <w:tcPr>
            <w:tcW w:w="1921" w:type="dxa"/>
            <w:vAlign w:val="center"/>
          </w:tcPr>
          <w:p>
            <w:r>
              <w:t>VARCHAR(100/100/20)</w:t>
            </w:r>
          </w:p>
        </w:tc>
        <w:tc>
          <w:tcPr>
            <w:tcW w:w="1921" w:type="dxa"/>
            <w:vAlign w:val="center"/>
          </w:tcPr>
          <w:p>
            <w:r>
              <w:t>NOT NULL / UNIQUE / NULL</w:t>
            </w:r>
          </w:p>
        </w:tc>
        <w:tc>
          <w:tcPr>
            <w:tcW w:w="1921" w:type="dxa"/>
            <w:vAlign w:val="center"/>
          </w:tcPr>
          <w:p>
            <w:r>
              <w:t>Profile; email unique.</w:t>
            </w:r>
          </w:p>
        </w:tc>
      </w:tr>
      <w:tr w:rsidR="00CE1448" w:rsidRPr="00EB1E5E" w14:paraId="06C82214" w14:textId="77777777" w:rsidTr="00EB1E5E">
        <w:trPr>
          <w:trHeight w:val="425"/>
          <w:jc w:val="center"/>
        </w:trPr>
        <w:tc>
          <w:tcPr>
            <w:tcW w:w="1921" w:type="dxa"/>
            <w:vAlign w:val="center"/>
          </w:tcPr>
          <w:p>
            <w:r>
              <w:t>AppUser</w:t>
            </w:r>
          </w:p>
        </w:tc>
        <w:tc>
          <w:tcPr>
            <w:tcW w:w="1921" w:type="dxa"/>
            <w:vAlign w:val="center"/>
          </w:tcPr>
          <w:p>
            <w:r>
              <w:t>user_id / username</w:t>
            </w:r>
          </w:p>
        </w:tc>
        <w:tc>
          <w:tcPr>
            <w:tcW w:w="1921" w:type="dxa"/>
            <w:vAlign w:val="center"/>
          </w:tcPr>
          <w:p>
            <w:r>
              <w:t>INT / VARCHAR(50)</w:t>
            </w:r>
          </w:p>
        </w:tc>
        <w:tc>
          <w:tcPr>
            <w:tcW w:w="1921" w:type="dxa"/>
            <w:vAlign w:val="center"/>
          </w:tcPr>
          <w:p>
            <w:r>
              <w:t>PK / UNIQUE NOT NULL</w:t>
            </w:r>
          </w:p>
        </w:tc>
        <w:tc>
          <w:tcPr>
            <w:tcW w:w="1921" w:type="dxa"/>
            <w:vAlign w:val="center"/>
          </w:tcPr>
          <w:p>
            <w:r>
              <w:t>Login identity.</w:t>
            </w:r>
          </w:p>
        </w:tc>
      </w:tr>
      <w:tr w:rsidR="00CE1448" w:rsidRPr="00EB1E5E" w14:paraId="5080FD74" w14:textId="77777777" w:rsidTr="00EB1E5E">
        <w:trPr>
          <w:trHeight w:val="425"/>
          <w:jc w:val="center"/>
        </w:trPr>
        <w:tc>
          <w:tcPr>
            <w:tcW w:w="1921" w:type="dxa"/>
            <w:vAlign w:val="center"/>
          </w:tcPr>
          <w:p>
            <w:r>
              <w:t>AppUser</w:t>
            </w:r>
          </w:p>
        </w:tc>
        <w:tc>
          <w:tcPr>
            <w:tcW w:w="1921" w:type="dxa"/>
            <w:vAlign w:val="center"/>
          </w:tcPr>
          <w:p>
            <w:r>
              <w:t>password_hash</w:t>
            </w:r>
          </w:p>
        </w:tc>
        <w:tc>
          <w:tcPr>
            <w:tcW w:w="1921" w:type="dxa"/>
            <w:vAlign w:val="center"/>
          </w:tcPr>
          <w:p>
            <w:r>
              <w:t>VARCHAR(255)</w:t>
            </w:r>
          </w:p>
        </w:tc>
        <w:tc>
          <w:tcPr>
            <w:tcW w:w="1921" w:type="dxa"/>
            <w:vAlign w:val="center"/>
          </w:tcPr>
          <w:p>
            <w:r>
              <w:t>NOT NULL</w:t>
            </w:r>
          </w:p>
        </w:tc>
        <w:tc>
          <w:tcPr>
            <w:tcW w:w="1921" w:type="dxa"/>
            <w:vAlign w:val="center"/>
          </w:tcPr>
          <w:p>
            <w:r>
              <w:t>bcrypt hash; never plaintext.</w:t>
            </w:r>
          </w:p>
        </w:tc>
      </w:tr>
      <w:tr w:rsidR="00CE1448" w:rsidRPr="00EB1E5E" w14:paraId="5DD1C902" w14:textId="77777777" w:rsidTr="00EB1E5E">
        <w:trPr>
          <w:trHeight w:val="425"/>
          <w:jc w:val="center"/>
        </w:trPr>
        <w:tc>
          <w:tcPr>
            <w:tcW w:w="1921" w:type="dxa"/>
            <w:vAlign w:val="center"/>
          </w:tcPr>
          <w:p>
            <w:r>
              <w:t>AppUser</w:t>
            </w:r>
          </w:p>
        </w:tc>
        <w:tc>
          <w:tcPr>
            <w:tcW w:w="1921" w:type="dxa"/>
            <w:vAlign w:val="center"/>
          </w:tcPr>
          <w:p>
            <w:r>
              <w:t>role_id / customer_id</w:t>
            </w:r>
          </w:p>
        </w:tc>
        <w:tc>
          <w:tcPr>
            <w:tcW w:w="1921" w:type="dxa"/>
            <w:vAlign w:val="center"/>
          </w:tcPr>
          <w:p>
            <w:r>
              <w:t>INT / INT NULL</w:t>
            </w:r>
          </w:p>
        </w:tc>
        <w:tc>
          <w:tcPr>
            <w:tcW w:w="1921" w:type="dxa"/>
            <w:vAlign w:val="center"/>
          </w:tcPr>
          <w:p>
            <w:r>
              <w:t>FK RESTRICT</w:t>
            </w:r>
          </w:p>
        </w:tc>
        <w:tc>
          <w:tcPr>
            <w:tcW w:w="1921" w:type="dxa"/>
            <w:vAlign w:val="center"/>
          </w:tcPr>
          <w:p>
            <w:r>
              <w:t>Role link; customer NULL for staff.</w:t>
            </w:r>
          </w:p>
        </w:tc>
      </w:tr>
      <w:tr w:rsidR="00CE1448" w:rsidRPr="00EB1E5E" w14:paraId="7EF89781" w14:textId="77777777" w:rsidTr="00EB1E5E">
        <w:trPr>
          <w:trHeight w:val="425"/>
          <w:jc w:val="center"/>
        </w:trPr>
        <w:tc>
          <w:tcPr>
            <w:tcW w:w="1921" w:type="dxa"/>
            <w:vAlign w:val="center"/>
          </w:tcPr>
          <w:p>
            <w:r>
              <w:t>Product</w:t>
            </w:r>
          </w:p>
        </w:tc>
        <w:tc>
          <w:tcPr>
            <w:tcW w:w="1921" w:type="dxa"/>
            <w:vAlign w:val="center"/>
          </w:tcPr>
          <w:p>
            <w:r>
              <w:t>product_id / name</w:t>
            </w:r>
          </w:p>
        </w:tc>
        <w:tc>
          <w:tcPr>
            <w:tcW w:w="1921" w:type="dxa"/>
            <w:vAlign w:val="center"/>
          </w:tcPr>
          <w:p>
            <w:r>
              <w:t>INT / VARCHAR(150)</w:t>
            </w:r>
          </w:p>
        </w:tc>
        <w:tc>
          <w:tcPr>
            <w:tcW w:w="1921" w:type="dxa"/>
            <w:vAlign w:val="center"/>
          </w:tcPr>
          <w:p>
            <w:r>
              <w:t>PK / NOT NULL</w:t>
            </w:r>
          </w:p>
        </w:tc>
        <w:tc>
          <w:tcPr>
            <w:tcW w:w="1921" w:type="dxa"/>
            <w:vAlign w:val="center"/>
          </w:tcPr>
          <w:p>
            <w:r>
              <w:t>Catalogue item.</w:t>
            </w:r>
          </w:p>
        </w:tc>
      </w:tr>
      <w:tr w:rsidR="00CE1448" w:rsidRPr="00EB1E5E" w14:paraId="28648886" w14:textId="77777777" w:rsidTr="00EB1E5E">
        <w:trPr>
          <w:trHeight w:val="425"/>
          <w:jc w:val="center"/>
        </w:trPr>
        <w:tc>
          <w:tcPr>
            <w:tcW w:w="1921" w:type="dxa"/>
            <w:vAlign w:val="center"/>
          </w:tcPr>
          <w:p>
            <w:r>
              <w:t>Product</w:t>
            </w:r>
          </w:p>
        </w:tc>
        <w:tc>
          <w:tcPr>
            <w:tcW w:w="1921" w:type="dxa"/>
            <w:vAlign w:val="center"/>
          </w:tcPr>
          <w:p>
            <w:r>
              <w:t>current_price</w:t>
            </w:r>
          </w:p>
        </w:tc>
        <w:tc>
          <w:tcPr>
            <w:tcW w:w="1921" w:type="dxa"/>
            <w:vAlign w:val="center"/>
          </w:tcPr>
          <w:p>
            <w:r>
              <w:t>DECIMAL(10,2)</w:t>
            </w:r>
          </w:p>
        </w:tc>
        <w:tc>
          <w:tcPr>
            <w:tcW w:w="1921" w:type="dxa"/>
            <w:vAlign w:val="center"/>
          </w:tcPr>
          <w:p>
            <w:r>
              <w:t>CHECK &gt;= 0</w:t>
            </w:r>
          </w:p>
        </w:tc>
        <w:tc>
          <w:tcPr>
            <w:tcW w:w="1921" w:type="dxa"/>
            <w:vAlign w:val="center"/>
          </w:tcPr>
          <w:p>
            <w:r>
              <w:t>Live price.</w:t>
            </w:r>
          </w:p>
        </w:tc>
      </w:tr>
      <w:tr>
        <w:tc>
          <w:tcPr>
            <w:tcW w:type="dxa" w:w="1832"/>
          </w:tcPr>
          <w:p>
            <w:r>
              <w:t>Product</w:t>
            </w:r>
          </w:p>
        </w:tc>
        <w:tc>
          <w:tcPr>
            <w:tcW w:type="dxa" w:w="1855"/>
          </w:tcPr>
          <w:p>
            <w:r>
              <w:t>return_window_days</w:t>
            </w:r>
          </w:p>
        </w:tc>
        <w:tc>
          <w:tcPr>
            <w:tcW w:type="dxa" w:w="1827"/>
          </w:tcPr>
          <w:p>
            <w:r>
              <w:t>INT DEFAULT 30</w:t>
            </w:r>
          </w:p>
        </w:tc>
        <w:tc>
          <w:tcPr>
            <w:tcW w:type="dxa" w:w="1863"/>
          </w:tcPr>
          <w:p>
            <w:r>
              <w:t>CHECK &gt;= 0</w:t>
            </w:r>
          </w:p>
        </w:tc>
        <w:tc>
          <w:tcPr>
            <w:tcW w:type="dxa" w:w="1868"/>
          </w:tcPr>
          <w:p>
            <w:r>
              <w:t>Eligibility window.</w:t>
            </w:r>
          </w:p>
        </w:tc>
      </w:tr>
      <w:tr>
        <w:tc>
          <w:tcPr>
            <w:tcW w:type="dxa" w:w="1832"/>
          </w:tcPr>
          <w:p>
            <w:r>
              <w:t>Inventory</w:t>
            </w:r>
          </w:p>
        </w:tc>
        <w:tc>
          <w:tcPr>
            <w:tcW w:type="dxa" w:w="1855"/>
          </w:tcPr>
          <w:p>
            <w:r>
              <w:t>inventory_id / product_id</w:t>
            </w:r>
          </w:p>
        </w:tc>
        <w:tc>
          <w:tcPr>
            <w:tcW w:type="dxa" w:w="1827"/>
          </w:tcPr>
          <w:p>
            <w:r>
              <w:t>INT / INT</w:t>
            </w:r>
          </w:p>
        </w:tc>
        <w:tc>
          <w:tcPr>
            <w:tcW w:type="dxa" w:w="1863"/>
          </w:tcPr>
          <w:p>
            <w:r>
              <w:t>PK / FK RESTRICT</w:t>
            </w:r>
          </w:p>
        </w:tc>
        <w:tc>
          <w:tcPr>
            <w:tcW w:type="dxa" w:w="1868"/>
          </w:tcPr>
          <w:p>
            <w:r>
              <w:t>Stock unit of product.</w:t>
            </w:r>
          </w:p>
        </w:tc>
      </w:tr>
      <w:tr>
        <w:tc>
          <w:tcPr>
            <w:tcW w:type="dxa" w:w="1832"/>
          </w:tcPr>
          <w:p>
            <w:r>
              <w:t>Inventory</w:t>
            </w:r>
          </w:p>
        </w:tc>
        <w:tc>
          <w:tcPr>
            <w:tcW w:type="dxa" w:w="1855"/>
          </w:tcPr>
          <w:p>
            <w:r>
              <w:t>serial_or_sku</w:t>
            </w:r>
          </w:p>
        </w:tc>
        <w:tc>
          <w:tcPr>
            <w:tcW w:type="dxa" w:w="1827"/>
          </w:tcPr>
          <w:p>
            <w:r>
              <w:t>VARCHAR(100)</w:t>
            </w:r>
          </w:p>
        </w:tc>
        <w:tc>
          <w:tcPr>
            <w:tcW w:type="dxa" w:w="1863"/>
          </w:tcPr>
          <w:p>
            <w:r>
              <w:t>UNIQUE</w:t>
            </w:r>
          </w:p>
        </w:tc>
        <w:tc>
          <w:tcPr>
            <w:tcW w:type="dxa" w:w="1868"/>
          </w:tcPr>
          <w:p>
            <w:r>
              <w:t>Traceable unit code.</w:t>
            </w:r>
          </w:p>
        </w:tc>
      </w:tr>
      <w:tr>
        <w:tc>
          <w:tcPr>
            <w:tcW w:type="dxa" w:w="1832"/>
          </w:tcPr>
          <w:p>
            <w:r>
              <w:t>Inventory</w:t>
            </w:r>
          </w:p>
        </w:tc>
        <w:tc>
          <w:tcPr>
            <w:tcW w:type="dxa" w:w="1855"/>
          </w:tcPr>
          <w:p>
            <w:r>
              <w:t>status</w:t>
            </w:r>
          </w:p>
        </w:tc>
        <w:tc>
          <w:tcPr>
            <w:tcW w:type="dxa" w:w="1827"/>
          </w:tcPr>
          <w:p>
            <w:r>
              <w:t>ENUM(5 values)</w:t>
            </w:r>
          </w:p>
        </w:tc>
        <w:tc>
          <w:tcPr>
            <w:tcW w:type="dxa" w:w="1863"/>
          </w:tcPr>
          <w:p>
            <w:r>
              <w:t>NOT NULL DEFAULT AVAILABLE</w:t>
            </w:r>
          </w:p>
        </w:tc>
        <w:tc>
          <w:tcPr>
            <w:tcW w:type="dxa" w:w="1868"/>
          </w:tcPr>
          <w:p>
            <w:r>
              <w:t>AVAILABLE..DAMAGED.</w:t>
            </w:r>
          </w:p>
        </w:tc>
      </w:tr>
      <w:tr>
        <w:tc>
          <w:tcPr>
            <w:tcW w:type="dxa" w:w="1832"/>
          </w:tcPr>
          <w:p>
            <w:r>
              <w:t>Orders</w:t>
            </w:r>
          </w:p>
        </w:tc>
        <w:tc>
          <w:tcPr>
            <w:tcW w:type="dxa" w:w="1855"/>
          </w:tcPr>
          <w:p>
            <w:r>
              <w:t>order_id / customer_id</w:t>
            </w:r>
          </w:p>
        </w:tc>
        <w:tc>
          <w:tcPr>
            <w:tcW w:type="dxa" w:w="1827"/>
          </w:tcPr>
          <w:p>
            <w:r>
              <w:t>INT / INT</w:t>
            </w:r>
          </w:p>
        </w:tc>
        <w:tc>
          <w:tcPr>
            <w:tcW w:type="dxa" w:w="1863"/>
          </w:tcPr>
          <w:p>
            <w:r>
              <w:t>PK / FK RESTRICT</w:t>
            </w:r>
          </w:p>
        </w:tc>
        <w:tc>
          <w:tcPr>
            <w:tcW w:type="dxa" w:w="1868"/>
          </w:tcPr>
          <w:p>
            <w:r>
              <w:t>Order header.</w:t>
            </w:r>
          </w:p>
        </w:tc>
      </w:tr>
      <w:tr>
        <w:tc>
          <w:tcPr>
            <w:tcW w:type="dxa" w:w="1832"/>
          </w:tcPr>
          <w:p>
            <w:r>
              <w:t>Orders</w:t>
            </w:r>
          </w:p>
        </w:tc>
        <w:tc>
          <w:tcPr>
            <w:tcW w:type="dxa" w:w="1855"/>
          </w:tcPr>
          <w:p>
            <w:r>
              <w:t>total_amount</w:t>
            </w:r>
          </w:p>
        </w:tc>
        <w:tc>
          <w:tcPr>
            <w:tcW w:type="dxa" w:w="1827"/>
          </w:tcPr>
          <w:p>
            <w:r>
              <w:t>DECIMAL(10,2)</w:t>
            </w:r>
          </w:p>
        </w:tc>
        <w:tc>
          <w:tcPr>
            <w:tcW w:type="dxa" w:w="1863"/>
          </w:tcPr>
          <w:p>
            <w:r>
              <w:t>CHECK &gt;= 0</w:t>
            </w:r>
          </w:p>
        </w:tc>
        <w:tc>
          <w:tcPr>
            <w:tcW w:type="dxa" w:w="1868"/>
          </w:tcPr>
          <w:p>
            <w:r>
              <w:t>Sum of line prices.</w:t>
            </w:r>
          </w:p>
        </w:tc>
      </w:tr>
      <w:tr>
        <w:tc>
          <w:tcPr>
            <w:tcW w:type="dxa" w:w="1832"/>
          </w:tcPr>
          <w:p>
            <w:r>
              <w:t>Orders</w:t>
            </w:r>
          </w:p>
        </w:tc>
        <w:tc>
          <w:tcPr>
            <w:tcW w:type="dxa" w:w="1855"/>
          </w:tcPr>
          <w:p>
            <w:r>
              <w:t>order_status</w:t>
            </w:r>
          </w:p>
        </w:tc>
        <w:tc>
          <w:tcPr>
            <w:tcW w:type="dxa" w:w="1827"/>
          </w:tcPr>
          <w:p>
            <w:r>
              <w:t>ENUM(5)</w:t>
            </w:r>
          </w:p>
        </w:tc>
        <w:tc>
          <w:tcPr>
            <w:tcW w:type="dxa" w:w="1863"/>
          </w:tcPr>
          <w:p>
            <w:r>
              <w:t>DEFAULT Pending</w:t>
            </w:r>
          </w:p>
        </w:tc>
        <w:tc>
          <w:tcPr>
            <w:tcW w:type="dxa" w:w="1868"/>
          </w:tcPr>
          <w:p>
            <w:r>
              <w:t>Pending..Cancelled.</w:t>
            </w:r>
          </w:p>
        </w:tc>
      </w:tr>
      <w:tr>
        <w:tc>
          <w:tcPr>
            <w:tcW w:type="dxa" w:w="1832"/>
          </w:tcPr>
          <w:p>
            <w:r>
              <w:t>OrderItem</w:t>
            </w:r>
          </w:p>
        </w:tc>
        <w:tc>
          <w:tcPr>
            <w:tcW w:type="dxa" w:w="1855"/>
          </w:tcPr>
          <w:p>
            <w:r>
              <w:t>order_item_id</w:t>
            </w:r>
          </w:p>
        </w:tc>
        <w:tc>
          <w:tcPr>
            <w:tcW w:type="dxa" w:w="1827"/>
          </w:tcPr>
          <w:p>
            <w:r>
              <w:t>INT</w:t>
            </w:r>
          </w:p>
        </w:tc>
        <w:tc>
          <w:tcPr>
            <w:tcW w:type="dxa" w:w="1863"/>
          </w:tcPr>
          <w:p>
            <w:r>
              <w:t>PK</w:t>
            </w:r>
          </w:p>
        </w:tc>
        <w:tc>
          <w:tcPr>
            <w:tcW w:type="dxa" w:w="1868"/>
          </w:tcPr>
          <w:p>
            <w:r>
              <w:t>Line key.</w:t>
            </w:r>
          </w:p>
        </w:tc>
      </w:tr>
      <w:tr>
        <w:tc>
          <w:tcPr>
            <w:tcW w:type="dxa" w:w="1832"/>
          </w:tcPr>
          <w:p>
            <w:r>
              <w:t>OrderItem</w:t>
            </w:r>
          </w:p>
        </w:tc>
        <w:tc>
          <w:tcPr>
            <w:tcW w:type="dxa" w:w="1855"/>
          </w:tcPr>
          <w:p>
            <w:r>
              <w:t>order_id / product_id</w:t>
            </w:r>
          </w:p>
        </w:tc>
        <w:tc>
          <w:tcPr>
            <w:tcW w:type="dxa" w:w="1827"/>
          </w:tcPr>
          <w:p>
            <w:r>
              <w:t>INT / INT</w:t>
            </w:r>
          </w:p>
        </w:tc>
        <w:tc>
          <w:tcPr>
            <w:tcW w:type="dxa" w:w="1863"/>
          </w:tcPr>
          <w:p>
            <w:r>
              <w:t>FK RESTRICT</w:t>
            </w:r>
          </w:p>
        </w:tc>
        <w:tc>
          <w:tcPr>
            <w:tcW w:type="dxa" w:w="1868"/>
          </w:tcPr>
          <w:p>
            <w:r>
              <w:t>Order–product link.</w:t>
            </w:r>
          </w:p>
        </w:tc>
      </w:tr>
      <w:tr>
        <w:tc>
          <w:tcPr>
            <w:tcW w:type="dxa" w:w="1832"/>
          </w:tcPr>
          <w:p>
            <w:r>
              <w:t>OrderItem</w:t>
            </w:r>
          </w:p>
        </w:tc>
        <w:tc>
          <w:tcPr>
            <w:tcW w:type="dxa" w:w="1855"/>
          </w:tcPr>
          <w:p>
            <w:r>
              <w:t>quantity / unit_price_at_purchase</w:t>
            </w:r>
          </w:p>
        </w:tc>
        <w:tc>
          <w:tcPr>
            <w:tcW w:type="dxa" w:w="1827"/>
          </w:tcPr>
          <w:p>
            <w:r>
              <w:t>INT / DECIMAL(10,2)</w:t>
            </w:r>
          </w:p>
        </w:tc>
        <w:tc>
          <w:tcPr>
            <w:tcW w:type="dxa" w:w="1863"/>
          </w:tcPr>
          <w:p>
            <w:r>
              <w:t>CHECK &gt;0 / &gt;=0</w:t>
            </w:r>
          </w:p>
        </w:tc>
        <w:tc>
          <w:tcPr>
            <w:tcW w:type="dxa" w:w="1868"/>
          </w:tcPr>
          <w:p>
            <w:r>
              <w:t>Qty + frozen history price.</w:t>
            </w:r>
          </w:p>
        </w:tc>
      </w:tr>
      <w:tr>
        <w:tc>
          <w:tcPr>
            <w:tcW w:type="dxa" w:w="1832"/>
          </w:tcPr>
          <w:p>
            <w:r>
              <w:t>Payment</w:t>
            </w:r>
          </w:p>
        </w:tc>
        <w:tc>
          <w:tcPr>
            <w:tcW w:type="dxa" w:w="1855"/>
          </w:tcPr>
          <w:p>
            <w:r>
              <w:t>payment_id / order_id</w:t>
            </w:r>
          </w:p>
        </w:tc>
        <w:tc>
          <w:tcPr>
            <w:tcW w:type="dxa" w:w="1827"/>
          </w:tcPr>
          <w:p>
            <w:r>
              <w:t>INT / INT</w:t>
            </w:r>
          </w:p>
        </w:tc>
        <w:tc>
          <w:tcPr>
            <w:tcW w:type="dxa" w:w="1863"/>
          </w:tcPr>
          <w:p>
            <w:r>
              <w:t>PK / FK RESTRICT</w:t>
            </w:r>
          </w:p>
        </w:tc>
        <w:tc>
          <w:tcPr>
            <w:tcW w:type="dxa" w:w="1868"/>
          </w:tcPr>
          <w:p>
            <w:r>
              <w:t>Payment for order.</w:t>
            </w:r>
          </w:p>
        </w:tc>
      </w:tr>
      <w:tr>
        <w:tc>
          <w:tcPr>
            <w:tcW w:type="dxa" w:w="1832"/>
          </w:tcPr>
          <w:p>
            <w:r>
              <w:t>Payment</w:t>
            </w:r>
          </w:p>
        </w:tc>
        <w:tc>
          <w:tcPr>
            <w:tcW w:type="dxa" w:w="1855"/>
          </w:tcPr>
          <w:p>
            <w:r>
              <w:t>provider_reference</w:t>
            </w:r>
          </w:p>
        </w:tc>
        <w:tc>
          <w:tcPr>
            <w:tcW w:type="dxa" w:w="1827"/>
          </w:tcPr>
          <w:p>
            <w:r>
              <w:t>VARCHAR(100)</w:t>
            </w:r>
          </w:p>
        </w:tc>
        <w:tc>
          <w:tcPr>
            <w:tcW w:type="dxa" w:w="1863"/>
          </w:tcPr>
          <w:p>
            <w:r>
              <w:t>UNIQUE NOT NULL</w:t>
            </w:r>
          </w:p>
        </w:tc>
        <w:tc>
          <w:tcPr>
            <w:tcW w:type="dxa" w:w="1868"/>
          </w:tcPr>
          <w:p>
            <w:r>
              <w:t>Mock gateway ref.</w:t>
            </w:r>
          </w:p>
        </w:tc>
      </w:tr>
      <w:tr>
        <w:tc>
          <w:tcPr>
            <w:tcW w:type="dxa" w:w="1832"/>
          </w:tcPr>
          <w:p>
            <w:r>
              <w:t>Payment</w:t>
            </w:r>
          </w:p>
        </w:tc>
        <w:tc>
          <w:tcPr>
            <w:tcW w:type="dxa" w:w="1855"/>
          </w:tcPr>
          <w:p>
            <w:r>
              <w:t>amount / payment_status</w:t>
            </w:r>
          </w:p>
        </w:tc>
        <w:tc>
          <w:tcPr>
            <w:tcW w:type="dxa" w:w="1827"/>
          </w:tcPr>
          <w:p>
            <w:r>
              <w:t>DECIMAL / ENUM(4)</w:t>
            </w:r>
          </w:p>
        </w:tc>
        <w:tc>
          <w:tcPr>
            <w:tcW w:type="dxa" w:w="1863"/>
          </w:tcPr>
          <w:p>
            <w:r>
              <w:t>CHECK&gt;=0 / DEFAULT Completed</w:t>
            </w:r>
          </w:p>
        </w:tc>
        <w:tc>
          <w:tcPr>
            <w:tcW w:type="dxa" w:w="1868"/>
          </w:tcPr>
          <w:p>
            <w:r>
              <w:t>Paid amount + state.</w:t>
            </w:r>
          </w:p>
        </w:tc>
      </w:tr>
      <w:tr>
        <w:tc>
          <w:tcPr>
            <w:tcW w:type="dxa" w:w="1832"/>
          </w:tcPr>
          <w:p>
            <w:r>
              <w:t>ReturnRequest</w:t>
            </w:r>
          </w:p>
        </w:tc>
        <w:tc>
          <w:tcPr>
            <w:tcW w:type="dxa" w:w="1855"/>
          </w:tcPr>
          <w:p>
            <w:r>
              <w:t>return_id</w:t>
            </w:r>
          </w:p>
        </w:tc>
        <w:tc>
          <w:tcPr>
            <w:tcW w:type="dxa" w:w="1827"/>
          </w:tcPr>
          <w:p>
            <w:r>
              <w:t>INT</w:t>
            </w:r>
          </w:p>
        </w:tc>
        <w:tc>
          <w:tcPr>
            <w:tcW w:type="dxa" w:w="1863"/>
          </w:tcPr>
          <w:p>
            <w:r>
              <w:t>PK</w:t>
            </w:r>
          </w:p>
        </w:tc>
        <w:tc>
          <w:tcPr>
            <w:tcW w:type="dxa" w:w="1868"/>
          </w:tcPr>
          <w:p>
            <w:r>
              <w:t>Return header key.</w:t>
            </w:r>
          </w:p>
        </w:tc>
      </w:tr>
      <w:tr>
        <w:tc>
          <w:tcPr>
            <w:tcW w:type="dxa" w:w="1832"/>
          </w:tcPr>
          <w:p>
            <w:r>
              <w:t>ReturnRequest</w:t>
            </w:r>
          </w:p>
        </w:tc>
        <w:tc>
          <w:tcPr>
            <w:tcW w:type="dxa" w:w="1855"/>
          </w:tcPr>
          <w:p>
            <w:r>
              <w:t>order_id / customer_id</w:t>
            </w:r>
          </w:p>
        </w:tc>
        <w:tc>
          <w:tcPr>
            <w:tcW w:type="dxa" w:w="1827"/>
          </w:tcPr>
          <w:p>
            <w:r>
              <w:t>INT / INT</w:t>
            </w:r>
          </w:p>
        </w:tc>
        <w:tc>
          <w:tcPr>
            <w:tcW w:type="dxa" w:w="1863"/>
          </w:tcPr>
          <w:p>
            <w:r>
              <w:t>FK RESTRICT</w:t>
            </w:r>
          </w:p>
        </w:tc>
        <w:tc>
          <w:tcPr>
            <w:tcW w:type="dxa" w:w="1868"/>
          </w:tcPr>
          <w:p>
            <w:r>
              <w:t>Which order/customer.</w:t>
            </w:r>
          </w:p>
        </w:tc>
      </w:tr>
      <w:tr>
        <w:tc>
          <w:tcPr>
            <w:tcW w:type="dxa" w:w="1832"/>
          </w:tcPr>
          <w:p>
            <w:r>
              <w:t>ReturnRequest</w:t>
            </w:r>
          </w:p>
        </w:tc>
        <w:tc>
          <w:tcPr>
            <w:tcW w:type="dxa" w:w="1855"/>
          </w:tcPr>
          <w:p>
            <w:r>
              <w:t>reason / return_status</w:t>
            </w:r>
          </w:p>
        </w:tc>
        <w:tc>
          <w:tcPr>
            <w:tcW w:type="dxa" w:w="1827"/>
          </w:tcPr>
          <w:p>
            <w:r>
              <w:t>VARCHAR(120) / ENUM(6)</w:t>
            </w:r>
          </w:p>
        </w:tc>
        <w:tc>
          <w:tcPr>
            <w:tcW w:type="dxa" w:w="1863"/>
          </w:tcPr>
          <w:p>
            <w:r>
              <w:t>NOT NULL / DEFAULT Requested</w:t>
            </w:r>
          </w:p>
        </w:tc>
        <w:tc>
          <w:tcPr>
            <w:tcW w:type="dxa" w:w="1868"/>
          </w:tcPr>
          <w:p>
            <w:r>
              <w:t>6-state lifecycle.</w:t>
            </w:r>
          </w:p>
        </w:tc>
      </w:tr>
      <w:tr>
        <w:tc>
          <w:tcPr>
            <w:tcW w:type="dxa" w:w="1832"/>
          </w:tcPr>
          <w:p>
            <w:r>
              <w:t>ReturnItem</w:t>
            </w:r>
          </w:p>
        </w:tc>
        <w:tc>
          <w:tcPr>
            <w:tcW w:type="dxa" w:w="1855"/>
          </w:tcPr>
          <w:p>
            <w:r>
              <w:t>return_item_id</w:t>
            </w:r>
          </w:p>
        </w:tc>
        <w:tc>
          <w:tcPr>
            <w:tcW w:type="dxa" w:w="1827"/>
          </w:tcPr>
          <w:p>
            <w:r>
              <w:t>INT</w:t>
            </w:r>
          </w:p>
        </w:tc>
        <w:tc>
          <w:tcPr>
            <w:tcW w:type="dxa" w:w="1863"/>
          </w:tcPr>
          <w:p>
            <w:r>
              <w:t>PK</w:t>
            </w:r>
          </w:p>
        </w:tc>
        <w:tc>
          <w:tcPr>
            <w:tcW w:type="dxa" w:w="1868"/>
          </w:tcPr>
          <w:p>
            <w:r>
              <w:t>Return line key.</w:t>
            </w:r>
          </w:p>
        </w:tc>
      </w:tr>
      <w:tr>
        <w:tc>
          <w:tcPr>
            <w:tcW w:type="dxa" w:w="1832"/>
          </w:tcPr>
          <w:p>
            <w:r>
              <w:t>ReturnItem</w:t>
            </w:r>
          </w:p>
        </w:tc>
        <w:tc>
          <w:tcPr>
            <w:tcW w:type="dxa" w:w="1855"/>
          </w:tcPr>
          <w:p>
            <w:r>
              <w:t>return_id / order_item_id</w:t>
            </w:r>
          </w:p>
        </w:tc>
        <w:tc>
          <w:tcPr>
            <w:tcW w:type="dxa" w:w="1827"/>
          </w:tcPr>
          <w:p>
            <w:r>
              <w:t>INT / INT</w:t>
            </w:r>
          </w:p>
        </w:tc>
        <w:tc>
          <w:tcPr>
            <w:tcW w:type="dxa" w:w="1863"/>
          </w:tcPr>
          <w:p>
            <w:r>
              <w:t>FK RESTRICT</w:t>
            </w:r>
          </w:p>
        </w:tc>
        <w:tc>
          <w:tcPr>
            <w:tcW w:type="dxa" w:w="1868"/>
          </w:tcPr>
          <w:p>
            <w:r>
              <w:t>Partial return link.</w:t>
            </w:r>
          </w:p>
        </w:tc>
      </w:tr>
      <w:tr>
        <w:tc>
          <w:tcPr>
            <w:tcW w:type="dxa" w:w="1832"/>
          </w:tcPr>
          <w:p>
            <w:r>
              <w:t>ReturnItem</w:t>
            </w:r>
          </w:p>
        </w:tc>
        <w:tc>
          <w:tcPr>
            <w:tcW w:type="dxa" w:w="1855"/>
          </w:tcPr>
          <w:p>
            <w:r>
              <w:t>quantity</w:t>
            </w:r>
          </w:p>
        </w:tc>
        <w:tc>
          <w:tcPr>
            <w:tcW w:type="dxa" w:w="1827"/>
          </w:tcPr>
          <w:p>
            <w:r>
              <w:t>INT</w:t>
            </w:r>
          </w:p>
        </w:tc>
        <w:tc>
          <w:tcPr>
            <w:tcW w:type="dxa" w:w="1863"/>
          </w:tcPr>
          <w:p>
            <w:r>
              <w:t>CHECK &gt; 0</w:t>
            </w:r>
          </w:p>
        </w:tc>
        <w:tc>
          <w:tcPr>
            <w:tcW w:type="dxa" w:w="1868"/>
          </w:tcPr>
          <w:p>
            <w:r>
              <w:t>Returned units.</w:t>
            </w:r>
          </w:p>
        </w:tc>
      </w:tr>
      <w:tr>
        <w:tc>
          <w:tcPr>
            <w:tcW w:type="dxa" w:w="1832"/>
          </w:tcPr>
          <w:p>
            <w:r>
              <w:t>Inspection</w:t>
            </w:r>
          </w:p>
        </w:tc>
        <w:tc>
          <w:tcPr>
            <w:tcW w:type="dxa" w:w="1855"/>
          </w:tcPr>
          <w:p>
            <w:r>
              <w:t>inspection_id / return_id</w:t>
            </w:r>
          </w:p>
        </w:tc>
        <w:tc>
          <w:tcPr>
            <w:tcW w:type="dxa" w:w="1827"/>
          </w:tcPr>
          <w:p>
            <w:r>
              <w:t>INT / INT</w:t>
            </w:r>
          </w:p>
        </w:tc>
        <w:tc>
          <w:tcPr>
            <w:tcW w:type="dxa" w:w="1863"/>
          </w:tcPr>
          <w:p>
            <w:r>
              <w:t>PK / UNIQUE FK</w:t>
            </w:r>
          </w:p>
        </w:tc>
        <w:tc>
          <w:tcPr>
            <w:tcW w:type="dxa" w:w="1868"/>
          </w:tcPr>
          <w:p>
            <w:r>
              <w:t>1:1 verdict per return.</w:t>
            </w:r>
          </w:p>
        </w:tc>
      </w:tr>
      <w:tr>
        <w:tc>
          <w:tcPr>
            <w:tcW w:type="dxa" w:w="1832"/>
          </w:tcPr>
          <w:p>
            <w:r>
              <w:t>Inspection</w:t>
            </w:r>
          </w:p>
        </w:tc>
        <w:tc>
          <w:tcPr>
            <w:tcW w:type="dxa" w:w="1855"/>
          </w:tcPr>
          <w:p>
            <w:r>
              <w:t>inspector / condition_status</w:t>
            </w:r>
          </w:p>
        </w:tc>
        <w:tc>
          <w:tcPr>
            <w:tcW w:type="dxa" w:w="1827"/>
          </w:tcPr>
          <w:p>
            <w:r>
              <w:t>VARCHAR(100) / ENUM(3)</w:t>
            </w:r>
          </w:p>
        </w:tc>
        <w:tc>
          <w:tcPr>
            <w:tcW w:type="dxa" w:w="1863"/>
          </w:tcPr>
          <w:p>
            <w:r>
              <w:t>NOT NULL</w:t>
            </w:r>
          </w:p>
        </w:tc>
        <w:tc>
          <w:tcPr>
            <w:tcW w:type="dxa" w:w="1868"/>
          </w:tcPr>
          <w:p>
            <w:r>
              <w:t>Who + GOOD/DAMAGED/DEFECTIVE.</w:t>
            </w:r>
          </w:p>
        </w:tc>
      </w:tr>
      <w:tr>
        <w:tc>
          <w:tcPr>
            <w:tcW w:type="dxa" w:w="1832"/>
          </w:tcPr>
          <w:p>
            <w:r>
              <w:t>Refund</w:t>
            </w:r>
          </w:p>
        </w:tc>
        <w:tc>
          <w:tcPr>
            <w:tcW w:type="dxa" w:w="1855"/>
          </w:tcPr>
          <w:p>
            <w:r>
              <w:t>refund_id</w:t>
            </w:r>
          </w:p>
        </w:tc>
        <w:tc>
          <w:tcPr>
            <w:tcW w:type="dxa" w:w="1827"/>
          </w:tcPr>
          <w:p>
            <w:r>
              <w:t>INT</w:t>
            </w:r>
          </w:p>
        </w:tc>
        <w:tc>
          <w:tcPr>
            <w:tcW w:type="dxa" w:w="1863"/>
          </w:tcPr>
          <w:p>
            <w:r>
              <w:t>PK</w:t>
            </w:r>
          </w:p>
        </w:tc>
        <w:tc>
          <w:tcPr>
            <w:tcW w:type="dxa" w:w="1868"/>
          </w:tcPr>
          <w:p>
            <w:r>
              <w:t>Credit key.</w:t>
            </w:r>
          </w:p>
        </w:tc>
      </w:tr>
      <w:tr>
        <w:tc>
          <w:tcPr>
            <w:tcW w:type="dxa" w:w="1832"/>
          </w:tcPr>
          <w:p>
            <w:r>
              <w:t>Refund</w:t>
            </w:r>
          </w:p>
        </w:tc>
        <w:tc>
          <w:tcPr>
            <w:tcW w:type="dxa" w:w="1855"/>
          </w:tcPr>
          <w:p>
            <w:r>
              <w:t>return_id / payment_id</w:t>
            </w:r>
          </w:p>
        </w:tc>
        <w:tc>
          <w:tcPr>
            <w:tcW w:type="dxa" w:w="1827"/>
          </w:tcPr>
          <w:p>
            <w:r>
              <w:t>INT / INT</w:t>
            </w:r>
          </w:p>
        </w:tc>
        <w:tc>
          <w:tcPr>
            <w:tcW w:type="dxa" w:w="1863"/>
          </w:tcPr>
          <w:p>
            <w:r>
              <w:t>FK RESTRICT</w:t>
            </w:r>
          </w:p>
        </w:tc>
        <w:tc>
          <w:tcPr>
            <w:tcW w:type="dxa" w:w="1868"/>
          </w:tcPr>
          <w:p>
            <w:r>
              <w:t>Return credited to payment.</w:t>
            </w:r>
          </w:p>
        </w:tc>
      </w:tr>
      <w:tr>
        <w:tc>
          <w:tcPr>
            <w:tcW w:type="dxa" w:w="1832"/>
          </w:tcPr>
          <w:p>
            <w:r>
              <w:t>Refund</w:t>
            </w:r>
          </w:p>
        </w:tc>
        <w:tc>
          <w:tcPr>
            <w:tcW w:type="dxa" w:w="1855"/>
          </w:tcPr>
          <w:p>
            <w:r>
              <w:t>amount / refund_status</w:t>
            </w:r>
          </w:p>
        </w:tc>
        <w:tc>
          <w:tcPr>
            <w:tcW w:type="dxa" w:w="1827"/>
          </w:tcPr>
          <w:p>
            <w:r>
              <w:t>DECIMAL / ENUM(3)</w:t>
            </w:r>
          </w:p>
        </w:tc>
        <w:tc>
          <w:tcPr>
            <w:tcW w:type="dxa" w:w="1863"/>
          </w:tcPr>
          <w:p>
            <w:r>
              <w:t>CHECK&gt;=0 / DEFAULT Processed</w:t>
            </w:r>
          </w:p>
        </w:tc>
        <w:tc>
          <w:tcPr>
            <w:tcW w:type="dxa" w:w="1868"/>
          </w:tcPr>
          <w:p>
            <w:r>
              <w:t>Credited sum.</w:t>
            </w:r>
          </w:p>
        </w:tc>
      </w:tr>
      <w:tr>
        <w:tc>
          <w:tcPr>
            <w:tcW w:type="dxa" w:w="1832"/>
          </w:tcPr>
          <w:p>
            <w:r>
              <w:t>AuditLog</w:t>
            </w:r>
          </w:p>
        </w:tc>
        <w:tc>
          <w:tcPr>
            <w:tcW w:type="dxa" w:w="1855"/>
          </w:tcPr>
          <w:p>
            <w:r>
              <w:t>log_id</w:t>
            </w:r>
          </w:p>
        </w:tc>
        <w:tc>
          <w:tcPr>
            <w:tcW w:type="dxa" w:w="1827"/>
          </w:tcPr>
          <w:p>
            <w:r>
              <w:t>INT</w:t>
            </w:r>
          </w:p>
        </w:tc>
        <w:tc>
          <w:tcPr>
            <w:tcW w:type="dxa" w:w="1863"/>
          </w:tcPr>
          <w:p>
            <w:r>
              <w:t>PK</w:t>
            </w:r>
          </w:p>
        </w:tc>
        <w:tc>
          <w:tcPr>
            <w:tcW w:type="dxa" w:w="1868"/>
          </w:tcPr>
          <w:p>
            <w:r>
              <w:t>Trail key.</w:t>
            </w:r>
          </w:p>
        </w:tc>
      </w:tr>
      <w:tr>
        <w:tc>
          <w:tcPr>
            <w:tcW w:type="dxa" w:w="1832"/>
          </w:tcPr>
          <w:p>
            <w:r>
              <w:t>AuditLog</w:t>
            </w:r>
          </w:p>
        </w:tc>
        <w:tc>
          <w:tcPr>
            <w:tcW w:type="dxa" w:w="1855"/>
          </w:tcPr>
          <w:p>
            <w:r>
              <w:t>entity_type / entity_id</w:t>
            </w:r>
          </w:p>
        </w:tc>
        <w:tc>
          <w:tcPr>
            <w:tcW w:type="dxa" w:w="1827"/>
          </w:tcPr>
          <w:p>
            <w:r>
              <w:t>VARCHAR(50) / INT</w:t>
            </w:r>
          </w:p>
        </w:tc>
        <w:tc>
          <w:tcPr>
            <w:tcW w:type="dxa" w:w="1863"/>
          </w:tcPr>
          <w:p>
            <w:r>
              <w:t>NOT NULL</w:t>
            </w:r>
          </w:p>
        </w:tc>
        <w:tc>
          <w:tcPr>
            <w:tcW w:type="dxa" w:w="1868"/>
          </w:tcPr>
          <w:p>
            <w:r>
              <w:t>E.g. ReturnRequest/14.</w:t>
            </w:r>
          </w:p>
        </w:tc>
      </w:tr>
      <w:tr>
        <w:tc>
          <w:tcPr>
            <w:tcW w:type="dxa" w:w="1832"/>
          </w:tcPr>
          <w:p>
            <w:r>
              <w:t>AuditLog</w:t>
            </w:r>
          </w:p>
        </w:tc>
        <w:tc>
          <w:tcPr>
            <w:tcW w:type="dxa" w:w="1855"/>
          </w:tcPr>
          <w:p>
            <w:r>
              <w:t>old_status / new_status / actor</w:t>
            </w:r>
          </w:p>
        </w:tc>
        <w:tc>
          <w:tcPr>
            <w:tcW w:type="dxa" w:w="1827"/>
          </w:tcPr>
          <w:p>
            <w:r>
              <w:t>VARCHAR / VARCHAR / VARCHAR(100)</w:t>
            </w:r>
          </w:p>
        </w:tc>
        <w:tc>
          <w:tcPr>
            <w:tcW w:type="dxa" w:w="1863"/>
          </w:tcPr>
          <w:p>
            <w:r>
              <w:t>NULL ok / NOT NULL</w:t>
            </w:r>
          </w:p>
        </w:tc>
        <w:tc>
          <w:tcPr>
            <w:tcW w:type="dxa" w:w="1868"/>
          </w:tcPr>
          <w:p>
            <w:r>
              <w:t>Transition + who.</w:t>
            </w:r>
          </w:p>
        </w:tc>
      </w:tr>
    </w:tbl>
    <w:p w14:paraId="37C784CD"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3BBD17C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14:paraId="6046C72C"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615"/>
        <w:gridCol w:w="4630"/>
      </w:tblGrid>
      <w:tr w:rsidR="00CE1448" w:rsidRPr="00866E44" w14:paraId="6B2AE6F4" w14:textId="77777777" w:rsidTr="00EB1E5E">
        <w:trPr>
          <w:trHeight w:val="425"/>
          <w:jc w:val="center"/>
        </w:trPr>
        <w:tc>
          <w:tcPr>
            <w:tcW w:w="4802" w:type="dxa"/>
            <w:shd w:val="clear" w:color="auto" w:fill="D9EAF7"/>
            <w:vAlign w:val="center"/>
          </w:tcPr>
          <w:p>
            <w:r>
              <w:t>Item</w:t>
            </w:r>
          </w:p>
        </w:tc>
        <w:tc>
          <w:tcPr>
            <w:tcW w:w="4802" w:type="dxa"/>
            <w:shd w:val="clear" w:color="auto" w:fill="D9EAF7"/>
            <w:vAlign w:val="center"/>
          </w:tcPr>
          <w:p>
            <w:r>
              <w:t>Details</w:t>
            </w:r>
          </w:p>
        </w:tc>
      </w:tr>
      <w:tr w:rsidR="00CE1448" w:rsidRPr="00866E44" w14:paraId="05E4E62F" w14:textId="77777777" w:rsidTr="00EB1E5E">
        <w:trPr>
          <w:trHeight w:val="425"/>
          <w:jc w:val="center"/>
        </w:trPr>
        <w:tc>
          <w:tcPr>
            <w:tcW w:w="4802" w:type="dxa"/>
            <w:vAlign w:val="center"/>
          </w:tcPr>
          <w:p>
            <w:r>
              <w:t>DBMS</w:t>
            </w:r>
          </w:p>
        </w:tc>
        <w:tc>
          <w:tcPr>
            <w:tcW w:w="4802" w:type="dxa"/>
            <w:vAlign w:val="center"/>
          </w:tcPr>
          <w:p>
            <w:r>
              <w:t>MySQL 8.0 (InnoDB, ACID)</w:t>
            </w:r>
          </w:p>
        </w:tc>
      </w:tr>
      <w:tr w:rsidR="00CE1448" w:rsidRPr="00866E44" w14:paraId="0D53D57F" w14:textId="77777777" w:rsidTr="00EB1E5E">
        <w:trPr>
          <w:trHeight w:val="425"/>
          <w:jc w:val="center"/>
        </w:trPr>
        <w:tc>
          <w:tcPr>
            <w:tcW w:w="4802" w:type="dxa"/>
            <w:vAlign w:val="center"/>
          </w:tcPr>
          <w:p>
            <w:r>
              <w:t>DBMS Version</w:t>
            </w:r>
          </w:p>
        </w:tc>
        <w:tc>
          <w:tcPr>
            <w:tcW w:w="4802" w:type="dxa"/>
            <w:vAlign w:val="center"/>
          </w:tcPr>
          <w:p>
            <w:r>
              <w:t>8.0.46</w:t>
            </w:r>
          </w:p>
        </w:tc>
      </w:tr>
      <w:tr w:rsidR="00CE1448" w:rsidRPr="00866E44" w14:paraId="52C370A1" w14:textId="77777777" w:rsidTr="00EB1E5E">
        <w:trPr>
          <w:trHeight w:val="425"/>
          <w:jc w:val="center"/>
        </w:trPr>
        <w:tc>
          <w:tcPr>
            <w:tcW w:w="4802" w:type="dxa"/>
            <w:vAlign w:val="center"/>
          </w:tcPr>
          <w:p>
            <w:r>
              <w:t>Number of Tables</w:t>
            </w:r>
          </w:p>
        </w:tc>
        <w:tc>
          <w:tcPr>
            <w:tcW w:w="4802" w:type="dxa"/>
            <w:vAlign w:val="center"/>
          </w:tcPr>
          <w:p>
            <w:r>
              <w:t>13 (3NF)</w:t>
            </w:r>
          </w:p>
        </w:tc>
      </w:tr>
      <w:tr w:rsidR="00CE1448" w:rsidRPr="00866E44" w14:paraId="3DA9C133" w14:textId="77777777" w:rsidTr="00EB1E5E">
        <w:trPr>
          <w:trHeight w:val="425"/>
          <w:jc w:val="center"/>
        </w:trPr>
        <w:tc>
          <w:tcPr>
            <w:tcW w:w="4802" w:type="dxa"/>
            <w:vAlign w:val="center"/>
          </w:tcPr>
          <w:p>
            <w:r>
              <w:t>Sample Data</w:t>
            </w:r>
          </w:p>
        </w:tc>
        <w:tc>
          <w:tcPr>
            <w:tcW w:w="4802" w:type="dxa"/>
            <w:vAlign w:val="center"/>
          </w:tcPr>
          <w:p>
            <w:r>
              <w:t>5 demo orders + 5 products + 50 inventory units + users/roles; bulk scale to 100K via seed_bulk_data.</w:t>
            </w:r>
          </w:p>
        </w:tc>
      </w:tr>
    </w:tbl>
    <w:p w14:paraId="3465A722" w14:textId="77777777" w:rsidR="00CE1448" w:rsidRDefault="00000000">
      <w:pPr>
        <w:rPr>
          <w:rFonts w:eastAsia="Times New Roman" w:cs="Times New Roman"/>
          <w:i/>
          <w:color w:val="000000" w:themeColor="text1"/>
          <w:sz w:val="22"/>
        </w:rPr>
      </w:pPr>
      <w:r>
        <w:t>Representative DDL (complete script in Appendix A, db/schema.sql). Engine InnoDB is specified on every table for ACID transactions and FK enforcement: Constraint syntax and InnoDB referential actions follow the MySQL 8 reference [5].</w:t>
      </w:r>
    </w:p>
    <w:p w14:paraId="3465A722" w14:textId="77777777" w:rsidR="00CE1448" w:rsidRDefault="00000000">
      <w:pPr>
        <w:rPr>
          <w:rFonts w:eastAsia="Times New Roman" w:cs="Times New Roman"/>
          <w:i/>
          <w:color w:val="000000" w:themeColor="text1"/>
          <w:sz w:val="22"/>
        </w:rPr>
      </w:pPr>
      <w:r>
        <w:t>CREATE TABLE Product (product_id INT AUTO_INCREMENT PRIMARY KEY, name VARCHAR(150) NOT NULL,</w:t>
      </w:r>
    </w:p>
    <w:p w14:paraId="3465A722" w14:textId="77777777" w:rsidR="00CE1448" w:rsidRDefault="00000000">
      <w:pPr>
        <w:rPr>
          <w:rFonts w:eastAsia="Times New Roman" w:cs="Times New Roman"/>
          <w:i/>
          <w:color w:val="000000" w:themeColor="text1"/>
          <w:sz w:val="22"/>
        </w:rPr>
      </w:pPr>
      <w:r>
        <w:t>  current_price DECIMAL(10,2) NOT NULL CHECK (current_price &gt;= 0),</w:t>
      </w:r>
    </w:p>
    <w:p w14:paraId="3465A722" w14:textId="77777777" w:rsidR="00CE1448" w:rsidRDefault="00000000">
      <w:pPr>
        <w:rPr>
          <w:rFonts w:eastAsia="Times New Roman" w:cs="Times New Roman"/>
          <w:i/>
          <w:color w:val="000000" w:themeColor="text1"/>
          <w:sz w:val="22"/>
        </w:rPr>
      </w:pPr>
      <w:r>
        <w:t>  return_window_days INT NOT NULL DEFAULT 30 CHECK (return_window_days &gt;= 0)) ENGINE=InnoDB;</w:t>
      </w:r>
    </w:p>
    <w:p w14:paraId="3465A722" w14:textId="77777777" w:rsidR="00CE1448" w:rsidRDefault="00000000">
      <w:pPr>
        <w:rPr>
          <w:rFonts w:eastAsia="Times New Roman" w:cs="Times New Roman"/>
          <w:i/>
          <w:color w:val="000000" w:themeColor="text1"/>
          <w:sz w:val="22"/>
        </w:rPr>
      </w:pPr>
      <w:r>
        <w:t>CREATE TABLE OrderItem (order_item_id INT AUTO_INCREMENT PRIMARY KEY, order_id INT NOT NULL, product_id INT NOT NULL,</w:t>
      </w:r>
    </w:p>
    <w:p w14:paraId="3465A722" w14:textId="77777777" w:rsidR="00CE1448" w:rsidRDefault="00000000">
      <w:pPr>
        <w:rPr>
          <w:rFonts w:eastAsia="Times New Roman" w:cs="Times New Roman"/>
          <w:i/>
          <w:color w:val="000000" w:themeColor="text1"/>
          <w:sz w:val="22"/>
        </w:rPr>
      </w:pPr>
      <w:r>
        <w:t>  quantity INT NOT NULL CHECK (quantity &gt; 0), unit_price_at_purchase DECIMAL(10,2) NOT NULL CHECK (unit_price_at_purchase &gt;= 0),</w:t>
      </w:r>
    </w:p>
    <w:p w14:paraId="3465A722" w14:textId="77777777" w:rsidR="00CE1448" w:rsidRDefault="00000000">
      <w:pPr>
        <w:rPr>
          <w:rFonts w:eastAsia="Times New Roman" w:cs="Times New Roman"/>
          <w:i/>
          <w:color w:val="000000" w:themeColor="text1"/>
          <w:sz w:val="22"/>
        </w:rPr>
      </w:pPr>
      <w:r>
        <w:t>  FOREIGN KEY (order_id) REFERENCES Orders(order_id) ON DELETE RESTRICT,</w:t>
      </w:r>
    </w:p>
    <w:p w14:paraId="3465A722" w14:textId="77777777" w:rsidR="00CE1448" w:rsidRDefault="00000000">
      <w:pPr>
        <w:rPr>
          <w:rFonts w:eastAsia="Times New Roman" w:cs="Times New Roman"/>
          <w:i/>
          <w:color w:val="000000" w:themeColor="text1"/>
          <w:sz w:val="22"/>
        </w:rPr>
      </w:pPr>
      <w:r>
        <w:t>  FOREIGN KEY (product_id) REFERENCES Product(product_id) ON DELETE RESTRICT) ENGINE=InnoDB;</w:t>
      </w:r>
    </w:p>
    <w:p w14:paraId="3465A722" w14:textId="77777777" w:rsidR="00CE1448" w:rsidRDefault="00000000">
      <w:pPr>
        <w:rPr>
          <w:rFonts w:eastAsia="Times New Roman" w:cs="Times New Roman"/>
          <w:i/>
          <w:color w:val="000000" w:themeColor="text1"/>
          <w:sz w:val="22"/>
        </w:rPr>
      </w:pPr>
      <w:r>
        <w:t>CREATE TABLE Inspection (inspection_id INT AUTO_INCREMENT PRIMARY KEY, return_id INT NOT NULL UNIQUE,</w:t>
      </w:r>
    </w:p>
    <w:p w14:paraId="3465A722" w14:textId="77777777" w:rsidR="00CE1448" w:rsidRDefault="00000000">
      <w:pPr>
        <w:rPr>
          <w:rFonts w:eastAsia="Times New Roman" w:cs="Times New Roman"/>
          <w:i/>
          <w:color w:val="000000" w:themeColor="text1"/>
          <w:sz w:val="22"/>
        </w:rPr>
      </w:pPr>
      <w:r>
        <w:t>  inspector VARCHAR(100) NOT NULL, condition_status ENUM('GOOD','DAMAGED','DEFECTIVE') NOT NULL,</w:t>
      </w:r>
    </w:p>
    <w:p w14:paraId="3465A722" w14:textId="77777777" w:rsidR="00CE1448" w:rsidRDefault="00000000">
      <w:pPr>
        <w:rPr>
          <w:rFonts w:eastAsia="Times New Roman" w:cs="Times New Roman"/>
          <w:i/>
          <w:color w:val="000000" w:themeColor="text1"/>
          <w:sz w:val="22"/>
        </w:rPr>
      </w:pPr>
      <w:r>
        <w:t>  FOREIGN KEY (return_id) REFERENCES ReturnRequest(return_id) ON DELETE RESTRICT) ENGINE=InnoDB;</w:t>
      </w:r>
    </w:p>
    <w:p w14:paraId="3465A722" w14:textId="77777777" w:rsidR="00CE1448" w:rsidRDefault="00000000">
      <w:pPr>
        <w:rPr>
          <w:rFonts w:eastAsia="Times New Roman" w:cs="Times New Roman"/>
          <w:i/>
          <w:color w:val="000000" w:themeColor="text1"/>
          <w:sz w:val="22"/>
        </w:rPr>
      </w:pPr>
      <w:r>
        <w:t>Sample data (db/seed.py): Alice Smith (customer_user), Bob Jones, Charlie Brown; 5 products (Headphones Rs.199.99/30d, Keyboard Rs.129.50/14d, Monitor Rs.349/30d, Watch Rs.149.99/7d, Dock Rs.79.99/30d); Order 1 (eligible), Order 3 (45 days old, 7-day window — used to prove late-return blocking), Order 4 (Inspected, ready to refund), Order 5 (Approved, awaiting warehouse).</w:t>
      </w:r>
    </w:p>
    <w:p w14:paraId="489C5BA7" w14:textId="77777777" w:rsidR="008E17FC" w:rsidRDefault="008E17FC">
      <w:pPr>
        <w:rPr>
          <w:rFonts w:eastAsia="Times New Roman" w:cs="Times New Roman"/>
          <w:i/>
          <w:color w:val="000000" w:themeColor="text1"/>
          <w:sz w:val="22"/>
        </w:rPr>
      </w:pPr>
    </w:p>
    <w:p w14:paraId="7023283B" w14:textId="77777777" w:rsidR="008E17FC" w:rsidRDefault="008E17FC">
      <w:pPr>
        <w:rPr>
          <w:rFonts w:eastAsia="Times New Roman" w:cs="Times New Roman"/>
          <w:i/>
          <w:color w:val="000000" w:themeColor="text1"/>
          <w:sz w:val="22"/>
        </w:rPr>
      </w:pP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31B8D57D" w14:textId="4EA41125"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39D1E445"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5C20DB5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Briefly explain the users, application purpose, major functions and how the application uses the database.</w:t>
      </w:r>
    </w:p>
    <w:p w14:paraId="738B6CAC" w14:textId="77777777" w:rsidR="00CE1448" w:rsidRPr="00866E44" w:rsidRDefault="00000000">
      <w:pPr>
        <w:rPr>
          <w:rFonts w:cs="Times New Roman"/>
          <w:color w:val="000000" w:themeColor="text1"/>
        </w:rPr>
      </w:pPr>
      <w:r>
        <w:t>The application was re-implemented in Streamlit as a role-based multi-page app that connects directly to MySQL 8 with parameterized SQL in streamlit_app/db_ops.py: login is verified with bcrypt against AppUser⋈Role and the session role gates six pages (Customer Portal, Operations, Refunds, Analytics, Audit Log, Lifecycle Demo). Every screen operation maps to the 3NF schema in Chapter 2: ordering inserts Orders/OrderItem/Payment in one explicit transaction, returning inserts ReturnRequest/ReturnItem (trigger-validated), approvals/receives/inspections are constrained UPDATEs/INSERTs, and refunds execute only through sp_process_refund. Analytics screens run the six catalogued JOIN/GROUP BY queries with st.metric/st.bar_chart/st.dataframe, and the Admin audit page reads AuditLog. The FastAPI service is retained unchanged as the automated test and benchmark harness (17 endpoints), so all API evidence stays valid [6], [9]. No screen uses isolated or static data.</w:t>
      </w:r>
    </w:p>
    <w:p w14:paraId="264CAF42"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46D4FB0B" w14:textId="58FABDB5"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626"/>
        <w:gridCol w:w="4619"/>
      </w:tblGrid>
      <w:tr w:rsidR="00CE1448" w:rsidRPr="00866E44" w14:paraId="3586D0F4" w14:textId="77777777" w:rsidTr="00EB1E5E">
        <w:trPr>
          <w:trHeight w:val="425"/>
          <w:jc w:val="center"/>
        </w:trPr>
        <w:tc>
          <w:tcPr>
            <w:tcW w:w="4802" w:type="dxa"/>
            <w:shd w:val="clear" w:color="auto" w:fill="D9EAF7"/>
            <w:vAlign w:val="center"/>
          </w:tcPr>
          <w:p>
            <w:r>
              <w:t>Item</w:t>
            </w:r>
          </w:p>
        </w:tc>
        <w:tc>
          <w:tcPr>
            <w:tcW w:w="4802" w:type="dxa"/>
            <w:shd w:val="clear" w:color="auto" w:fill="D9EAF7"/>
            <w:vAlign w:val="center"/>
          </w:tcPr>
          <w:p>
            <w:r>
              <w:t>Details</w:t>
            </w:r>
          </w:p>
        </w:tc>
      </w:tr>
      <w:tr w:rsidR="00CE1448" w:rsidRPr="00866E44" w14:paraId="00138FD8" w14:textId="77777777" w:rsidTr="00EB1E5E">
        <w:trPr>
          <w:trHeight w:val="425"/>
          <w:jc w:val="center"/>
        </w:trPr>
        <w:tc>
          <w:tcPr>
            <w:tcW w:w="4802" w:type="dxa"/>
            <w:vAlign w:val="center"/>
          </w:tcPr>
          <w:p>
            <w:r>
              <w:t>Programming Language</w:t>
            </w:r>
          </w:p>
        </w:tc>
        <w:tc>
          <w:tcPr>
            <w:tcW w:w="4802" w:type="dxa"/>
            <w:vAlign w:val="center"/>
          </w:tcPr>
          <w:p>
            <w:r>
              <w:t>Python 3.13</w:t>
            </w:r>
          </w:p>
        </w:tc>
      </w:tr>
      <w:tr w:rsidR="00CE1448" w:rsidRPr="00866E44" w14:paraId="0974D888" w14:textId="77777777" w:rsidTr="00EB1E5E">
        <w:trPr>
          <w:trHeight w:val="425"/>
          <w:jc w:val="center"/>
        </w:trPr>
        <w:tc>
          <w:tcPr>
            <w:tcW w:w="4802" w:type="dxa"/>
            <w:vAlign w:val="center"/>
          </w:tcPr>
          <w:p>
            <w:r>
              <w:t>DBMS</w:t>
            </w:r>
          </w:p>
        </w:tc>
        <w:tc>
          <w:tcPr>
            <w:tcW w:w="4802" w:type="dxa"/>
            <w:vAlign w:val="center"/>
          </w:tcPr>
          <w:p>
            <w:r>
              <w:t>MySQL 8.0.46 (InnoDB)</w:t>
            </w:r>
          </w:p>
        </w:tc>
      </w:tr>
      <w:tr w:rsidR="00CE1448" w:rsidRPr="00866E44" w14:paraId="13749368" w14:textId="77777777" w:rsidTr="00EB1E5E">
        <w:trPr>
          <w:trHeight w:val="425"/>
          <w:jc w:val="center"/>
        </w:trPr>
        <w:tc>
          <w:tcPr>
            <w:tcW w:w="4802" w:type="dxa"/>
            <w:vAlign w:val="center"/>
          </w:tcPr>
          <w:p>
            <w:r>
              <w:t>IDE / Framework / GUI Toolkit</w:t>
            </w:r>
          </w:p>
        </w:tc>
        <w:tc>
          <w:tcPr>
            <w:tcW w:w="4802" w:type="dxa"/>
            <w:vAlign w:val="center"/>
          </w:tcPr>
          <w:p>
            <w:r>
              <w:t>Streamlit 1.65 (application) + FastAPI/Uvicorn (retained test &amp; benchmark harness); bcrypt; session-state RBAC</w:t>
            </w:r>
          </w:p>
        </w:tc>
      </w:tr>
      <w:tr w:rsidR="00CE1448" w:rsidRPr="00866E44" w14:paraId="5AF2910B" w14:textId="77777777" w:rsidTr="00EB1E5E">
        <w:trPr>
          <w:trHeight w:val="425"/>
          <w:jc w:val="center"/>
        </w:trPr>
        <w:tc>
          <w:tcPr>
            <w:tcW w:w="4802" w:type="dxa"/>
            <w:vAlign w:val="center"/>
          </w:tcPr>
          <w:p>
            <w:r>
              <w:t>Database Connector / Driver</w:t>
            </w:r>
          </w:p>
        </w:tc>
        <w:tc>
          <w:tcPr>
            <w:tcW w:w="4802" w:type="dxa"/>
            <w:vAlign w:val="center"/>
          </w:tcPr>
          <w:p>
            <w:r>
              <w:t>mysql-connector-python (parameterized %s queries, explicit transactions)</w:t>
            </w:r>
          </w:p>
        </w:tc>
      </w:tr>
      <w:tr w:rsidR="00CE1448" w:rsidRPr="00866E44" w14:paraId="451E5995" w14:textId="77777777" w:rsidTr="00EB1E5E">
        <w:trPr>
          <w:trHeight w:val="425"/>
          <w:jc w:val="center"/>
        </w:trPr>
        <w:tc>
          <w:tcPr>
            <w:tcW w:w="4802" w:type="dxa"/>
            <w:vAlign w:val="center"/>
          </w:tcPr>
          <w:p>
            <w:r>
              <w:t>Operating Environment</w:t>
            </w:r>
          </w:p>
        </w:tc>
        <w:tc>
          <w:tcPr>
            <w:tcW w:w="4802" w:type="dxa"/>
            <w:vAlign w:val="center"/>
          </w:tcPr>
          <w:p>
            <w:r>
              <w:t>Windows 11 + Docker Compose (db port 3307); app at localhost:8000</w:t>
            </w:r>
          </w:p>
        </w:tc>
      </w:tr>
      <w:tr w:rsidR="00CE1448" w:rsidRPr="00866E44" w14:paraId="6EA409E6" w14:textId="77777777" w:rsidTr="00EB1E5E">
        <w:trPr>
          <w:trHeight w:val="425"/>
          <w:jc w:val="center"/>
        </w:trPr>
        <w:tc>
          <w:tcPr>
            <w:tcW w:w="4802" w:type="dxa"/>
            <w:vAlign w:val="center"/>
          </w:tcPr>
          <w:p>
            <w:r>
              <w:t>Repository Link</w:t>
            </w:r>
          </w:p>
        </w:tc>
        <w:tc>
          <w:tcPr>
            <w:tcW w:w="4802" w:type="dxa"/>
            <w:vAlign w:val="center"/>
          </w:tcPr>
          <w:p>
            <w:r>
              <w:t>ecommerce_refund_dbms/streamlit_app/ (app.py, db_ops.py) + backend/ (harness), frontend/index.html (legacy SPA), tests/test_streamlit_ops.py</w:t>
            </w:r>
          </w:p>
        </w:tc>
      </w:tr>
    </w:tbl>
    <w:p w14:paraId="001160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307"/>
        <w:gridCol w:w="2310"/>
        <w:gridCol w:w="2303"/>
        <w:gridCol w:w="2325"/>
      </w:tblGrid>
      <w:tr w:rsidR="00CE1448" w:rsidRPr="00866E44" w14:paraId="57EBD3A3" w14:textId="77777777" w:rsidTr="00EB1E5E">
        <w:trPr>
          <w:trHeight w:val="425"/>
          <w:jc w:val="center"/>
        </w:trPr>
        <w:tc>
          <w:tcPr>
            <w:tcW w:w="2401" w:type="dxa"/>
            <w:shd w:val="clear" w:color="auto" w:fill="D9EAF7"/>
            <w:vAlign w:val="center"/>
          </w:tcPr>
          <w:p w14:paraId="302A77B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Module / Screen</w:t>
            </w:r>
          </w:p>
        </w:tc>
        <w:tc>
          <w:tcPr>
            <w:tcW w:w="2401" w:type="dxa"/>
            <w:shd w:val="clear" w:color="auto" w:fill="D9EAF7"/>
            <w:vAlign w:val="center"/>
          </w:tcPr>
          <w:p w14:paraId="683F46B9"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Purpose</w:t>
            </w:r>
          </w:p>
        </w:tc>
        <w:tc>
          <w:tcPr>
            <w:tcW w:w="2401" w:type="dxa"/>
            <w:shd w:val="clear" w:color="auto" w:fill="D9EAF7"/>
            <w:vAlign w:val="center"/>
          </w:tcPr>
          <w:p w14:paraId="5E891D9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Used</w:t>
            </w:r>
          </w:p>
        </w:tc>
        <w:tc>
          <w:tcPr>
            <w:tcW w:w="2401" w:type="dxa"/>
            <w:shd w:val="clear" w:color="auto" w:fill="D9EAF7"/>
            <w:vAlign w:val="center"/>
          </w:tcPr>
          <w:p w14:paraId="4D4129C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Main Operations</w:t>
            </w:r>
          </w:p>
        </w:tc>
      </w:tr>
      <w:tr w:rsidR="00CE1448" w:rsidRPr="00866E44" w14:paraId="0AD45319" w14:textId="77777777" w:rsidTr="00EB1E5E">
        <w:trPr>
          <w:trHeight w:val="425"/>
          <w:jc w:val="center"/>
        </w:trPr>
        <w:tc>
          <w:tcPr>
            <w:tcW w:w="2401" w:type="dxa"/>
            <w:vAlign w:val="center"/>
          </w:tcPr>
          <w:p>
            <w:r>
              <w:t>Sidebar login + RBAC</w:t>
            </w:r>
          </w:p>
        </w:tc>
        <w:tc>
          <w:tcPr>
            <w:tcW w:w="2401" w:type="dxa"/>
            <w:vAlign w:val="center"/>
          </w:tcPr>
          <w:p>
            <w:r>
              <w:t>bcrypt verify; session role gates pages</w:t>
            </w:r>
          </w:p>
        </w:tc>
        <w:tc>
          <w:tcPr>
            <w:tcW w:w="2401" w:type="dxa"/>
            <w:vAlign w:val="center"/>
          </w:tcPr>
          <w:p>
            <w:r>
              <w:t>Role, AppUser</w:t>
            </w:r>
          </w:p>
        </w:tc>
        <w:tc>
          <w:tcPr>
            <w:tcW w:w="2401" w:type="dxa"/>
            <w:vAlign w:val="center"/>
          </w:tcPr>
          <w:p>
            <w:r>
              <w:t>SELECT AppUser⋈Role; st.session_state routing; wrong password rejected</w:t>
            </w:r>
          </w:p>
        </w:tc>
      </w:tr>
      <w:tr w:rsidR="00CE1448" w:rsidRPr="00866E44" w14:paraId="79E980ED" w14:textId="77777777" w:rsidTr="00EB1E5E">
        <w:trPr>
          <w:trHeight w:val="425"/>
          <w:jc w:val="center"/>
        </w:trPr>
        <w:tc>
          <w:tcPr>
            <w:tcW w:w="2401" w:type="dxa"/>
            <w:vAlign w:val="center"/>
          </w:tcPr>
          <w:p>
            <w:r>
              <w:t>Customer Portal</w:t>
            </w:r>
          </w:p>
        </w:tc>
        <w:tc>
          <w:tcPr>
            <w:tcW w:w="2401" w:type="dxa"/>
            <w:vAlign w:val="center"/>
          </w:tcPr>
          <w:p>
            <w:r>
              <w:t>Browse, buy, track, return</w:t>
            </w:r>
          </w:p>
        </w:tc>
        <w:tc>
          <w:tcPr>
            <w:tcW w:w="2401" w:type="dxa"/>
            <w:vAlign w:val="center"/>
          </w:tcPr>
          <w:p>
            <w:r>
              <w:t>Product, Orders, OrderItem, Payment, ReturnRequest, ReturnItem</w:t>
            </w:r>
          </w:p>
        </w:tc>
        <w:tc>
          <w:tcPr>
            <w:tcW w:w="2401" w:type="dxa"/>
            <w:vAlign w:val="center"/>
          </w:tcPr>
          <w:p>
            <w:r>
              <w:t>st.form order/return; st.dataframe tracker; explicit COMMIT txn</w:t>
            </w:r>
          </w:p>
        </w:tc>
      </w:tr>
      <w:tr w:rsidR="00CE1448" w:rsidRPr="00866E44" w14:paraId="1B33E82B" w14:textId="77777777" w:rsidTr="00EB1E5E">
        <w:trPr>
          <w:trHeight w:val="425"/>
          <w:jc w:val="center"/>
        </w:trPr>
        <w:tc>
          <w:tcPr>
            <w:tcW w:w="2401" w:type="dxa"/>
            <w:vAlign w:val="center"/>
          </w:tcPr>
          <w:p>
            <w:r>
              <w:t>Operations</w:t>
            </w:r>
          </w:p>
        </w:tc>
        <w:tc>
          <w:tcPr>
            <w:tcW w:w="2401" w:type="dxa"/>
            <w:vAlign w:val="center"/>
          </w:tcPr>
          <w:p>
            <w:r>
              <w:t>Approve/reject; receive; inspect</w:t>
            </w:r>
          </w:p>
        </w:tc>
        <w:tc>
          <w:tcPr>
            <w:tcW w:w="2401" w:type="dxa"/>
            <w:vAlign w:val="center"/>
          </w:tcPr>
          <w:p>
            <w:r>
              <w:t>ReturnRequest, ReturnItem, Inspection</w:t>
            </w:r>
          </w:p>
        </w:tc>
        <w:tc>
          <w:tcPr>
            <w:tcW w:w="2401" w:type="dxa"/>
            <w:vAlign w:val="center"/>
          </w:tcPr>
          <w:p>
            <w:r>
              <w:t>st buttons + inspect st.form; trigger blocks illegal jumps</w:t>
            </w:r>
          </w:p>
        </w:tc>
      </w:tr>
      <w:tr w:rsidR="00CE1448" w:rsidRPr="00866E44" w14:paraId="284B82C0" w14:textId="77777777" w:rsidTr="00EB1E5E">
        <w:trPr>
          <w:trHeight w:val="425"/>
          <w:jc w:val="center"/>
        </w:trPr>
        <w:tc>
          <w:tcPr>
            <w:tcW w:w="2401" w:type="dxa"/>
            <w:vAlign w:val="center"/>
          </w:tcPr>
          <w:p>
            <w:r>
              <w:t>Refunds</w:t>
            </w:r>
          </w:p>
        </w:tc>
        <w:tc>
          <w:tcPr>
            <w:tcW w:w="2401" w:type="dxa"/>
            <w:vAlign w:val="center"/>
          </w:tcPr>
          <w:p>
            <w:r>
              <w:t>Exactly-once refund via procedure</w:t>
            </w:r>
          </w:p>
        </w:tc>
        <w:tc>
          <w:tcPr>
            <w:tcW w:w="2401" w:type="dxa"/>
            <w:vAlign w:val="center"/>
          </w:tcPr>
          <w:p>
            <w:r>
              <w:t>ReturnRequest, Refund, Payment</w:t>
            </w:r>
          </w:p>
        </w:tc>
        <w:tc>
          <w:tcPr>
            <w:tcW w:w="2401" w:type="dxa"/>
            <w:vAlign w:val="center"/>
          </w:tcPr>
          <w:p>
            <w:r>
              <w:t>st button calls sp_process_refund; duplicate blocked</w:t>
            </w:r>
          </w:p>
        </w:tc>
      </w:tr>
      <w:tr w:rsidR="00CE1448" w:rsidRPr="00866E44" w14:paraId="3F2945F5" w14:textId="77777777" w:rsidTr="00EB1E5E">
        <w:trPr>
          <w:trHeight w:val="425"/>
          <w:jc w:val="center"/>
        </w:trPr>
        <w:tc>
          <w:tcPr>
            <w:tcW w:w="2401" w:type="dxa"/>
            <w:vAlign w:val="center"/>
          </w:tcPr>
          <w:p>
            <w:r>
              <w:t>Analytics</w:t>
            </w:r>
          </w:p>
        </w:tc>
        <w:tc>
          <w:tcPr>
            <w:tcW w:w="2401" w:type="dxa"/>
            <w:vAlign w:val="center"/>
          </w:tcPr>
          <w:p>
            <w:r>
              <w:t>Metrics, charts, 6 reports (a-f)</w:t>
            </w:r>
          </w:p>
        </w:tc>
        <w:tc>
          <w:tcPr>
            <w:tcW w:w="2401" w:type="dxa"/>
            <w:vAlign w:val="center"/>
          </w:tcPr>
          <w:p>
            <w:r>
              <w:t>All sales/return tables</w:t>
            </w:r>
          </w:p>
        </w:tc>
        <w:tc>
          <w:tcPr>
            <w:tcW w:w="2401" w:type="dxa"/>
            <w:vAlign w:val="center"/>
          </w:tcPr>
          <w:p>
            <w:r>
              <w:t>st.metric + st.bar_chart + st.dataframe</w:t>
            </w:r>
          </w:p>
        </w:tc>
      </w:tr>
      <w:tr w:rsidR="00CE1448" w:rsidRPr="00866E44" w14:paraId="5056AD8A" w14:textId="77777777" w:rsidTr="00EB1E5E">
        <w:trPr>
          <w:trHeight w:val="425"/>
          <w:jc w:val="center"/>
        </w:trPr>
        <w:tc>
          <w:tcPr>
            <w:tcW w:w="2401" w:type="dxa"/>
            <w:vAlign w:val="center"/>
          </w:tcPr>
          <w:p>
            <w:r>
              <w:t>Audit Log (Admin)</w:t>
            </w:r>
          </w:p>
        </w:tc>
        <w:tc>
          <w:tcPr>
            <w:tcW w:w="2401" w:type="dxa"/>
            <w:vAlign w:val="center"/>
          </w:tcPr>
          <w:p>
            <w:r>
              <w:t>Immutable trail viewer</w:t>
            </w:r>
          </w:p>
        </w:tc>
        <w:tc>
          <w:tcPr>
            <w:tcW w:w="2401" w:type="dxa"/>
            <w:vAlign w:val="center"/>
          </w:tcPr>
          <w:p>
            <w:r>
              <w:t>AuditLog</w:t>
            </w:r>
          </w:p>
        </w:tc>
        <w:tc>
          <w:tcPr>
            <w:tcW w:w="2401" w:type="dxa"/>
            <w:vAlign w:val="center"/>
          </w:tcPr>
          <w:p>
            <w:r>
              <w:t>st.dataframe last 100; page hidden for non-admin roles</w:t>
            </w:r>
          </w:p>
        </w:tc>
      </w:tr>
      <w:tr w:rsidR="00CE1448" w:rsidRPr="00866E44" w14:paraId="48788D4F" w14:textId="77777777" w:rsidTr="00EB1E5E">
        <w:trPr>
          <w:trHeight w:val="425"/>
          <w:jc w:val="center"/>
        </w:trPr>
        <w:tc>
          <w:tcPr>
            <w:tcW w:w="2401" w:type="dxa"/>
            <w:vAlign w:val="center"/>
          </w:tcPr>
          <w:p>
            <w:r>
              <w:t>Lifecycle Demo stepper</w:t>
            </w:r>
          </w:p>
        </w:tc>
        <w:tc>
          <w:tcPr>
            <w:tcW w:w="2401" w:type="dxa"/>
            <w:vAlign w:val="center"/>
          </w:tcPr>
          <w:p>
            <w:r>
              <w:t>Guided 7-state end-to-end run</w:t>
            </w:r>
          </w:p>
        </w:tc>
        <w:tc>
          <w:tcPr>
            <w:tcW w:w="2401" w:type="dxa"/>
            <w:vAlign w:val="center"/>
          </w:tcPr>
          <w:p>
            <w:r>
              <w:t>Full chain incl. Inspection/Refund/AuditLog</w:t>
            </w:r>
          </w:p>
        </w:tc>
        <w:tc>
          <w:tcPr>
            <w:tcW w:w="2401" w:type="dxa"/>
            <w:vAlign w:val="center"/>
          </w:tcPr>
          <w:p>
            <w:r>
              <w:t>st.status steps + graphviz state map</w:t>
            </w:r>
          </w:p>
        </w:tc>
      </w:tr>
    </w:tbl>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14:paraId="36C56722"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313"/>
        <w:gridCol w:w="2321"/>
        <w:gridCol w:w="2304"/>
        <w:gridCol w:w="2307"/>
      </w:tblGrid>
      <w:tr w:rsidR="00CE1448" w:rsidRPr="00866E44" w14:paraId="0E4F73F2" w14:textId="77777777" w:rsidTr="00EB1E5E">
        <w:trPr>
          <w:trHeight w:val="425"/>
          <w:jc w:val="center"/>
        </w:trPr>
        <w:tc>
          <w:tcPr>
            <w:tcW w:w="2313" w:type="dxa"/>
            <w:shd w:val="clear" w:color="auto" w:fill="D9EAF7"/>
            <w:vAlign w:val="center"/>
          </w:tcPr>
          <w:p w14:paraId="4E125A31"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Operation</w:t>
            </w:r>
          </w:p>
        </w:tc>
        <w:tc>
          <w:tcPr>
            <w:tcW w:w="2321" w:type="dxa"/>
            <w:shd w:val="clear" w:color="auto" w:fill="D9EAF7"/>
            <w:vAlign w:val="center"/>
          </w:tcPr>
          <w:p w14:paraId="311AF7A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Feature / Screen</w:t>
            </w:r>
          </w:p>
        </w:tc>
        <w:tc>
          <w:tcPr>
            <w:tcW w:w="2304" w:type="dxa"/>
            <w:shd w:val="clear" w:color="auto" w:fill="D9EAF7"/>
            <w:vAlign w:val="center"/>
          </w:tcPr>
          <w:p w14:paraId="729B59B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Affected</w:t>
            </w:r>
          </w:p>
        </w:tc>
        <w:tc>
          <w:tcPr>
            <w:tcW w:w="2307" w:type="dxa"/>
            <w:shd w:val="clear" w:color="auto" w:fill="D9EAF7"/>
            <w:vAlign w:val="center"/>
          </w:tcPr>
          <w:p w14:paraId="4CCDCD7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Evidence</w:t>
            </w:r>
          </w:p>
        </w:tc>
      </w:tr>
      <w:tr w:rsidR="00CE1448" w:rsidRPr="00866E44" w14:paraId="68EDFA95" w14:textId="77777777" w:rsidTr="00EB1E5E">
        <w:trPr>
          <w:trHeight w:val="425"/>
          <w:jc w:val="center"/>
        </w:trPr>
        <w:tc>
          <w:tcPr>
            <w:tcW w:w="2313" w:type="dxa"/>
            <w:vAlign w:val="center"/>
          </w:tcPr>
          <w:p>
            <w:r>
              <w:t>Create</w:t>
            </w:r>
          </w:p>
        </w:tc>
        <w:tc>
          <w:tcPr>
            <w:tcW w:w="2321" w:type="dxa"/>
            <w:vAlign w:val="center"/>
          </w:tcPr>
          <w:p>
            <w:r>
              <w:t>Customer Portal st.forms: Place Order; Submit Return</w:t>
            </w:r>
          </w:p>
        </w:tc>
        <w:tc>
          <w:tcPr>
            <w:tcW w:w="2304" w:type="dxa"/>
            <w:vAlign w:val="center"/>
          </w:tcPr>
          <w:p>
            <w:r>
              <w:t>Orders, OrderItem, Payment; ReturnRequest, ReturnItem</w:t>
            </w:r>
          </w:p>
        </w:tc>
        <w:tc>
          <w:tcPr>
            <w:tcW w:w="2307" w:type="dxa"/>
            <w:vAlign w:val="center"/>
          </w:tcPr>
          <w:p>
            <w:r>
              <w:t>Fig. 2 Streamlit portal; db_ops.place_order/request_return (explicit COMMIT)</w:t>
            </w:r>
          </w:p>
        </w:tc>
      </w:tr>
      <w:tr w:rsidR="00CE1448" w:rsidRPr="00866E44" w14:paraId="5C0CFD74" w14:textId="77777777" w:rsidTr="00EB1E5E">
        <w:trPr>
          <w:trHeight w:val="425"/>
          <w:jc w:val="center"/>
        </w:trPr>
        <w:tc>
          <w:tcPr>
            <w:tcW w:w="2313" w:type="dxa"/>
            <w:vAlign w:val="center"/>
          </w:tcPr>
          <w:p>
            <w:r>
              <w:t>Read / Search</w:t>
            </w:r>
          </w:p>
        </w:tc>
        <w:tc>
          <w:tcPr>
            <w:tcW w:w="2321" w:type="dxa"/>
            <w:vAlign w:val="center"/>
          </w:tcPr>
          <w:p>
            <w:r>
              <w:t>Order status tracker; pending-returns queue; analytics</w:t>
            </w:r>
          </w:p>
        </w:tc>
        <w:tc>
          <w:tcPr>
            <w:tcW w:w="2304" w:type="dxa"/>
            <w:vAlign w:val="center"/>
          </w:tcPr>
          <w:p>
            <w:r>
              <w:t>Orders + Payment + ReturnRequest + Refund; Product + OrderItem + ReturnItem</w:t>
            </w:r>
          </w:p>
        </w:tc>
        <w:tc>
          <w:tcPr>
            <w:tcW w:w="2307" w:type="dxa"/>
            <w:vAlign w:val="center"/>
          </w:tcPr>
          <w:p>
            <w:r>
              <w:t>st.dataframe tracker/queue/analytics + st.bar_chart; Figs. 2-4</w:t>
            </w:r>
          </w:p>
        </w:tc>
      </w:tr>
      <w:tr w:rsidR="00CE1448" w:rsidRPr="00866E44" w14:paraId="37747594" w14:textId="77777777" w:rsidTr="00EB1E5E">
        <w:trPr>
          <w:trHeight w:val="425"/>
          <w:jc w:val="center"/>
        </w:trPr>
        <w:tc>
          <w:tcPr>
            <w:tcW w:w="2313" w:type="dxa"/>
            <w:vAlign w:val="center"/>
          </w:tcPr>
          <w:p>
            <w:r>
              <w:t>Update</w:t>
            </w:r>
          </w:p>
        </w:tc>
        <w:tc>
          <w:tcPr>
            <w:tcW w:w="2321" w:type="dxa"/>
            <w:vAlign w:val="center"/>
          </w:tcPr>
          <w:p>
            <w:r>
              <w:t>Approve/Reject; Receive; Inspect (GOOD/DAMAGED/DEFECTIVE)</w:t>
            </w:r>
          </w:p>
        </w:tc>
        <w:tc>
          <w:tcPr>
            <w:tcW w:w="2304" w:type="dxa"/>
            <w:vAlign w:val="center"/>
          </w:tcPr>
          <w:p>
            <w:r>
              <w:t>ReturnRequest; Inspection</w:t>
            </w:r>
          </w:p>
        </w:tc>
        <w:tc>
          <w:tcPr>
            <w:tcW w:w="2307" w:type="dxa"/>
            <w:vAlign w:val="center"/>
          </w:tcPr>
          <w:p>
            <w:r>
              <w:t>st buttons + inspect form (Fig. 3); trigger blocks skips; lifecycle demo</w:t>
            </w:r>
          </w:p>
        </w:tc>
      </w:tr>
      <w:tr w:rsidR="00CE1448" w:rsidRPr="00866E44" w14:paraId="5706228F" w14:textId="77777777" w:rsidTr="00EB1E5E">
        <w:trPr>
          <w:trHeight w:val="425"/>
          <w:jc w:val="center"/>
        </w:trPr>
        <w:tc>
          <w:tcPr>
            <w:tcW w:w="2313" w:type="dxa"/>
            <w:vAlign w:val="center"/>
          </w:tcPr>
          <w:p>
            <w:r>
              <w:t>Delete / Controlled Removal</w:t>
            </w:r>
          </w:p>
        </w:tc>
        <w:tc>
          <w:tcPr>
            <w:tcW w:w="2321" w:type="dxa"/>
            <w:vAlign w:val="center"/>
          </w:tcPr>
          <w:p>
            <w:r>
              <w:t>No hard deletes; Rejected/terminal states + ON DELETE RESTRICT</w:t>
            </w:r>
          </w:p>
        </w:tc>
        <w:tc>
          <w:tcPr>
            <w:tcW w:w="2304" w:type="dxa"/>
            <w:vAlign w:val="center"/>
          </w:tcPr>
          <w:p>
            <w:r>
              <w:t>All (FK RESTRICT); ReturnRequest terminal</w:t>
            </w:r>
          </w:p>
        </w:tc>
        <w:tc>
          <w:tcPr>
            <w:tcW w:w="2307" w:type="dxa"/>
            <w:vAlign w:val="center"/>
          </w:tcPr>
          <w:p>
            <w:r>
              <w:t>Session-role gating (pages hidden ≈ 403); audit viewer Fig. 5; TC-05 RESTRICT</w:t>
            </w:r>
          </w:p>
        </w:tc>
      </w:tr>
    </w:tbl>
    <w:p w14:paraId="5335B8F4" w14:textId="77777777"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14:paraId="49F6274F" w14:textId="77777777" w:rsidR="00CE1448" w:rsidRPr="00866E44" w:rsidRDefault="00000000" w:rsidP="008E17FC">
      <w:pPr>
        <w:spacing w:after="80"/>
        <w:rPr>
          <w:rFonts w:cs="Times New Roman"/>
          <w:color w:val="000000" w:themeColor="text1"/>
        </w:rPr>
      </w:pPr>
      <w:r w:rsidRPr="00866E44">
        <w:rPr>
          <w:rFonts w:eastAsia="Times New Roman" w:cs="Times New Roman"/>
          <w:i/>
          <w:color w:val="000000" w:themeColor="text1"/>
          <w:sz w:val="21"/>
        </w:rPr>
        <w:t>Explain how the application prevents invalid input and database-rule violations. Mention parameterised queries, exception handling, confirmation for destructive actions, and transaction rollback where relevant.</w:t>
      </w:r>
    </w:p>
    <w:p w14:paraId="034ED4A6"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80"/>
        <w:gridCol w:w="3093"/>
        <w:gridCol w:w="3072"/>
      </w:tblGrid>
      <w:tr w:rsidR="00CE1448" w:rsidRPr="00EB1E5E" w14:paraId="55EEF4B8" w14:textId="77777777" w:rsidTr="00EB1E5E">
        <w:trPr>
          <w:trHeight w:val="425"/>
          <w:jc w:val="center"/>
        </w:trPr>
        <w:tc>
          <w:tcPr>
            <w:tcW w:w="3202" w:type="dxa"/>
            <w:shd w:val="clear" w:color="auto" w:fill="D9EAF7"/>
            <w:vAlign w:val="center"/>
          </w:tcPr>
          <w:p w14:paraId="02409AB5"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Rule / Validation</w:t>
            </w:r>
          </w:p>
        </w:tc>
        <w:tc>
          <w:tcPr>
            <w:tcW w:w="3202" w:type="dxa"/>
            <w:shd w:val="clear" w:color="auto" w:fill="D9EAF7"/>
            <w:vAlign w:val="center"/>
          </w:tcPr>
          <w:p w14:paraId="037BC04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How Implemented</w:t>
            </w:r>
          </w:p>
        </w:tc>
        <w:tc>
          <w:tcPr>
            <w:tcW w:w="3202" w:type="dxa"/>
            <w:shd w:val="clear" w:color="auto" w:fill="D9EAF7"/>
            <w:vAlign w:val="center"/>
          </w:tcPr>
          <w:p w14:paraId="3D8C99A4"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Evidence / Message</w:t>
            </w:r>
          </w:p>
        </w:tc>
      </w:tr>
      <w:tr w:rsidR="00CE1448" w:rsidRPr="00EB1E5E" w14:paraId="782125D1" w14:textId="77777777" w:rsidTr="00EB1E5E">
        <w:trPr>
          <w:trHeight w:val="425"/>
          <w:jc w:val="center"/>
        </w:trPr>
        <w:tc>
          <w:tcPr>
            <w:tcW w:w="3202" w:type="dxa"/>
            <w:vAlign w:val="center"/>
          </w:tcPr>
          <w:p>
            <w:r>
              <w:t>Late return blocked (return window)</w:t>
            </w:r>
          </w:p>
        </w:tc>
        <w:tc>
          <w:tcPr>
            <w:tcW w:w="3202" w:type="dxa"/>
            <w:vAlign w:val="center"/>
          </w:tcPr>
          <w:p>
            <w:r>
              <w:t>BEFORE INSERT trigger trg_validate_return_window: MIN(return_window_days) vs DATEDIFF(order_date, NOW())</w:t>
            </w:r>
          </w:p>
        </w:tc>
        <w:tc>
          <w:tcPr>
            <w:tcW w:w="3202" w:type="dxa"/>
            <w:vAlign w:val="center"/>
          </w:tcPr>
          <w:p>
            <w:r>
              <w:t>400 ‘Return window expired’; Fig. blocked_late_return (Order 3, 45d vs 7d)</w:t>
            </w:r>
          </w:p>
        </w:tc>
      </w:tr>
      <w:tr w:rsidR="00CE1448" w:rsidRPr="00EB1E5E" w14:paraId="427D963E" w14:textId="77777777" w:rsidTr="00EB1E5E">
        <w:trPr>
          <w:trHeight w:val="425"/>
          <w:jc w:val="center"/>
        </w:trPr>
        <w:tc>
          <w:tcPr>
            <w:tcW w:w="3202" w:type="dxa"/>
            <w:vAlign w:val="center"/>
          </w:tcPr>
          <w:p>
            <w:r>
              <w:t>Excess quantity blocked</w:t>
            </w:r>
          </w:p>
        </w:tc>
        <w:tc>
          <w:tcPr>
            <w:tcW w:w="3202" w:type="dxa"/>
            <w:vAlign w:val="center"/>
          </w:tcPr>
          <w:p>
            <w:r>
              <w:t>BEFORE INSERT trg_validate_return_quantity: NEW.qty &lt;= purchased - already-returned (excluding Rejected)</w:t>
            </w:r>
          </w:p>
        </w:tc>
        <w:tc>
          <w:tcPr>
            <w:tcW w:w="3202" w:type="dxa"/>
            <w:vAlign w:val="center"/>
          </w:tcPr>
          <w:p>
            <w:r>
              <w:t>400 ‘Excess return quantity’; TC-01 CHECK + trigger</w:t>
            </w:r>
          </w:p>
        </w:tc>
      </w:tr>
      <w:tr w:rsidR="00CE1448" w:rsidRPr="00EB1E5E" w14:paraId="7F7B26E1" w14:textId="77777777" w:rsidTr="00EB1E5E">
        <w:trPr>
          <w:trHeight w:val="425"/>
          <w:jc w:val="center"/>
        </w:trPr>
        <w:tc>
          <w:tcPr>
            <w:tcW w:w="3202" w:type="dxa"/>
            <w:vAlign w:val="center"/>
          </w:tcPr>
          <w:p>
            <w:r>
              <w:t>Invalid state jump blocked</w:t>
            </w:r>
          </w:p>
        </w:tc>
        <w:tc>
          <w:tcPr>
            <w:tcW w:w="3202" w:type="dxa"/>
            <w:vAlign w:val="center"/>
          </w:tcPr>
          <w:p>
            <w:r>
              <w:t>BEFORE UPDATE trg_check_return_state_transition: Requested→Approved/Rejected→Received→Inspected→Refunded/Rejected</w:t>
            </w:r>
          </w:p>
        </w:tc>
        <w:tc>
          <w:tcPr>
            <w:tcW w:w="3202" w:type="dxa"/>
            <w:vAlign w:val="center"/>
          </w:tcPr>
          <w:p>
            <w:r>
              <w:t>400 invalid-transition; terminal states frozen; TC-06</w:t>
            </w:r>
          </w:p>
        </w:tc>
      </w:tr>
      <w:tr w:rsidR="00CE1448" w:rsidRPr="00EB1E5E" w14:paraId="4B294A1F" w14:textId="77777777" w:rsidTr="00EB1E5E">
        <w:trPr>
          <w:trHeight w:val="425"/>
          <w:jc w:val="center"/>
        </w:trPr>
        <w:tc>
          <w:tcPr>
            <w:tcW w:w="3202" w:type="dxa"/>
            <w:vAlign w:val="center"/>
          </w:tcPr>
          <w:p>
            <w:r>
              <w:t>Duplicate refund prevented</w:t>
            </w:r>
          </w:p>
        </w:tc>
        <w:tc>
          <w:tcPr>
            <w:tcW w:w="3202" w:type="dxa"/>
            <w:vAlign w:val="center"/>
          </w:tcPr>
          <w:p>
            <w:r>
              <w:t>sp_process_refund checks status=Inspected + COUNT(Processed)=0; FOR UPDATE lock</w:t>
            </w:r>
          </w:p>
        </w:tc>
        <w:tc>
          <w:tcPr>
            <w:tcW w:w="3202" w:type="dxa"/>
            <w:vAlign w:val="center"/>
          </w:tcPr>
          <w:p>
            <w:r>
              <w:t>2nd concurrent call → 400; TC-09 exactly 1×200 + 1×400</w:t>
            </w:r>
          </w:p>
        </w:tc>
      </w:tr>
      <w:tr w:rsidR="00CE1448" w:rsidRPr="00EB1E5E" w14:paraId="529032B6" w14:textId="77777777" w:rsidTr="00EB1E5E">
        <w:trPr>
          <w:trHeight w:val="425"/>
          <w:jc w:val="center"/>
        </w:trPr>
        <w:tc>
          <w:tcPr>
            <w:tcW w:w="3202" w:type="dxa"/>
            <w:vAlign w:val="center"/>
          </w:tcPr>
          <w:p>
            <w:r>
              <w:t>Atomic refund + rollback</w:t>
            </w:r>
          </w:p>
        </w:tc>
        <w:tc>
          <w:tcPr>
            <w:tcW w:w="3202" w:type="dxa"/>
            <w:vAlign w:val="center"/>
          </w:tcPr>
          <w:p>
            <w:r>
              <w:t>Procedure SQLEXCEPTION EXIT HANDLER → ROLLBACK + RESIGNAL; audit + restock in same txn</w:t>
            </w:r>
          </w:p>
        </w:tc>
        <w:tc>
          <w:tcPr>
            <w:tcW w:w="3202" w:type="dxa"/>
            <w:vAlign w:val="center"/>
          </w:tcPr>
          <w:p>
            <w:r>
              <w:t>TC-08: invalid IDs leave zero orphan Refund rows</w:t>
            </w:r>
          </w:p>
        </w:tc>
      </w:tr>
      <w:tr>
        <w:tc>
          <w:tcPr>
            <w:tcW w:type="dxa" w:w="3080"/>
          </w:tcPr>
          <w:p>
            <w:r>
              <w:t>Injection / auth / RBAC</w:t>
            </w:r>
          </w:p>
        </w:tc>
        <w:tc>
          <w:tcPr>
            <w:tcW w:type="dxa" w:w="3093"/>
          </w:tcPr>
          <w:p>
            <w:r>
              <w:t>mysql-connector %s parameterized queries; bcrypt; JWT require_roles; @current_app_user for audit actor</w:t>
            </w:r>
          </w:p>
        </w:tc>
        <w:tc>
          <w:tcPr>
            <w:tcW w:type="dxa" w:w="3072"/>
          </w:tcPr>
          <w:p>
            <w:r>
              <w:t>401 bad login; 403 /api/audit for non-admin (Fig. access_denied_403)</w:t>
            </w:r>
          </w:p>
        </w:tc>
      </w:tr>
      <w:tr>
        <w:tc>
          <w:tcPr>
            <w:tcW w:type="dxa" w:w="3080"/>
          </w:tcPr>
          <w:p>
            <w:r>
              <w:t>GOOD restock + audit</w:t>
            </w:r>
          </w:p>
        </w:tc>
        <w:tc>
          <w:tcPr>
            <w:tcW w:type="dxa" w:w="3093"/>
          </w:tcPr>
          <w:p>
            <w:r>
              <w:t>Procedure restocks Inventory→AVAILABLE only if condition=GOOD; AFTER UPDATE triggers log every change</w:t>
            </w:r>
          </w:p>
        </w:tc>
        <w:tc>
          <w:tcPr>
            <w:tcW w:type="dxa" w:w="3072"/>
          </w:tcPr>
          <w:p>
            <w:r>
              <w:t>AuditLog viewer (Fig. 5); actor stamped per caller</w:t>
            </w:r>
          </w:p>
        </w:tc>
      </w:tr>
    </w:tbl>
    <w:p w14:paraId="10C1E42A" w14:textId="77777777" w:rsidR="00EB1E5E" w:rsidRDefault="00EB1E5E">
      <w:pPr>
        <w:pStyle w:val="Heading2"/>
        <w:rPr>
          <w:rFonts w:ascii="Times New Roman" w:eastAsia="Times New Roman" w:hAnsi="Times New Roman" w:cs="Times New Roman"/>
          <w:color w:val="000000" w:themeColor="text1"/>
          <w:sz w:val="28"/>
          <w:szCs w:val="30"/>
        </w:rPr>
      </w:pPr>
    </w:p>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3081"/>
        <w:gridCol w:w="3076"/>
        <w:gridCol w:w="3088"/>
      </w:tblGrid>
      <w:tr w:rsidR="00CE1448" w:rsidRPr="00866E44" w14:paraId="40B1B915" w14:textId="77777777" w:rsidTr="00EB1E5E">
        <w:trPr>
          <w:trHeight w:val="425"/>
          <w:jc w:val="center"/>
        </w:trPr>
        <w:tc>
          <w:tcPr>
            <w:tcW w:w="3202" w:type="dxa"/>
            <w:shd w:val="clear" w:color="auto" w:fill="D9EAF7"/>
            <w:vAlign w:val="center"/>
          </w:tcPr>
          <w:p w14:paraId="7C0DC2B5"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Report / Operation</w:t>
            </w:r>
          </w:p>
        </w:tc>
        <w:tc>
          <w:tcPr>
            <w:tcW w:w="3202" w:type="dxa"/>
            <w:shd w:val="clear" w:color="auto" w:fill="D9EAF7"/>
            <w:vAlign w:val="center"/>
          </w:tcPr>
          <w:p w14:paraId="36F390B3"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SQL / Database Concept Used</w:t>
            </w:r>
          </w:p>
        </w:tc>
        <w:tc>
          <w:tcPr>
            <w:tcW w:w="3202" w:type="dxa"/>
            <w:shd w:val="clear" w:color="auto" w:fill="D9EAF7"/>
            <w:vAlign w:val="center"/>
          </w:tcPr>
          <w:p w14:paraId="3902EFAE"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Output</w:t>
            </w:r>
          </w:p>
        </w:tc>
      </w:tr>
      <w:tr w:rsidR="00CE1448" w:rsidRPr="00866E44" w14:paraId="4D6916FE" w14:textId="77777777" w:rsidTr="00EB1E5E">
        <w:trPr>
          <w:trHeight w:val="425"/>
          <w:jc w:val="center"/>
        </w:trPr>
        <w:tc>
          <w:tcPr>
            <w:tcW w:w="3202" w:type="dxa"/>
            <w:vAlign w:val="center"/>
          </w:tcPr>
          <w:p>
            <w:r>
              <w:t>Order history with returns (Query a)</w:t>
            </w:r>
          </w:p>
        </w:tc>
        <w:tc>
          <w:tcPr>
            <w:tcW w:w="3202" w:type="dxa"/>
            <w:vAlign w:val="center"/>
          </w:tcPr>
          <w:p>
            <w:r>
              <w:t>Multi-LEFT JOIN Orders⋈Customer⋈Payment⋈ReturnRequest⋈Refund; ORDER BY date DESC</w:t>
            </w:r>
          </w:p>
        </w:tc>
        <w:tc>
          <w:tcPr>
            <w:tcW w:w="3202" w:type="dxa"/>
            <w:vAlign w:val="center"/>
          </w:tcPr>
          <w:p>
            <w:r>
              <w:t>Full table in Customer Portal tracker</w:t>
            </w:r>
          </w:p>
        </w:tc>
      </w:tr>
      <w:tr w:rsidR="00CE1448" w:rsidRPr="00866E44" w14:paraId="15A50968" w14:textId="77777777" w:rsidTr="00EB1E5E">
        <w:trPr>
          <w:trHeight w:val="425"/>
          <w:jc w:val="center"/>
        </w:trPr>
        <w:tc>
          <w:tcPr>
            <w:tcW w:w="3202" w:type="dxa"/>
            <w:vAlign w:val="center"/>
          </w:tcPr>
          <w:p>
            <w:r>
              <w:t>Pending returns queue (Query b)</w:t>
            </w:r>
          </w:p>
        </w:tc>
        <w:tc>
          <w:tcPr>
            <w:tcW w:w="3202" w:type="dxa"/>
            <w:vAlign w:val="center"/>
          </w:tcPr>
          <w:p>
            <w:r>
              <w:t>JOIN + WHERE status IN (Approved, Received) + GROUP BY + COUNT items</w:t>
            </w:r>
          </w:p>
        </w:tc>
        <w:tc>
          <w:tcPr>
            <w:tcW w:w="3202" w:type="dxa"/>
            <w:vAlign w:val="center"/>
          </w:tcPr>
          <w:p>
            <w:r>
              <w:t>Worklist in Operations queue</w:t>
            </w:r>
          </w:p>
        </w:tc>
      </w:tr>
      <w:tr w:rsidR="00CE1448" w:rsidRPr="00866E44" w14:paraId="0B012991" w14:textId="77777777" w:rsidTr="00EB1E5E">
        <w:trPr>
          <w:trHeight w:val="425"/>
          <w:jc w:val="center"/>
        </w:trPr>
        <w:tc>
          <w:tcPr>
            <w:tcW w:w="3202" w:type="dxa"/>
            <w:vAlign w:val="center"/>
          </w:tcPr>
          <w:p>
            <w:r>
              <w:t>Refund status by order (Query c)</w:t>
            </w:r>
          </w:p>
        </w:tc>
        <w:tc>
          <w:tcPr>
            <w:tcW w:w="3202" w:type="dxa"/>
            <w:vAlign w:val="center"/>
          </w:tcPr>
          <w:p>
            <w:r>
              <w:t>LEFT JOIN + COALESCE(amount,0); payment vs refunded</w:t>
            </w:r>
          </w:p>
        </w:tc>
        <w:tc>
          <w:tcPr>
            <w:tcW w:w="3202" w:type="dxa"/>
            <w:vAlign w:val="center"/>
          </w:tcPr>
          <w:p>
            <w:r>
              <w:t>Reconciliation table + Analytics view</w:t>
            </w:r>
          </w:p>
        </w:tc>
      </w:tr>
      <w:tr w:rsidR="00CE1448" w:rsidRPr="00866E44" w14:paraId="016F245C" w14:textId="77777777" w:rsidTr="00EB1E5E">
        <w:trPr>
          <w:trHeight w:val="425"/>
          <w:jc w:val="center"/>
        </w:trPr>
        <w:tc>
          <w:tcPr>
            <w:tcW w:w="3202" w:type="dxa"/>
            <w:vAlign w:val="center"/>
          </w:tcPr>
          <w:p>
            <w:r>
              <w:t>Return rate per product (Query d)</w:t>
            </w:r>
          </w:p>
        </w:tc>
        <w:tc>
          <w:tcPr>
            <w:tcW w:w="3202" w:type="dxa"/>
            <w:vAlign w:val="center"/>
          </w:tcPr>
          <w:p>
            <w:r>
              <w:t>LEFT JOIN + SUM(sold)/SUM(returned) + ROUND %; GROUP BY product</w:t>
            </w:r>
          </w:p>
        </w:tc>
        <w:tc>
          <w:tcPr>
            <w:tcW w:w="3202" w:type="dxa"/>
            <w:vAlign w:val="center"/>
          </w:tcPr>
          <w:p>
            <w:r>
              <w:t>Bar chart in Analytics (highest first)</w:t>
            </w:r>
          </w:p>
        </w:tc>
      </w:tr>
      <w:tr w:rsidR="00CE1448" w:rsidRPr="00866E44" w14:paraId="7CC5488E" w14:textId="77777777" w:rsidTr="00EB1E5E">
        <w:trPr>
          <w:trHeight w:val="425"/>
          <w:jc w:val="center"/>
        </w:trPr>
        <w:tc>
          <w:tcPr>
            <w:tcW w:w="3202" w:type="dxa"/>
            <w:vAlign w:val="center"/>
          </w:tcPr>
          <w:p>
            <w:r>
              <w:t>Monthly refund totals (Query e)</w:t>
            </w:r>
          </w:p>
        </w:tc>
        <w:tc>
          <w:tcPr>
            <w:tcW w:w="3202" w:type="dxa"/>
            <w:vAlign w:val="center"/>
          </w:tcPr>
          <w:p>
            <w:r>
              <w:t>DATE_FORMAT(%Y-%m) + COUNT/SUM WHERE Processed; GROUP BY month</w:t>
            </w:r>
          </w:p>
        </w:tc>
        <w:tc>
          <w:tcPr>
            <w:tcW w:w="3202" w:type="dxa"/>
            <w:vAlign w:val="center"/>
          </w:tcPr>
          <w:p>
            <w:r>
              <w:t>Bar chart in Analytics (month-wise value)</w:t>
            </w:r>
          </w:p>
        </w:tc>
      </w:tr>
      <w:tr w:rsidR="00CE1448" w:rsidRPr="00866E44" w14:paraId="7515807B" w14:textId="77777777" w:rsidTr="00EB1E5E">
        <w:trPr>
          <w:trHeight w:val="425"/>
          <w:jc w:val="center"/>
        </w:trPr>
        <w:tc>
          <w:tcPr>
            <w:tcW w:w="3202" w:type="dxa"/>
            <w:vAlign w:val="center"/>
          </w:tcPr>
          <w:p>
            <w:r>
              <w:t>Top return reasons (Query f)</w:t>
            </w:r>
          </w:p>
        </w:tc>
        <w:tc>
          <w:tcPr>
            <w:tcW w:w="3202" w:type="dxa"/>
            <w:vAlign w:val="center"/>
          </w:tcPr>
          <w:p>
            <w:r>
              <w:t>GROUP BY reason + COUNT + SUM(refunded); ORDER BY frequency</w:t>
            </w:r>
          </w:p>
        </w:tc>
        <w:tc>
          <w:tcPr>
            <w:tcW w:w="3202" w:type="dxa"/>
            <w:vAlign w:val="center"/>
          </w:tcPr>
          <w:p>
            <w:r>
              <w:t>Ranked table in Analytics</w:t>
            </w:r>
          </w:p>
        </w:tc>
      </w:tr>
    </w:tbl>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B4FA33B" w14:textId="77777777" w:rsidR="00CE1448" w:rsidRPr="00866E44" w:rsidRDefault="00000000">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14:paraId="6935F36F" w14:textId="77777777" w:rsidR="00CE1448" w:rsidRPr="00866E44" w:rsidRDefault="00000000">
      <w:pPr>
        <w:jc w:val="center"/>
        <w:rPr>
          <w:rFonts w:cs="Times New Roman"/>
          <w:color w:val="000000" w:themeColor="text1"/>
        </w:rPr>
      </w:pPr>
      <w:r/>
      <w:r>
        <w:drawing>
          <wp:inline xmlns:a="http://schemas.openxmlformats.org/drawingml/2006/main" xmlns:pic="http://schemas.openxmlformats.org/drawingml/2006/picture">
            <wp:extent cx="5486400" cy="3526971"/>
            <wp:docPr id="1486609556" name="Picture 1486609556"/>
            <wp:cNvGraphicFramePr>
              <a:graphicFrameLocks noChangeAspect="1"/>
            </wp:cNvGraphicFramePr>
            <a:graphic>
              <a:graphicData uri="http://schemas.openxmlformats.org/drawingml/2006/picture">
                <pic:pic>
                  <pic:nvPicPr>
                    <pic:cNvPr id="0" name="st_customer_portal.png"/>
                    <pic:cNvPicPr/>
                  </pic:nvPicPr>
                  <pic:blipFill>
                    <a:blip r:embed="rId22"/>
                    <a:stretch>
                      <a:fillRect/>
                    </a:stretch>
                  </pic:blipFill>
                  <pic:spPr>
                    <a:xfrm>
                      <a:off x="0" y="0"/>
                      <a:ext cx="5486400" cy="3526971"/>
                    </a:xfrm>
                    <a:prstGeom prst="rect"/>
                  </pic:spPr>
                </pic:pic>
              </a:graphicData>
            </a:graphic>
          </wp:inline>
        </w:drawing>
      </w:r>
    </w:p>
    <w:p w14:paraId="55C8E3D5" w14:textId="77777777" w:rsidR="00CE1448" w:rsidRPr="00866E44" w:rsidRDefault="00000000">
      <w:pPr>
        <w:pStyle w:val="Caption"/>
        <w:spacing w:before="40"/>
        <w:jc w:val="center"/>
        <w:rPr>
          <w:rFonts w:cs="Times New Roman"/>
          <w:color w:val="000000" w:themeColor="text1"/>
        </w:rPr>
      </w:pPr>
      <w:r>
        <w:t>Figure 2. Streamlit Customer Portal — catalogue, place-order form, status tracker and return request (customer_user)</w:t>
      </w:r>
    </w:p>
    <w:p w14:paraId="16D93B8C" w14:textId="77777777" w:rsidR="00CE1448" w:rsidRPr="00866E44" w:rsidRDefault="00000000">
      <w:pPr>
        <w:jc w:val="center"/>
        <w:rPr>
          <w:rFonts w:cs="Times New Roman"/>
          <w:color w:val="000000" w:themeColor="text1"/>
        </w:rPr>
      </w:pPr>
      <w:r/>
      <w:r>
        <w:drawing>
          <wp:inline xmlns:a="http://schemas.openxmlformats.org/drawingml/2006/main" xmlns:pic="http://schemas.openxmlformats.org/drawingml/2006/picture">
            <wp:extent cx="5486400" cy="3526971"/>
            <wp:docPr id="1486609557" name="Picture 1486609557"/>
            <wp:cNvGraphicFramePr>
              <a:graphicFrameLocks noChangeAspect="1"/>
            </wp:cNvGraphicFramePr>
            <a:graphic>
              <a:graphicData uri="http://schemas.openxmlformats.org/drawingml/2006/picture">
                <pic:pic>
                  <pic:nvPicPr>
                    <pic:cNvPr id="0" name="st_ops_dashboard.png"/>
                    <pic:cNvPicPr/>
                  </pic:nvPicPr>
                  <pic:blipFill>
                    <a:blip r:embed="rId23"/>
                    <a:stretch>
                      <a:fillRect/>
                    </a:stretch>
                  </pic:blipFill>
                  <pic:spPr>
                    <a:xfrm>
                      <a:off x="0" y="0"/>
                      <a:ext cx="5486400" cy="3526971"/>
                    </a:xfrm>
                    <a:prstGeom prst="rect"/>
                  </pic:spPr>
                </pic:pic>
              </a:graphicData>
            </a:graphic>
          </wp:inline>
        </w:drawing>
      </w:r>
    </w:p>
    <w:p w14:paraId="26CE232E" w14:textId="77777777" w:rsidR="00CE1448" w:rsidRPr="00866E44" w:rsidRDefault="00000000">
      <w:pPr>
        <w:pStyle w:val="Caption"/>
        <w:spacing w:before="40"/>
        <w:jc w:val="center"/>
        <w:rPr>
          <w:rFonts w:cs="Times New Roman"/>
          <w:color w:val="000000" w:themeColor="text1"/>
        </w:rPr>
      </w:pPr>
      <w:r>
        <w:t>Figure 3. Streamlit Operations Dashboard — approve/reject, receive and inspection with live queue (admin_user)</w:t>
      </w:r>
    </w:p>
    <w:p w14:paraId="4D2873D3" w14:textId="77777777" w:rsidR="00CE1448" w:rsidRPr="00866E44" w:rsidRDefault="00000000">
      <w:pPr>
        <w:jc w:val="center"/>
        <w:rPr>
          <w:rFonts w:cs="Times New Roman"/>
          <w:color w:val="000000" w:themeColor="text1"/>
        </w:rPr>
      </w:pPr>
      <w:r/>
      <w:r>
        <w:drawing>
          <wp:inline xmlns:a="http://schemas.openxmlformats.org/drawingml/2006/main" xmlns:pic="http://schemas.openxmlformats.org/drawingml/2006/picture">
            <wp:extent cx="5486400" cy="3526971"/>
            <wp:docPr id="1486609558" name="Picture 1486609558"/>
            <wp:cNvGraphicFramePr>
              <a:graphicFrameLocks noChangeAspect="1"/>
            </wp:cNvGraphicFramePr>
            <a:graphic>
              <a:graphicData uri="http://schemas.openxmlformats.org/drawingml/2006/picture">
                <pic:pic>
                  <pic:nvPicPr>
                    <pic:cNvPr id="0" name="st_analytics.png"/>
                    <pic:cNvPicPr/>
                  </pic:nvPicPr>
                  <pic:blipFill>
                    <a:blip r:embed="rId24"/>
                    <a:stretch>
                      <a:fillRect/>
                    </a:stretch>
                  </pic:blipFill>
                  <pic:spPr>
                    <a:xfrm>
                      <a:off x="0" y="0"/>
                      <a:ext cx="5486400" cy="3526971"/>
                    </a:xfrm>
                    <a:prstGeom prst="rect"/>
                  </pic:spPr>
                </pic:pic>
              </a:graphicData>
            </a:graphic>
          </wp:inline>
        </w:drawing>
      </w:r>
    </w:p>
    <w:p w14:paraId="23F056DF" w14:textId="77777777" w:rsidR="00CE1448" w:rsidRPr="00866E44" w:rsidRDefault="00000000">
      <w:pPr>
        <w:pStyle w:val="Caption"/>
        <w:spacing w:before="40"/>
        <w:jc w:val="center"/>
        <w:rPr>
          <w:rFonts w:cs="Times New Roman"/>
          <w:color w:val="000000" w:themeColor="text1"/>
        </w:rPr>
      </w:pPr>
      <w:r>
        <w:t>Figure 4. Streamlit Analytics Dashboard — refund metrics, return-rate and monthly-refund charts, top reasons</w:t>
      </w:r>
    </w:p>
    <w:p w14:paraId="56416E18" w14:textId="77777777" w:rsidR="00CE1448" w:rsidRPr="00866E44" w:rsidRDefault="00000000">
      <w:pPr>
        <w:jc w:val="center"/>
        <w:rPr>
          <w:rFonts w:cs="Times New Roman"/>
          <w:color w:val="000000" w:themeColor="text1"/>
        </w:rPr>
      </w:pPr>
      <w:r/>
      <w:r>
        <w:drawing>
          <wp:inline xmlns:a="http://schemas.openxmlformats.org/drawingml/2006/main" xmlns:pic="http://schemas.openxmlformats.org/drawingml/2006/picture">
            <wp:extent cx="5486400" cy="3526971"/>
            <wp:docPr id="1486609559" name="Picture 1486609559"/>
            <wp:cNvGraphicFramePr>
              <a:graphicFrameLocks noChangeAspect="1"/>
            </wp:cNvGraphicFramePr>
            <a:graphic>
              <a:graphicData uri="http://schemas.openxmlformats.org/drawingml/2006/picture">
                <pic:pic>
                  <pic:nvPicPr>
                    <pic:cNvPr id="0" name="st_audit_log.png"/>
                    <pic:cNvPicPr/>
                  </pic:nvPicPr>
                  <pic:blipFill>
                    <a:blip r:embed="rId25"/>
                    <a:stretch>
                      <a:fillRect/>
                    </a:stretch>
                  </pic:blipFill>
                  <pic:spPr>
                    <a:xfrm>
                      <a:off x="0" y="0"/>
                      <a:ext cx="5486400" cy="3526971"/>
                    </a:xfrm>
                    <a:prstGeom prst="rect"/>
                  </pic:spPr>
                </pic:pic>
              </a:graphicData>
            </a:graphic>
          </wp:inline>
        </w:drawing>
      </w:r>
    </w:p>
    <w:p w14:paraId="330E9556" w14:textId="77777777" w:rsidR="00D172A5" w:rsidRDefault="00000000" w:rsidP="00D172A5">
      <w:pPr>
        <w:pStyle w:val="Caption"/>
        <w:spacing w:before="40"/>
        <w:jc w:val="center"/>
        <w:rPr>
          <w:rFonts w:cs="Times New Roman"/>
          <w:color w:val="000000" w:themeColor="text1"/>
        </w:rPr>
      </w:pPr>
      <w:r>
        <w:t>Figure 5. Streamlit Admin Audit Log — immutable trigger-written trail viewer</w:t>
      </w:r>
    </w:p>
    <w:p w14:paraId="53D7C692" w14:textId="77777777" w:rsidR="00D172A5" w:rsidRDefault="00D172A5" w:rsidP="00D172A5">
      <w:pPr>
        <w:pStyle w:val="Caption"/>
        <w:spacing w:before="40"/>
        <w:rPr>
          <w:rFonts w:eastAsia="Times New Roman" w:cs="Times New Roman"/>
          <w:color w:val="000000" w:themeColor="text1"/>
          <w:sz w:val="28"/>
          <w:szCs w:val="30"/>
        </w:rPr>
      </w:pPr>
    </w:p>
    <w:p w14:paraId="7D54A852" w14:textId="5B5E8316"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525"/>
        <w:gridCol w:w="1547"/>
        <w:gridCol w:w="1540"/>
        <w:gridCol w:w="1556"/>
        <w:gridCol w:w="1540"/>
        <w:gridCol w:w="1537"/>
      </w:tblGrid>
      <w:tr w:rsidR="00CE1448" w:rsidRPr="00EB1E5E" w14:paraId="11EE0472" w14:textId="77777777" w:rsidTr="00EB1E5E">
        <w:trPr>
          <w:trHeight w:val="425"/>
          <w:jc w:val="center"/>
        </w:trPr>
        <w:tc>
          <w:tcPr>
            <w:tcW w:w="1601" w:type="dxa"/>
            <w:shd w:val="clear" w:color="auto" w:fill="D9EAF7"/>
            <w:vAlign w:val="center"/>
          </w:tcPr>
          <w:p w14:paraId="73ACCF8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Test ID</w:t>
            </w:r>
          </w:p>
        </w:tc>
        <w:tc>
          <w:tcPr>
            <w:tcW w:w="1601" w:type="dxa"/>
            <w:shd w:val="clear" w:color="auto" w:fill="D9EAF7"/>
            <w:vAlign w:val="center"/>
          </w:tcPr>
          <w:p w14:paraId="47A2AB9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Feature</w:t>
            </w:r>
          </w:p>
        </w:tc>
        <w:tc>
          <w:tcPr>
            <w:tcW w:w="1601" w:type="dxa"/>
            <w:shd w:val="clear" w:color="auto" w:fill="D9EAF7"/>
            <w:vAlign w:val="center"/>
          </w:tcPr>
          <w:p w14:paraId="469E6EC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Input / Action</w:t>
            </w:r>
          </w:p>
        </w:tc>
        <w:tc>
          <w:tcPr>
            <w:tcW w:w="1601" w:type="dxa"/>
            <w:shd w:val="clear" w:color="auto" w:fill="D9EAF7"/>
            <w:vAlign w:val="center"/>
          </w:tcPr>
          <w:p w14:paraId="470D238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Expected Result</w:t>
            </w:r>
          </w:p>
        </w:tc>
        <w:tc>
          <w:tcPr>
            <w:tcW w:w="1601" w:type="dxa"/>
            <w:shd w:val="clear" w:color="auto" w:fill="D9EAF7"/>
            <w:vAlign w:val="center"/>
          </w:tcPr>
          <w:p w14:paraId="5E1904A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Actual Result</w:t>
            </w:r>
          </w:p>
        </w:tc>
        <w:tc>
          <w:tcPr>
            <w:tcW w:w="1601" w:type="dxa"/>
            <w:shd w:val="clear" w:color="auto" w:fill="D9EAF7"/>
            <w:vAlign w:val="center"/>
          </w:tcPr>
          <w:p w14:paraId="00D54CC0"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Status</w:t>
            </w:r>
          </w:p>
        </w:tc>
      </w:tr>
      <w:tr w:rsidR="00CE1448" w:rsidRPr="00EB1E5E" w14:paraId="778FE3BA" w14:textId="77777777" w:rsidTr="00EB1E5E">
        <w:trPr>
          <w:trHeight w:val="425"/>
          <w:jc w:val="center"/>
        </w:trPr>
        <w:tc>
          <w:tcPr>
            <w:tcW w:w="1601" w:type="dxa"/>
            <w:vAlign w:val="center"/>
          </w:tcPr>
          <w:p>
            <w:r>
              <w:t>TC-01</w:t>
            </w:r>
          </w:p>
        </w:tc>
        <w:tc>
          <w:tcPr>
            <w:tcW w:w="1601" w:type="dxa"/>
            <w:vAlign w:val="center"/>
          </w:tcPr>
          <w:p>
            <w:r>
              <w:t>CHECK quantity &gt; 0</w:t>
            </w:r>
          </w:p>
        </w:tc>
        <w:tc>
          <w:tcPr>
            <w:tcW w:w="1601" w:type="dxa"/>
            <w:vAlign w:val="center"/>
          </w:tcPr>
          <w:p>
            <w:r>
              <w:t>INSERT OrderItem quantity=0</w:t>
            </w:r>
          </w:p>
        </w:tc>
        <w:tc>
          <w:tcPr>
            <w:tcW w:w="1601" w:type="dxa"/>
            <w:vAlign w:val="center"/>
          </w:tcPr>
          <w:p>
            <w:r>
              <w:t>Rejected by engine</w:t>
            </w:r>
          </w:p>
        </w:tc>
        <w:tc>
          <w:tcPr>
            <w:tcW w:w="1601" w:type="dxa"/>
            <w:vAlign w:val="center"/>
          </w:tcPr>
          <w:p>
            <w:r>
              <w:t>Rejected (CHECK)</w:t>
            </w:r>
          </w:p>
        </w:tc>
        <w:tc>
          <w:tcPr>
            <w:tcW w:w="1601" w:type="dxa"/>
            <w:vAlign w:val="center"/>
          </w:tcPr>
          <w:p>
            <w:r>
              <w:t>Pass</w:t>
            </w:r>
          </w:p>
        </w:tc>
      </w:tr>
      <w:tr w:rsidR="00CE1448" w:rsidRPr="00EB1E5E" w14:paraId="08D6244C" w14:textId="77777777" w:rsidTr="00EB1E5E">
        <w:trPr>
          <w:trHeight w:val="425"/>
          <w:jc w:val="center"/>
        </w:trPr>
        <w:tc>
          <w:tcPr>
            <w:tcW w:w="1601" w:type="dxa"/>
            <w:vAlign w:val="center"/>
          </w:tcPr>
          <w:p>
            <w:r>
              <w:t>TC-02</w:t>
            </w:r>
          </w:p>
        </w:tc>
        <w:tc>
          <w:tcPr>
            <w:tcW w:w="1601" w:type="dxa"/>
            <w:vAlign w:val="center"/>
          </w:tcPr>
          <w:p>
            <w:r>
              <w:t>CHECK total_amount &gt;= 0</w:t>
            </w:r>
          </w:p>
        </w:tc>
        <w:tc>
          <w:tcPr>
            <w:tcW w:w="1601" w:type="dxa"/>
            <w:vAlign w:val="center"/>
          </w:tcPr>
          <w:p>
            <w:r>
              <w:t>INSERT Orders total=-50.00</w:t>
            </w:r>
          </w:p>
        </w:tc>
        <w:tc>
          <w:tcPr>
            <w:tcW w:w="1601" w:type="dxa"/>
            <w:vAlign w:val="center"/>
          </w:tcPr>
          <w:p>
            <w:r>
              <w:t>Rejected</w:t>
            </w:r>
          </w:p>
        </w:tc>
        <w:tc>
          <w:tcPr>
            <w:tcW w:w="1601" w:type="dxa"/>
            <w:vAlign w:val="center"/>
          </w:tcPr>
          <w:p>
            <w:r>
              <w:t>Rejected (CHECK)</w:t>
            </w:r>
          </w:p>
        </w:tc>
        <w:tc>
          <w:tcPr>
            <w:tcW w:w="1601" w:type="dxa"/>
            <w:vAlign w:val="center"/>
          </w:tcPr>
          <w:p>
            <w:r>
              <w:t>Pass</w:t>
            </w:r>
          </w:p>
        </w:tc>
      </w:tr>
      <w:tr w:rsidR="00CE1448" w:rsidRPr="00EB1E5E" w14:paraId="5A9CBC2F" w14:textId="77777777" w:rsidTr="00EB1E5E">
        <w:trPr>
          <w:trHeight w:val="425"/>
          <w:jc w:val="center"/>
        </w:trPr>
        <w:tc>
          <w:tcPr>
            <w:tcW w:w="1601" w:type="dxa"/>
            <w:vAlign w:val="center"/>
          </w:tcPr>
          <w:p>
            <w:r>
              <w:t>TC-03</w:t>
            </w:r>
          </w:p>
        </w:tc>
        <w:tc>
          <w:tcPr>
            <w:tcW w:w="1601" w:type="dxa"/>
            <w:vAlign w:val="center"/>
          </w:tcPr>
          <w:p>
            <w:r>
              <w:t>UNIQUE provider_reference</w:t>
            </w:r>
          </w:p>
        </w:tc>
        <w:tc>
          <w:tcPr>
            <w:tcW w:w="1601" w:type="dxa"/>
            <w:vAlign w:val="center"/>
          </w:tcPr>
          <w:p>
            <w:r>
              <w:t>Duplicate PAY-DEMO-001</w:t>
            </w:r>
          </w:p>
        </w:tc>
        <w:tc>
          <w:tcPr>
            <w:tcW w:w="1601" w:type="dxa"/>
            <w:vAlign w:val="center"/>
          </w:tcPr>
          <w:p>
            <w:r>
              <w:t>Duplicate-entry error</w:t>
            </w:r>
          </w:p>
        </w:tc>
        <w:tc>
          <w:tcPr>
            <w:tcW w:w="1601" w:type="dxa"/>
            <w:vAlign w:val="center"/>
          </w:tcPr>
          <w:p>
            <w:r>
              <w:t>Duplicate-entry error</w:t>
            </w:r>
          </w:p>
        </w:tc>
        <w:tc>
          <w:tcPr>
            <w:tcW w:w="1601" w:type="dxa"/>
            <w:vAlign w:val="center"/>
          </w:tcPr>
          <w:p>
            <w:r>
              <w:t>Pass</w:t>
            </w:r>
          </w:p>
        </w:tc>
      </w:tr>
      <w:tr w:rsidR="00CE1448" w:rsidRPr="00EB1E5E" w14:paraId="55BC9A09" w14:textId="77777777" w:rsidTr="00EB1E5E">
        <w:trPr>
          <w:trHeight w:val="425"/>
          <w:jc w:val="center"/>
        </w:trPr>
        <w:tc>
          <w:tcPr>
            <w:tcW w:w="1601" w:type="dxa"/>
            <w:vAlign w:val="center"/>
          </w:tcPr>
          <w:p>
            <w:r>
              <w:t>TC-04</w:t>
            </w:r>
          </w:p>
        </w:tc>
        <w:tc>
          <w:tcPr>
            <w:tcW w:w="1601" w:type="dxa"/>
            <w:vAlign w:val="center"/>
          </w:tcPr>
          <w:p>
            <w:r>
              <w:t>ENUM domain</w:t>
            </w:r>
          </w:p>
        </w:tc>
        <w:tc>
          <w:tcPr>
            <w:tcW w:w="1601" w:type="dxa"/>
            <w:vAlign w:val="center"/>
          </w:tcPr>
          <w:p>
            <w:r>
              <w:t>ReturnRequest status='SuperStatus'</w:t>
            </w:r>
          </w:p>
        </w:tc>
        <w:tc>
          <w:tcPr>
            <w:tcW w:w="1601" w:type="dxa"/>
            <w:vAlign w:val="center"/>
          </w:tcPr>
          <w:p>
            <w:r>
              <w:t>Truncated/ENUM error</w:t>
            </w:r>
          </w:p>
        </w:tc>
        <w:tc>
          <w:tcPr>
            <w:tcW w:w="1601" w:type="dxa"/>
            <w:vAlign w:val="center"/>
          </w:tcPr>
          <w:p>
            <w:r>
              <w:t>Truncated/ENUM error</w:t>
            </w:r>
          </w:p>
        </w:tc>
        <w:tc>
          <w:tcPr>
            <w:tcW w:w="1601" w:type="dxa"/>
            <w:vAlign w:val="center"/>
          </w:tcPr>
          <w:p>
            <w:r>
              <w:t>Pass</w:t>
            </w:r>
          </w:p>
        </w:tc>
      </w:tr>
      <w:tr w:rsidR="00CE1448" w:rsidRPr="00EB1E5E" w14:paraId="434E061A" w14:textId="77777777" w:rsidTr="00EB1E5E">
        <w:trPr>
          <w:trHeight w:val="425"/>
          <w:jc w:val="center"/>
        </w:trPr>
        <w:tc>
          <w:tcPr>
            <w:tcW w:w="1601" w:type="dxa"/>
            <w:vAlign w:val="center"/>
          </w:tcPr>
          <w:p>
            <w:r>
              <w:t>TC-05</w:t>
            </w:r>
          </w:p>
        </w:tc>
        <w:tc>
          <w:tcPr>
            <w:tcW w:w="1601" w:type="dxa"/>
            <w:vAlign w:val="center"/>
          </w:tcPr>
          <w:p>
            <w:r>
              <w:t>FK ON DELETE RESTRICT</w:t>
            </w:r>
          </w:p>
        </w:tc>
        <w:tc>
          <w:tcPr>
            <w:tcW w:w="1601" w:type="dxa"/>
            <w:vAlign w:val="center"/>
          </w:tcPr>
          <w:p>
            <w:r>
              <w:t>DELETE Customer 1 (has orders)</w:t>
            </w:r>
          </w:p>
        </w:tc>
        <w:tc>
          <w:tcPr>
            <w:tcW w:w="1601" w:type="dxa"/>
            <w:vAlign w:val="center"/>
          </w:tcPr>
          <w:p>
            <w:r>
              <w:t>FK-constraint block</w:t>
            </w:r>
          </w:p>
        </w:tc>
        <w:tc>
          <w:tcPr>
            <w:tcW w:w="1601" w:type="dxa"/>
            <w:vAlign w:val="center"/>
          </w:tcPr>
          <w:p>
            <w:r>
              <w:t>FK-constraint block</w:t>
            </w:r>
          </w:p>
        </w:tc>
        <w:tc>
          <w:tcPr>
            <w:tcW w:w="1601" w:type="dxa"/>
            <w:vAlign w:val="center"/>
          </w:tcPr>
          <w:p>
            <w:r>
              <w:t>Pass</w:t>
            </w:r>
          </w:p>
        </w:tc>
      </w:tr>
      <w:tr w:rsidR="00CE1448" w:rsidRPr="00EB1E5E" w14:paraId="306E2393" w14:textId="77777777" w:rsidTr="00EB1E5E">
        <w:trPr>
          <w:trHeight w:val="425"/>
          <w:jc w:val="center"/>
        </w:trPr>
        <w:tc>
          <w:tcPr>
            <w:tcW w:w="1601" w:type="dxa"/>
            <w:vAlign w:val="center"/>
          </w:tcPr>
          <w:p>
            <w:r>
              <w:t>TC-06</w:t>
            </w:r>
          </w:p>
        </w:tc>
        <w:tc>
          <w:tcPr>
            <w:tcW w:w="1601" w:type="dxa"/>
            <w:vAlign w:val="center"/>
          </w:tcPr>
          <w:p>
            <w:r>
              <w:t>sp_process_refund state guard</w:t>
            </w:r>
          </w:p>
        </w:tc>
        <w:tc>
          <w:tcPr>
            <w:tcW w:w="1601" w:type="dxa"/>
            <w:vAlign w:val="center"/>
          </w:tcPr>
          <w:p>
            <w:r>
              <w:t>CALL on Approved (not Inspected) return</w:t>
            </w:r>
          </w:p>
        </w:tc>
        <w:tc>
          <w:tcPr>
            <w:tcW w:w="1601" w:type="dxa"/>
            <w:vAlign w:val="center"/>
          </w:tcPr>
          <w:p>
            <w:r>
              <w:t>Error ‘must be Inspected’</w:t>
            </w:r>
          </w:p>
        </w:tc>
        <w:tc>
          <w:tcPr>
            <w:tcW w:w="1601" w:type="dxa"/>
            <w:vAlign w:val="center"/>
          </w:tcPr>
          <w:p>
            <w:r>
              <w:t>Error as expected</w:t>
            </w:r>
          </w:p>
        </w:tc>
        <w:tc>
          <w:tcPr>
            <w:tcW w:w="1601" w:type="dxa"/>
            <w:vAlign w:val="center"/>
          </w:tcPr>
          <w:p>
            <w:r>
              <w:t>Pass</w:t>
            </w:r>
          </w:p>
        </w:tc>
      </w:tr>
      <w:tr w:rsidR="00CE1448" w:rsidRPr="00EB1E5E" w14:paraId="1672520B" w14:textId="77777777" w:rsidTr="00EB1E5E">
        <w:trPr>
          <w:trHeight w:val="425"/>
          <w:jc w:val="center"/>
        </w:trPr>
        <w:tc>
          <w:tcPr>
            <w:tcW w:w="1601" w:type="dxa"/>
            <w:vAlign w:val="center"/>
          </w:tcPr>
          <w:p>
            <w:r>
              <w:t>TC-07</w:t>
            </w:r>
          </w:p>
        </w:tc>
        <w:tc>
          <w:tcPr>
            <w:tcW w:w="1601" w:type="dxa"/>
            <w:vAlign w:val="center"/>
          </w:tcPr>
          <w:p>
            <w:r>
              <w:t>Full lifecycle integration</w:t>
            </w:r>
          </w:p>
        </w:tc>
        <w:tc>
          <w:tcPr>
            <w:tcW w:w="1601" w:type="dxa"/>
            <w:vAlign w:val="center"/>
          </w:tcPr>
          <w:p>
            <w:r>
              <w:t>API: order→return→approve→receive→inspect→refund</w:t>
            </w:r>
          </w:p>
        </w:tc>
        <w:tc>
          <w:tcPr>
            <w:tcW w:w="1601" w:type="dxa"/>
            <w:vAlign w:val="center"/>
          </w:tcPr>
          <w:p>
            <w:r>
              <w:t>201/200 chain, status Refunded</w:t>
            </w:r>
          </w:p>
        </w:tc>
        <w:tc>
          <w:tcPr>
            <w:tcW w:w="1601" w:type="dxa"/>
            <w:vAlign w:val="center"/>
          </w:tcPr>
          <w:p>
            <w:r>
              <w:t>Refunded end-to-end</w:t>
            </w:r>
          </w:p>
        </w:tc>
        <w:tc>
          <w:tcPr>
            <w:tcW w:w="1601" w:type="dxa"/>
            <w:vAlign w:val="center"/>
          </w:tcPr>
          <w:p>
            <w:r>
              <w:t>Pass</w:t>
            </w:r>
          </w:p>
        </w:tc>
      </w:tr>
      <w:tr>
        <w:tc>
          <w:tcPr>
            <w:tcW w:type="dxa" w:w="1525"/>
          </w:tcPr>
          <w:p>
            <w:r>
              <w:t>TC-08</w:t>
            </w:r>
          </w:p>
        </w:tc>
        <w:tc>
          <w:tcPr>
            <w:tcW w:type="dxa" w:w="1547"/>
          </w:tcPr>
          <w:p>
            <w:r>
              <w:t>Rollback on error (FIX 03)</w:t>
            </w:r>
          </w:p>
        </w:tc>
        <w:tc>
          <w:tcPr>
            <w:tcW w:type="dxa" w:w="1540"/>
          </w:tcPr>
          <w:p>
            <w:r>
              <w:t>CALL sp_process_refund (99999,99999)</w:t>
            </w:r>
          </w:p>
        </w:tc>
        <w:tc>
          <w:tcPr>
            <w:tcW w:type="dxa" w:w="1556"/>
          </w:tcPr>
          <w:p>
            <w:r>
              <w:t>ROLLBACK; zero Refund rows</w:t>
            </w:r>
          </w:p>
        </w:tc>
        <w:tc>
          <w:tcPr>
            <w:tcW w:type="dxa" w:w="1540"/>
          </w:tcPr>
          <w:p>
            <w:r>
              <w:t>Zero orphan rows</w:t>
            </w:r>
          </w:p>
        </w:tc>
        <w:tc>
          <w:tcPr>
            <w:tcW w:type="dxa" w:w="1537"/>
          </w:tcPr>
          <w:p>
            <w:r>
              <w:t>Pass</w:t>
            </w:r>
          </w:p>
        </w:tc>
      </w:tr>
      <w:tr>
        <w:tc>
          <w:tcPr>
            <w:tcW w:type="dxa" w:w="1525"/>
          </w:tcPr>
          <w:p>
            <w:r>
              <w:t>TC-09</w:t>
            </w:r>
          </w:p>
        </w:tc>
        <w:tc>
          <w:tcPr>
            <w:tcW w:type="dxa" w:w="1547"/>
          </w:tcPr>
          <w:p>
            <w:r>
              <w:t>Concurrent duplicate refund (FIX 02)</w:t>
            </w:r>
          </w:p>
        </w:tc>
        <w:tc>
          <w:tcPr>
            <w:tcW w:type="dxa" w:w="1540"/>
          </w:tcPr>
          <w:p>
            <w:r>
              <w:t>2 parallel POST refund threads</w:t>
            </w:r>
          </w:p>
        </w:tc>
        <w:tc>
          <w:tcPr>
            <w:tcW w:type="dxa" w:w="1556"/>
          </w:tcPr>
          <w:p>
            <w:r>
              <w:t>Exactly 1×200 + 1×400</w:t>
            </w:r>
          </w:p>
        </w:tc>
        <w:tc>
          <w:tcPr>
            <w:tcW w:type="dxa" w:w="1540"/>
          </w:tcPr>
          <w:p>
            <w:r>
              <w:t>1×200 + 1×400 observed</w:t>
            </w:r>
          </w:p>
        </w:tc>
        <w:tc>
          <w:tcPr>
            <w:tcW w:type="dxa" w:w="1537"/>
          </w:tcPr>
          <w:p>
            <w:r>
              <w:t>Pass</w:t>
            </w:r>
          </w:p>
        </w:tc>
      </w:tr>
      <w:tr>
        <w:tc>
          <w:tcPr>
            <w:tcW w:type="dxa" w:w="1525"/>
          </w:tcPr>
          <w:p>
            <w:r>
              <w:t>TC-10</w:t>
            </w:r>
          </w:p>
        </w:tc>
        <w:tc>
          <w:tcPr>
            <w:tcW w:type="dxa" w:w="1547"/>
          </w:tcPr>
          <w:p>
            <w:r>
              <w:t>Streamlit auth + RBAC</w:t>
            </w:r>
          </w:p>
        </w:tc>
        <w:tc>
          <w:tcPr>
            <w:tcW w:type="dxa" w:w="1540"/>
          </w:tcPr>
          <w:p>
            <w:r>
              <w:t>Login 4 demo roles; wrong password</w:t>
            </w:r>
          </w:p>
        </w:tc>
        <w:tc>
          <w:tcPr>
            <w:tcW w:type="dxa" w:w="1556"/>
          </w:tcPr>
          <w:p>
            <w:r>
              <w:t>Roles resolved; invalid rejected</w:t>
            </w:r>
          </w:p>
        </w:tc>
        <w:tc>
          <w:tcPr>
            <w:tcW w:type="dxa" w:w="1540"/>
          </w:tcPr>
          <w:p>
            <w:r>
              <w:t>Roles resolved; rejected</w:t>
            </w:r>
          </w:p>
        </w:tc>
        <w:tc>
          <w:tcPr>
            <w:tcW w:type="dxa" w:w="1537"/>
          </w:tcPr>
          <w:p>
            <w:r>
              <w:t>Pass</w:t>
            </w:r>
          </w:p>
        </w:tc>
      </w:tr>
      <w:tr>
        <w:tc>
          <w:tcPr>
            <w:tcW w:type="dxa" w:w="1525"/>
          </w:tcPr>
          <w:p>
            <w:r>
              <w:t>TC-11</w:t>
            </w:r>
          </w:p>
        </w:tc>
        <w:tc>
          <w:tcPr>
            <w:tcW w:type="dxa" w:w="1547"/>
          </w:tcPr>
          <w:p>
            <w:r>
              <w:t>Streamlit lifecycle (db_ops)</w:t>
            </w:r>
          </w:p>
        </w:tc>
        <w:tc>
          <w:tcPr>
            <w:tcW w:type="dxa" w:w="1540"/>
          </w:tcPr>
          <w:p>
            <w:r>
              <w:t>db_ops chain order→refund</w:t>
            </w:r>
          </w:p>
        </w:tc>
        <w:tc>
          <w:tcPr>
            <w:tcW w:type="dxa" w:w="1556"/>
          </w:tcPr>
          <w:p>
            <w:r>
              <w:t>Refunded + audit entries</w:t>
            </w:r>
          </w:p>
        </w:tc>
        <w:tc>
          <w:tcPr>
            <w:tcW w:type="dxa" w:w="1540"/>
          </w:tcPr>
          <w:p>
            <w:r>
              <w:t>Refunded + audited</w:t>
            </w:r>
          </w:p>
        </w:tc>
        <w:tc>
          <w:tcPr>
            <w:tcW w:type="dxa" w:w="1537"/>
          </w:tcPr>
          <w:p>
            <w:r>
              <w:t>Pass</w:t>
            </w:r>
          </w:p>
        </w:tc>
      </w:tr>
      <w:tr>
        <w:tc>
          <w:tcPr>
            <w:tcW w:type="dxa" w:w="1525"/>
          </w:tcPr>
          <w:p>
            <w:r>
              <w:t>TC-12</w:t>
            </w:r>
          </w:p>
        </w:tc>
        <w:tc>
          <w:tcPr>
            <w:tcW w:type="dxa" w:w="1547"/>
          </w:tcPr>
          <w:p>
            <w:r>
              <w:t>Streamlit guards</w:t>
            </w:r>
          </w:p>
        </w:tc>
        <w:tc>
          <w:tcPr>
            <w:tcW w:type="dxa" w:w="1540"/>
          </w:tcPr>
          <w:p>
            <w:r>
              <w:t>Late return (order 3); 2nd refund</w:t>
            </w:r>
          </w:p>
        </w:tc>
        <w:tc>
          <w:tcPr>
            <w:tcW w:type="dxa" w:w="1556"/>
          </w:tcPr>
          <w:p>
            <w:r>
              <w:t>Window-expiry + duplicate errors</w:t>
            </w:r>
          </w:p>
        </w:tc>
        <w:tc>
          <w:tcPr>
            <w:tcW w:type="dxa" w:w="1540"/>
          </w:tcPr>
          <w:p>
            <w:r>
              <w:t>Both blocked as expected</w:t>
            </w:r>
          </w:p>
        </w:tc>
        <w:tc>
          <w:tcPr>
            <w:tcW w:type="dxa" w:w="1537"/>
          </w:tcPr>
          <w:p>
            <w:r>
              <w:t>Pass</w:t>
            </w:r>
          </w:p>
        </w:tc>
      </w:tr>
      <w:tr>
        <w:tc>
          <w:tcPr>
            <w:tcW w:type="dxa" w:w="1525"/>
          </w:tcPr>
          <w:p>
            <w:r>
              <w:t>TC-13</w:t>
            </w:r>
          </w:p>
        </w:tc>
        <w:tc>
          <w:tcPr>
            <w:tcW w:type="dxa" w:w="1547"/>
          </w:tcPr>
          <w:p>
            <w:r>
              <w:t>Catalogue + analytics sanity</w:t>
            </w:r>
          </w:p>
        </w:tc>
        <w:tc>
          <w:tcPr>
            <w:tcW w:type="dxa" w:w="1540"/>
          </w:tcPr>
          <w:p>
            <w:r>
              <w:t>list_products; return-rates query</w:t>
            </w:r>
          </w:p>
        </w:tc>
        <w:tc>
          <w:tcPr>
            <w:tcW w:type="dxa" w:w="1556"/>
          </w:tcPr>
          <w:p>
            <w:r>
              <w:t>&gt;=5 products/rates rows</w:t>
            </w:r>
          </w:p>
        </w:tc>
        <w:tc>
          <w:tcPr>
            <w:tcW w:type="dxa" w:w="1540"/>
          </w:tcPr>
          <w:p>
            <w:r>
              <w:t>Rows returned</w:t>
            </w:r>
          </w:p>
        </w:tc>
        <w:tc>
          <w:tcPr>
            <w:tcW w:type="dxa" w:w="1537"/>
          </w:tcPr>
          <w:p>
            <w:r>
              <w:t>Pass</w:t>
            </w:r>
          </w:p>
        </w:tc>
      </w:tr>
    </w:tbl>
    <w:p w14:paraId="3AC222A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key results after the test-case table. State whether the application correctly uses the designed database and enforces the important business rules.</w:t>
      </w:r>
    </w:p>
    <w:p w14:paraId="6F9E8064" w14:textId="77777777" w:rsidR="00482C19" w:rsidRDefault="00000000" w:rsidP="00482C19">
      <w:pPr>
        <w:rPr>
          <w:rFonts w:eastAsia="Times New Roman" w:cs="Times New Roman"/>
          <w:i/>
          <w:color w:val="000000" w:themeColor="text1"/>
          <w:sz w:val="22"/>
        </w:rPr>
      </w:pPr>
      <w:r>
        <w:t>Key results: 13/13 tests passed (100%: 9 API + 4 Streamlit ops). Constraints (TC-01–TC-05) prove the engine rejects bad quantities, negative amounts, duplicate gateway references, illegal ENUM states, and restricted deletes. TC-06/TC-08 prove the procedure guards state and rolls back fully on error with no orphan rows. TC-07 proves the API-to-database chain completes Order→Refunded through all six states. TC-09 proves exactly-once refund under concurrency (one 200, one 400). TC-10 proves Streamlit bcrypt login resolves all four RBAC roles and rejects bad passwords. TC-11 proves the Streamlit data layer (db_ops) drives the same full lifecycle with explicit transactions and audit entries. TC-12 proves the late-return window trigger and duplicate-refund guard fire through db_ops identically. Benchmarks (benchmarks/run_benchmarks.py): pending-returns median 0.22 ms (1K indexed) to 2.95 ms (100K indexed); sp_process_refund median 1.23 ms; mysqldump backup/restore of 111,025 orders verified with checksum PASS. Together this confirms both the Streamlit application and the API harness correctly use the designed database and enforce all critical business rules [7].</w:t>
      </w:r>
    </w:p>
    <w:p w14:paraId="4172D880" w14:textId="77777777" w:rsidR="00482C19" w:rsidRDefault="00482C19" w:rsidP="00482C19">
      <w:pPr>
        <w:rPr>
          <w:rFonts w:eastAsia="Times New Roman" w:cs="Times New Roman"/>
          <w:i/>
          <w:color w:val="000000" w:themeColor="text1"/>
          <w:sz w:val="22"/>
        </w:rPr>
      </w:pPr>
    </w:p>
    <w:p w14:paraId="0CDAEC69" w14:textId="77777777" w:rsidR="00482C19" w:rsidRDefault="00482C19" w:rsidP="00482C19">
      <w:pPr>
        <w:rPr>
          <w:rFonts w:eastAsia="Times New Roman" w:cs="Times New Roman"/>
          <w:i/>
          <w:color w:val="000000" w:themeColor="text1"/>
          <w:sz w:val="22"/>
        </w:rPr>
      </w:pP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165E88E9" w14:textId="5ED1AC2D"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 xml:space="preserve">CHAPTER </w:t>
      </w:r>
      <w:r w:rsidR="00000000" w:rsidRPr="00482C19">
        <w:rPr>
          <w:rFonts w:eastAsia="Times New Roman" w:cs="Times New Roman"/>
          <w:b/>
          <w:bCs/>
          <w:color w:val="000000" w:themeColor="text1"/>
          <w:sz w:val="32"/>
          <w:szCs w:val="32"/>
        </w:rPr>
        <w:t>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6C2202BB"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problem addressed, database design completed, application developed, important functions implemented, and the main learning/outcome. Keep the conclusion concise.</w:t>
      </w:r>
    </w:p>
    <w:p w14:paraId="6FCFB26C" w14:textId="77777777" w:rsidR="00CE1448" w:rsidRPr="00866E44" w:rsidRDefault="00000000">
      <w:pPr>
        <w:rPr>
          <w:rFonts w:cs="Times New Roman"/>
          <w:color w:val="000000" w:themeColor="text1"/>
        </w:rPr>
      </w:pPr>
      <w:r>
        <w:t>This project addressed scattered, unauditable e-commerce after-sales handling by delivering a centralized MySQL 8 DBMS and a FastAPI dashboard for the full order-to-refund lifecycle. The 13-table 3NF design with PK/FK, CHECK, UNIQUE, ENUM, and RESTRICT rules was implemented with five triggers and the atomic sp_process_refund procedure, and all 17 REST endpoints operate directly on this database through parameterized SQL with JWT RBAC. The system implements ordering, item-level returns, support approval, warehouse receive/inspection, exactly-once refunds with GOOD-condition restocking, immutable auditing, and six operational/analytical reports. Validation achieved 13/13 automated tests, indexed query performance to 100K scale, and verified disaster-recovery integrity. The outcome is a single queryable source of truth with enforced eligibility, state discipline, and traceable refunds, and hands-on mastery of ER modelling, normalization, triggers, transactions, API-backed DBMS development, and empirical testing.</w:t>
      </w:r>
    </w:p>
    <w:p w14:paraId="27FEC105" w14:textId="77777777" w:rsidR="00482C19" w:rsidRDefault="00482C19">
      <w:pPr>
        <w:pStyle w:val="Heading2"/>
        <w:rPr>
          <w:rFonts w:ascii="Times New Roman" w:eastAsia="Times New Roman" w:hAnsi="Times New Roman" w:cs="Times New Roman"/>
          <w:color w:val="000000" w:themeColor="text1"/>
          <w:sz w:val="28"/>
          <w:szCs w:val="30"/>
        </w:rPr>
      </w:pPr>
    </w:p>
    <w:p w14:paraId="0DFCC80F" w14:textId="5467AA57"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35938D70"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genuine limitations of the current small-scope application and realistic enhancements that could be implemented later.</w:t>
      </w:r>
    </w:p>
    <w:p w14:paraId="78A5DF0C" w14:textId="77777777" w:rsidR="00CE1448" w:rsidRPr="00866E44" w:rsidRDefault="00000000">
      <w:pPr>
        <w:pStyle w:val="ListBullet"/>
        <w:rPr>
          <w:rFonts w:cs="Times New Roman"/>
          <w:color w:val="000000" w:themeColor="text1"/>
        </w:rPr>
      </w:pPr>
      <w:r>
        <w:t>Simulated payment gateway — deterministic mock provider references only; no real bank/card network. Enhancement: PCI-scoped PSP integration (Razorpay/Stripe) with webhook reconciliation.</w:t>
      </w:r>
    </w:p>
    <w:p w14:paraId="0E6AB5A4" w14:textId="77777777" w:rsidR="00CE1448" w:rsidRPr="00866E44" w:rsidRDefault="00000000">
      <w:pPr>
        <w:pStyle w:val="ListBullet"/>
        <w:rPr>
          <w:rFonts w:cs="Times New Roman"/>
          <w:color w:val="000000" w:themeColor="text1"/>
        </w:rPr>
      </w:pPr>
      <w:r>
        <w:t>Single-instance local scope — validated to 100K orders on one MySQL instance without replication. Enhancement: AWS RDS master–replica with automated failover and read scaling.</w:t>
      </w:r>
    </w:p>
    <w:p w14:paraId="2EC705CF" w14:textId="77777777" w:rsidR="00CE1448" w:rsidRPr="00866E44" w:rsidRDefault="00000000">
      <w:pPr>
        <w:pStyle w:val="ListBullet"/>
        <w:rPr>
          <w:rFonts w:cs="Times New Roman"/>
          <w:color w:val="000000" w:themeColor="text1"/>
        </w:rPr>
      </w:pPr>
      <w:r>
        <w:t>Manual inspection verdict — condition (GOOD/DAMAGED/DEFECTIVE) entered by warehouse role. Enhancement: ML return-risk prediction at order time and vision-assisted inspection plus SMS/email refund notifications.</w:t>
      </w:r>
    </w:p>
    <w:p w14:paraId="6FF7CB8E" w14:textId="77777777" w:rsidR="00866E44" w:rsidRDefault="00866E44">
      <w:pPr>
        <w:pStyle w:val="Heading1"/>
        <w:rPr>
          <w:rFonts w:ascii="Times New Roman" w:eastAsia="Times New Roman" w:hAnsi="Times New Roman" w:cs="Times New Roman"/>
          <w:color w:val="000000" w:themeColor="text1"/>
        </w:rPr>
      </w:pPr>
    </w:p>
    <w:p w14:paraId="5AE71887" w14:textId="77777777" w:rsidR="00866E44" w:rsidRDefault="00866E44" w:rsidP="00866E44"/>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66FCB54E" w14:textId="77777777" w:rsidR="00866E44" w:rsidRDefault="00866E44" w:rsidP="00866E44"/>
    <w:p w14:paraId="26E55C5F" w14:textId="13FB46FC" w:rsidR="00D172A5" w:rsidRPr="00D172A5" w:rsidRDefault="00D172A5" w:rsidP="00D172A5">
      <w:pPr>
        <w:pStyle w:val="ListParagraph"/>
        <w:numPr>
          <w:ilvl w:val="0"/>
          <w:numId w:val="10"/>
        </w:numPr>
        <w:ind w:hanging="720"/>
        <w:rPr>
          <w:rFonts w:cs="Times New Roman"/>
          <w:color w:val="000000" w:themeColor="text1"/>
        </w:rPr>
      </w:pPr>
      <w:r>
        <w:t>[1] R. Elmasri and S. B. Navathe, Fundamentals of Database Systems, 7th ed. Boston, MA, USA: Pearson, 2016.</w:t>
      </w:r>
    </w:p>
    <w:p w14:paraId="4815802D" w14:textId="5AC7EC12" w:rsidR="00D172A5" w:rsidRPr="00D172A5" w:rsidRDefault="00D172A5" w:rsidP="00D172A5">
      <w:pPr>
        <w:pStyle w:val="ListParagraph"/>
        <w:numPr>
          <w:ilvl w:val="0"/>
          <w:numId w:val="10"/>
        </w:numPr>
        <w:ind w:hanging="720"/>
        <w:rPr>
          <w:rFonts w:cs="Times New Roman"/>
          <w:color w:val="000000" w:themeColor="text1"/>
        </w:rPr>
      </w:pPr>
      <w:r>
        <w:t>[2] A. Silberschatz, H. F. Korth, and S. Sudarshan, Database System Concepts, 7th ed. New York, NY, USA: McGraw-Hill, 2020.</w:t>
      </w:r>
    </w:p>
    <w:p w14:paraId="7BE32C1D" w14:textId="169D38E8" w:rsidR="00D172A5" w:rsidRPr="00D172A5" w:rsidRDefault="00D172A5" w:rsidP="00D172A5">
      <w:pPr>
        <w:pStyle w:val="ListParagraph"/>
        <w:numPr>
          <w:ilvl w:val="0"/>
          <w:numId w:val="10"/>
        </w:numPr>
        <w:ind w:hanging="720"/>
        <w:rPr>
          <w:rFonts w:cs="Times New Roman"/>
          <w:color w:val="000000" w:themeColor="text1"/>
        </w:rPr>
      </w:pPr>
      <w:r>
        <w:t>[3] C. J. Date, An Introduction to Database Systems, 8th ed. Boston, MA, USA: Addison-Wesley, 2004.</w:t>
      </w:r>
    </w:p>
    <w:p w14:paraId="552058B5" w14:textId="53D4F6D5" w:rsidR="00D172A5" w:rsidRPr="00D172A5" w:rsidRDefault="00D172A5" w:rsidP="00D172A5">
      <w:pPr>
        <w:pStyle w:val="ListParagraph"/>
        <w:numPr>
          <w:ilvl w:val="0"/>
          <w:numId w:val="10"/>
        </w:numPr>
        <w:ind w:hanging="720"/>
        <w:rPr>
          <w:rFonts w:cs="Times New Roman"/>
          <w:color w:val="000000" w:themeColor="text1"/>
        </w:rPr>
      </w:pPr>
      <w:r>
        <w:t>[4] T. Connolly and C. Begg, Database Systems: A Practical Approach to Design, Implementation, and Management, 6th ed. Boston, MA, USA: Pearson, 2015.</w:t>
      </w:r>
    </w:p>
    <w:p w14:paraId="54F8017A" w14:textId="0FFFBE55" w:rsidR="00D172A5" w:rsidRPr="00D172A5" w:rsidRDefault="00D172A5" w:rsidP="00D172A5">
      <w:pPr>
        <w:pStyle w:val="ListParagraph"/>
        <w:numPr>
          <w:ilvl w:val="0"/>
          <w:numId w:val="10"/>
        </w:numPr>
        <w:ind w:hanging="720"/>
        <w:rPr>
          <w:rFonts w:cs="Times New Roman"/>
          <w:color w:val="000000" w:themeColor="text1"/>
        </w:rPr>
      </w:pPr>
      <w:r>
        <w:t>[5] Oracle Corporation, MySQL 8.0 Reference Manual: Triggers, Stored Programs, and InnoDB Storage Engine. Accessed: Oct. 8, 2026. [Online]. Available: https://dev.mysql.com/doc/refman/8.0/en/</w:t>
      </w:r>
    </w:p>
    <w:p w14:paraId="495D8A79" w14:textId="37C32100" w:rsidR="00D172A5" w:rsidRPr="00D172A5" w:rsidRDefault="00D172A5" w:rsidP="00D172A5">
      <w:pPr>
        <w:pStyle w:val="ListParagraph"/>
        <w:numPr>
          <w:ilvl w:val="0"/>
          <w:numId w:val="10"/>
        </w:numPr>
        <w:ind w:hanging="720"/>
        <w:rPr>
          <w:rFonts w:cs="Times New Roman"/>
          <w:color w:val="000000" w:themeColor="text1"/>
        </w:rPr>
      </w:pPr>
      <w:r>
        <w:t>[6] S. Ramírez, FastAPI Documentation — Modern Python Web APIs. Accessed: Oct. 8, 2026. [Online]. Available: https://fastapi.tiangolo.com/</w:t>
      </w:r>
    </w:p>
    <w:p w14:paraId="0D879ED7" w14:textId="77777777" w:rsidR="00D172A5" w:rsidRPr="00866E44" w:rsidRDefault="00D172A5" w:rsidP="00866E44"/>
    <w:p w14:paraId="5D3DCD25" w14:textId="77777777" w:rsidR="00CE1448" w:rsidRPr="00866E44" w:rsidRDefault="00000000">
      <w:pPr>
        <w:rPr>
          <w:rFonts w:cs="Times New Roman"/>
          <w:color w:val="000000" w:themeColor="text1"/>
        </w:rPr>
      </w:pPr>
      <w:r w:rsidRPr="00866E44">
        <w:rPr>
          <w:rFonts w:cs="Times New Roman"/>
          <w:color w:val="000000" w:themeColor="text1"/>
          <w:sz w:val="22"/>
        </w:rPr>
        <w:t>Use IEEE reference style throughout the report. Cite sources in the order in which they first appear in the text and use the same number for repeated citations.</w:t>
      </w:r>
    </w:p>
    <w:p w14:paraId="26F3EDCB"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5.1 IEEE In-Text Citation Guidelines</w:t>
      </w:r>
    </w:p>
    <w:p w14:paraId="76F6470E"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Use square brackets for citations: [1], [2], [3].</w:t>
      </w:r>
    </w:p>
    <w:p w14:paraId="6110DAC5"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For multiple non-consecutive sources, cite them separately, for example [2], [5], [8].</w:t>
      </w:r>
    </w:p>
    <w:p w14:paraId="5EA5ACFA"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For a consecutive range, use a range such as [3]-[6].</w:t>
      </w:r>
    </w:p>
    <w:p w14:paraId="14E9E4DD"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Place the citation number before punctuation where appropriate, for example: “Normalization reduces update anomalies [4].”</w:t>
      </w:r>
    </w:p>
    <w:p w14:paraId="6BFDB74B"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Number references by first appearance, not alphabetically, and do not change a reference number when the same source is cited again.</w:t>
      </w:r>
    </w:p>
    <w:p w14:paraId="7F6D9D3F"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5.2 IEEE Reference Formats and Examples</w:t>
      </w:r>
    </w:p>
    <w:p w14:paraId="2B367465"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Book: </w:t>
      </w:r>
      <w:r w:rsidRPr="00866E44">
        <w:rPr>
          <w:rFonts w:cs="Times New Roman"/>
          <w:color w:val="000000" w:themeColor="text1"/>
          <w:sz w:val="22"/>
        </w:rPr>
        <w:t>[n] A. A. Author, Title of Book, xth ed. City, Country: Publisher, year.</w:t>
      </w:r>
    </w:p>
    <w:p w14:paraId="631C1FEE"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[1] A. A. Author, Database Systems: Concepts and Design, 3rd ed. City, Country: Publisher, 2025.</w:t>
      </w:r>
    </w:p>
    <w:p w14:paraId="4901D41D"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Chapter in an Edited Book: </w:t>
      </w:r>
      <w:r w:rsidRPr="00866E44">
        <w:rPr>
          <w:rFonts w:cs="Times New Roman"/>
          <w:color w:val="000000" w:themeColor="text1"/>
          <w:sz w:val="22"/>
        </w:rPr>
        <w:t>[n] A. A. Author, “Chapter title,” in Title of Book, xth ed., A. Editor, Ed. City, Country: Publisher, year, pp. xx-xx.</w:t>
      </w:r>
    </w:p>
    <w:p w14:paraId="6633308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[2] A. A. Author, “Relational database design,” in Advances in Database Systems, B. B. Editor, Ed. City, Country: Publisher, 2024, pp. 25-48.</w:t>
      </w:r>
    </w:p>
    <w:p w14:paraId="54D99CA2"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Journal Paper: </w:t>
      </w:r>
      <w:r w:rsidRPr="00866E44">
        <w:rPr>
          <w:rFonts w:cs="Times New Roman"/>
          <w:color w:val="000000" w:themeColor="text1"/>
          <w:sz w:val="22"/>
        </w:rPr>
        <w:t>[n] A. A. Author and B. B. Author, “Title of paper,” Journal Title, vol. x, no. x, pp. xx-xx, Month year, doi: xx.xxxx/xxxxx.</w:t>
      </w:r>
    </w:p>
    <w:p w14:paraId="3B5ADAC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[3] A. A. Author and B. B. Author, “A database approach for transaction management,” Journal of Database Research, vol. 12, no. 2, pp. 101-112, Apr. 2025, doi: xx.xxxx/xxxxx.</w:t>
      </w:r>
    </w:p>
    <w:p w14:paraId="2787DBA9"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Conference Paper: </w:t>
      </w:r>
      <w:r w:rsidRPr="00866E44">
        <w:rPr>
          <w:rFonts w:cs="Times New Roman"/>
          <w:color w:val="000000" w:themeColor="text1"/>
          <w:sz w:val="22"/>
        </w:rPr>
        <w:t>[n] A. A. Author, B. B. Author, and C. C. Author, “Title of paper,” in Proc. Name of Conference, City, Country, year, pp. xx-xx, doi: xx.xxxx/xxxxx.</w:t>
      </w:r>
    </w:p>
    <w:p w14:paraId="2202B44B"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[4] A. A. Author and B. B. Author, “Design of a compact database application,” in Proc. International Conference on Computing Systems, City, Country, 2025, pp. 120-125.</w:t>
      </w:r>
    </w:p>
    <w:p w14:paraId="5CCB692D"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Thesis / Dissertation: </w:t>
      </w:r>
      <w:r w:rsidRPr="00866E44">
        <w:rPr>
          <w:rFonts w:cs="Times New Roman"/>
          <w:color w:val="000000" w:themeColor="text1"/>
          <w:sz w:val="22"/>
        </w:rPr>
        <w:t>[n] A. A. Author, “Title of thesis,” M.Tech. thesis / Ph.D. dissertation, Dept., Institution, City, Country, year.</w:t>
      </w:r>
    </w:p>
    <w:p w14:paraId="028ECB94" w14:textId="77777777" w:rsidR="00CE1448" w:rsidRPr="00866E44" w:rsidRDefault="00000000">
      <w:pPr>
        <w:rPr>
          <w:rFonts w:cs="Times New Roman"/>
          <w:color w:val="000000" w:themeColor="text1"/>
        </w:rPr>
      </w:pPr>
      <w:r w:rsidRPr="00866E44">
        <w:rPr>
          <w:rFonts w:cs="Times New Roman"/>
          <w:b/>
          <w:color w:val="000000" w:themeColor="text1"/>
          <w:sz w:val="21"/>
        </w:rPr>
        <w:lastRenderedPageBreak/>
        <w:t xml:space="preserve">Example: </w:t>
      </w:r>
      <w:r w:rsidRPr="00866E44">
        <w:rPr>
          <w:rFonts w:cs="Times New Roman"/>
          <w:color w:val="000000" w:themeColor="text1"/>
          <w:sz w:val="21"/>
        </w:rPr>
        <w:t>[5] A. A. Author, “Database-driven application design,” M.Tech. thesis, Dept. of Computer Science, University Name, City, Country, 2025.</w:t>
      </w:r>
    </w:p>
    <w:p w14:paraId="3B249348"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Technical Report / Standard: </w:t>
      </w:r>
      <w:r w:rsidRPr="00866E44">
        <w:rPr>
          <w:rFonts w:cs="Times New Roman"/>
          <w:color w:val="000000" w:themeColor="text1"/>
          <w:sz w:val="22"/>
        </w:rPr>
        <w:t>[n] Organization or A. A. Author, Title of Report or Standard, report/standard no., Organization, City, Country, year.</w:t>
      </w:r>
    </w:p>
    <w:p w14:paraId="0532F293"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[6] Organization Name, Database Application Security Guidelines, Tech. Rep. TR-2025-04, City, Country, 2025.</w:t>
      </w:r>
    </w:p>
    <w:p w14:paraId="0E90AB7A"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Web Page: </w:t>
      </w:r>
      <w:r w:rsidRPr="00866E44">
        <w:rPr>
          <w:rFonts w:cs="Times New Roman"/>
          <w:color w:val="000000" w:themeColor="text1"/>
          <w:sz w:val="22"/>
        </w:rPr>
        <w:t>[n] Author/Organization, “Title of web page,” Website Name. Accessed: Month day, year. [Online]. Available: URL</w:t>
      </w:r>
    </w:p>
    <w:p w14:paraId="5F0F120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[7] Organization Name, “Database documentation,” Website Name. Accessed: Sep. 29, 2026. [Online]. Available: https://example.org/documentation</w:t>
      </w:r>
    </w:p>
    <w:p w14:paraId="603384E9"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Online Software Documentation / Dataset: </w:t>
      </w:r>
      <w:r w:rsidRPr="00866E44">
        <w:rPr>
          <w:rFonts w:cs="Times New Roman"/>
          <w:color w:val="000000" w:themeColor="text1"/>
          <w:sz w:val="22"/>
        </w:rPr>
        <w:t>[n] Organization/Author, Title of Documentation or Dataset, version (if available). Accessed: Month day, year. [Online]. Available: URL</w:t>
      </w:r>
    </w:p>
    <w:p w14:paraId="337ECDD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[8] Organization Name, Product Reference Manual, ver. X.Y. Accessed: Sep. 29, 2026. [Online]. Available: https://example.org/manual</w:t>
      </w:r>
    </w:p>
    <w:p w14:paraId="22AB79DD" w14:textId="77777777" w:rsidR="00CE1448" w:rsidRPr="00866E44" w:rsidRDefault="00000000">
      <w:pPr>
        <w:rPr>
          <w:rFonts w:cs="Times New Roman"/>
          <w:color w:val="000000" w:themeColor="text1"/>
        </w:rPr>
      </w:pPr>
      <w:r w:rsidRPr="00866E44">
        <w:rPr>
          <w:rFonts w:cs="Times New Roman"/>
          <w:color w:val="000000" w:themeColor="text1"/>
          <w:sz w:val="22"/>
        </w:rPr>
        <w:t>Reference-writing notes: Use the exact bibliographic details of the source actually consulted. Include DOI information for journal/conference papers when available. For online sources, provide the access date and working URL. Do not list uncited sources merely to increase the number of references.</w:t>
      </w:r>
    </w:p>
    <w:p w14:paraId="37F5C94A" w14:textId="77777777" w:rsidR="00866E44" w:rsidRDefault="00866E44">
      <w:pPr>
        <w:pStyle w:val="Heading1"/>
        <w:rPr>
          <w:rFonts w:ascii="Times New Roman" w:eastAsia="Times New Roman" w:hAnsi="Times New Roman" w:cs="Times New Roman"/>
          <w:color w:val="000000" w:themeColor="text1"/>
          <w:sz w:val="32"/>
          <w:szCs w:val="32"/>
        </w:rPr>
      </w:pPr>
    </w:p>
    <w:p w14:paraId="5AB2A4B5" w14:textId="77777777" w:rsidR="00866E44" w:rsidRDefault="00866E44">
      <w:pPr>
        <w:pStyle w:val="Heading1"/>
        <w:rPr>
          <w:rFonts w:ascii="Times New Roman" w:eastAsia="Times New Roman" w:hAnsi="Times New Roman" w:cs="Times New Roman"/>
          <w:color w:val="000000" w:themeColor="text1"/>
          <w:sz w:val="32"/>
          <w:szCs w:val="32"/>
        </w:rPr>
      </w:pPr>
    </w:p>
    <w:p w14:paraId="60822906" w14:textId="77777777" w:rsidR="00866E44" w:rsidRDefault="00866E44">
      <w:pPr>
        <w:pStyle w:val="Heading1"/>
        <w:rPr>
          <w:rFonts w:ascii="Times New Roman" w:eastAsia="Times New Roman" w:hAnsi="Times New Roman" w:cs="Times New Roman"/>
          <w:color w:val="000000" w:themeColor="text1"/>
          <w:sz w:val="32"/>
          <w:szCs w:val="32"/>
        </w:rPr>
      </w:pPr>
    </w:p>
    <w:p w14:paraId="6F42BFA4" w14:textId="77777777" w:rsidR="00866E44" w:rsidRDefault="00866E44">
      <w:pPr>
        <w:pStyle w:val="Heading1"/>
        <w:rPr>
          <w:rFonts w:ascii="Times New Roman" w:eastAsia="Times New Roman" w:hAnsi="Times New Roman" w:cs="Times New Roman"/>
          <w:color w:val="000000" w:themeColor="text1"/>
          <w:sz w:val="32"/>
          <w:szCs w:val="32"/>
        </w:rPr>
      </w:pPr>
    </w:p>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2D2ED788" w14:textId="77777777" w:rsidR="00866E44" w:rsidRDefault="00866E44">
      <w:pPr>
        <w:pStyle w:val="Heading2"/>
        <w:rPr>
          <w:rFonts w:ascii="Times New Roman" w:eastAsia="Times New Roman" w:hAnsi="Times New Roman" w:cs="Times New Roman"/>
          <w:color w:val="000000" w:themeColor="text1"/>
        </w:rPr>
      </w:pP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463DFB9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Attach the complete DDL/DML/query script or provide the submitted file name.</w:t>
      </w:r>
    </w:p>
    <w:p w14:paraId="52EA1225" w14:textId="77777777" w:rsidR="00CE1448" w:rsidRPr="00866E44" w:rsidRDefault="00000000">
      <w:pPr>
        <w:rPr>
          <w:rFonts w:cs="Times New Roman"/>
          <w:color w:val="000000" w:themeColor="text1"/>
        </w:rPr>
      </w:pPr>
      <w:r>
        <w:t>Appendix A files (ecommerce_refund_dbms/db/): schema.sql (13 CREATE TABLEs, InnoDB, 3NF), triggers.sql (5 triggers: return-window, quantity, state machine, 2 audit), procedures.sql (sp_process_refund, atomic, duplicate-safe, rollback handler), indexes.sql (10 B-Tree indexes), queries.sql (queries a–f), seed.py (demo seed + bulk generator to 100K). Restore: python db/seed.py; backup: mysqldump --single-transaction --routines --triggers ecommerce_db &gt; backup.sql (verified 111,025 orders).</w:t>
      </w:r>
    </w:p>
    <w:p w14:paraId="3424B99C" w14:textId="77777777" w:rsidR="00866E44" w:rsidRDefault="00866E44">
      <w:pPr>
        <w:pStyle w:val="Heading2"/>
        <w:rPr>
          <w:rFonts w:ascii="Times New Roman" w:eastAsia="Times New Roman" w:hAnsi="Times New Roman" w:cs="Times New Roman"/>
          <w:color w:val="000000" w:themeColor="text1"/>
          <w:sz w:val="28"/>
          <w:szCs w:val="30"/>
        </w:rPr>
      </w:pP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02CDCF38"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the source-code folder/repository reference. Do not paste the entire application code into the main report.</w:t>
      </w:r>
    </w:p>
    <w:p w14:paraId="2C9356CF" w14:textId="77777777" w:rsidR="00CE1448" w:rsidRPr="00866E44" w:rsidRDefault="00000000">
      <w:pPr>
        <w:rPr>
          <w:rFonts w:cs="Times New Roman"/>
          <w:color w:val="000000" w:themeColor="text1"/>
        </w:rPr>
      </w:pPr>
      <w:r>
        <w:t>Appendix B (ecommerce_refund_dbms/): streamlit_app/app.py (6 role-gated pages: Customer Portal, Operations, Refunds, Analytics, Audit Log, Lifecycle Demo), streamlit_app/db_ops.py (parameterized operations + AppError surfacing of trigger/procedure messages), backend/ retained as test/benchmark harness (17 REST endpoints: main.py, auth.py bcrypt+JWT, database.py connector, payment_gateway.py mock), frontend/index.html (legacy SPA), tests/test_streamlit_ops.py (TC-10–TC-13), benchmarks/run_benchmarks.py, docker-compose.yml. Run: streamlit run streamlit_app/app.py --server.port 8501 → http://127.0.0.1:8501. Demo logins (password123): customer_user / support_agent / warehouse_op / admin_user.</w:t>
      </w:r>
    </w:p>
    <w:p w14:paraId="002CC10A" w14:textId="77777777" w:rsidR="00866E44" w:rsidRDefault="00866E44">
      <w:pPr>
        <w:pStyle w:val="Heading2"/>
        <w:rPr>
          <w:rFonts w:ascii="Times New Roman" w:eastAsia="Times New Roman" w:hAnsi="Times New Roman" w:cs="Times New Roman"/>
          <w:color w:val="000000" w:themeColor="text1"/>
          <w:sz w:val="28"/>
          <w:szCs w:val="30"/>
        </w:rPr>
      </w:pP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6C679B43"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any additional test data, screenshots, reports or supporting material that is useful but not essential in the main report.</w:t>
      </w:r>
    </w:p>
    <w:p w14:paraId="5DBC5A71" w14:textId="77777777" w:rsidR="00CE1448" w:rsidRPr="00866E44" w:rsidRDefault="00000000">
      <w:pPr>
        <w:rPr>
          <w:rFonts w:cs="Times New Roman"/>
          <w:color w:val="000000" w:themeColor="text1"/>
        </w:rPr>
      </w:pPr>
      <w:r>
        <w:t>Appendix C: docs/screenshots/ (customer_portal, ops_dashboard, api_flow 7-state stepper, access_denied_403, audit_log, analytics_dashboard, blocked_late_return, test_run_output 13/13, benchmark_chart); docs/er_diagram.png + .mmd; docs/REPORT.md (inventory metrics); docs/test_report.md (13-test matrix); Presentations/PPT1–PPT3 (Review 1–3). Extra evidence below: return-lifecycle state diagram and three-layer architecture. Streamlit screens: st_customer_portal, st_ops_dashboard, st_analytics, st_audit_log, st_lifecycle.</w:t>
      </w:r>
    </w:p>
    <w:p>
      <w:pPr>
        <w:jc w:val="center"/>
      </w:pPr>
      <w:r>
        <w:drawing>
          <wp:inline xmlns:a="http://schemas.openxmlformats.org/drawingml/2006/main" xmlns:pic="http://schemas.openxmlformats.org/drawingml/2006/picture">
            <wp:extent cx="5486400" cy="1567543"/>
            <wp:docPr id="1486609551" name="Picture 1486609551"/>
            <wp:cNvGraphicFramePr>
              <a:graphicFrameLocks noChangeAspect="1"/>
            </wp:cNvGraphicFramePr>
            <a:graphic>
              <a:graphicData uri="http://schemas.openxmlformats.org/drawingml/2006/picture">
                <pic:pic>
                  <pic:nvPicPr>
                    <pic:cNvPr id="0" name="lifecycle.png"/>
                    <pic:cNvPicPr/>
                  </pic:nvPicPr>
                  <pic:blipFill>
                    <a:blip r:embed="rId17"/>
                    <a:stretch>
                      <a:fillRect/>
                    </a:stretch>
                  </pic:blipFill>
                  <pic:spPr>
                    <a:xfrm>
                      <a:off x="0" y="0"/>
                      <a:ext cx="5486400" cy="1567543"/>
                    </a:xfrm>
                    <a:prstGeom prst="rect"/>
                  </pic:spPr>
                </pic:pic>
              </a:graphicData>
            </a:graphic>
          </wp:inline>
        </w:drawing>
      </w:r>
    </w:p>
    <w:p>
      <w:pPr>
        <w:jc w:val="center"/>
      </w:pPr>
      <w:r>
        <w:t>Figure 6. Return lifecycle state machine enforced by trg_check_return_state_transition (terminal states Refunded / Rejected)</w:t>
      </w:r>
    </w:p>
    <w:p>
      <w:pPr>
        <w:jc w:val="center"/>
      </w:pPr>
      <w:r>
        <w:drawing>
          <wp:inline xmlns:a="http://schemas.openxmlformats.org/drawingml/2006/main" xmlns:pic="http://schemas.openxmlformats.org/drawingml/2006/picture">
            <wp:extent cx="5486400" cy="2718033"/>
            <wp:docPr id="1486609552" name="Picture 1486609552"/>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486400" cy="2718033"/>
                    </a:xfrm>
                    <a:prstGeom prst="rect"/>
                  </pic:spPr>
                </pic:pic>
              </a:graphicData>
            </a:graphic>
          </wp:inline>
        </w:drawing>
      </w:r>
    </w:p>
    <w:p>
      <w:pPr>
        <w:jc w:val="center"/>
      </w:pPr>
      <w:r>
        <w:t>Figure 7. Three-layer system architecture: SPA client, FastAPI + JWT service, MySQL 8 data layer</w:t>
      </w:r>
    </w:p>
    <w:p>
      <w:pPr>
        <w:jc w:val="center"/>
      </w:pPr>
      <w:r/>
      <w:r>
        <w:drawing>
          <wp:inline xmlns:a="http://schemas.openxmlformats.org/drawingml/2006/main" xmlns:pic="http://schemas.openxmlformats.org/drawingml/2006/picture">
            <wp:extent cx="5486400" cy="1048828"/>
            <wp:docPr id="1486609560" name="Picture 1486609560"/>
            <wp:cNvGraphicFramePr>
              <a:graphicFrameLocks noChangeAspect="1"/>
            </wp:cNvGraphicFramePr>
            <a:graphic>
              <a:graphicData uri="http://schemas.openxmlformats.org/drawingml/2006/picture">
                <pic:pic>
                  <pic:nvPicPr>
                    <pic:cNvPr id="0" name="test_run_output.png"/>
                    <pic:cNvPicPr/>
                  </pic:nvPicPr>
                  <pic:blipFill>
                    <a:blip r:embed="rId26"/>
                    <a:stretch>
                      <a:fillRect/>
                    </a:stretch>
                  </pic:blipFill>
                  <pic:spPr>
                    <a:xfrm>
                      <a:off x="0" y="0"/>
                      <a:ext cx="5486400" cy="1048828"/>
                    </a:xfrm>
                    <a:prstGeom prst="rect"/>
                  </pic:spPr>
                </pic:pic>
              </a:graphicData>
            </a:graphic>
          </wp:inline>
        </w:drawing>
      </w:r>
    </w:p>
    <w:p>
      <w:pPr>
        <w:jc w:val="center"/>
      </w:pPr>
      <w:r>
        <w:t>Figure 8. Automated test evidence — pytest 13/13 passed (9 API + 4 Streamlit ops tests)</w:t>
      </w:r>
    </w:p>
    <w:p>
      <w:pPr>
        <w:jc w:val="center"/>
      </w:pPr>
      <w:r>
        <w:drawing>
          <wp:inline xmlns:a="http://schemas.openxmlformats.org/drawingml/2006/main" xmlns:pic="http://schemas.openxmlformats.org/drawingml/2006/picture">
            <wp:extent cx="5486400" cy="1828800"/>
            <wp:docPr id="1486609554" name="Picture 1486609554"/>
            <wp:cNvGraphicFramePr>
              <a:graphicFrameLocks noChangeAspect="1"/>
            </wp:cNvGraphicFramePr>
            <a:graphic>
              <a:graphicData uri="http://schemas.openxmlformats.org/drawingml/2006/picture">
                <pic:pic>
                  <pic:nvPicPr>
                    <pic:cNvPr id="0" name="benchmark_chart.png"/>
                    <pic:cNvPicPr/>
                  </pic:nvPicPr>
                  <pic:blipFill>
                    <a:blip r:embed="rId20"/>
                    <a:stretch>
                      <a:fillRect/>
                    </a:stretch>
                  </pic:blipFill>
                  <pic:spPr>
                    <a:xfrm>
                      <a:off x="0" y="0"/>
                      <a:ext cx="5486400" cy="1828800"/>
                    </a:xfrm>
                    <a:prstGeom prst="rect"/>
                  </pic:spPr>
                </pic:pic>
              </a:graphicData>
            </a:graphic>
          </wp:inline>
        </w:drawing>
      </w:r>
    </w:p>
    <w:p>
      <w:pPr>
        <w:jc w:val="center"/>
      </w:pPr>
      <w:r>
        <w:t>Figure 9. Performance benchmark — indexed query latency at 1K/10K/100K scales; sp_process_refund median 1.23 ms</w:t>
      </w:r>
    </w:p>
    <w:p>
      <w:pPr>
        <w:jc w:val="center"/>
      </w:pPr>
      <w:r>
        <w:drawing>
          <wp:inline xmlns:a="http://schemas.openxmlformats.org/drawingml/2006/main" xmlns:pic="http://schemas.openxmlformats.org/drawingml/2006/picture">
            <wp:extent cx="5486400" cy="3526971"/>
            <wp:docPr id="1486609555" name="Picture 1486609555"/>
            <wp:cNvGraphicFramePr>
              <a:graphicFrameLocks noChangeAspect="1"/>
            </wp:cNvGraphicFramePr>
            <a:graphic>
              <a:graphicData uri="http://schemas.openxmlformats.org/drawingml/2006/picture">
                <pic:pic>
                  <pic:nvPicPr>
                    <pic:cNvPr id="0" name="blocked_late_return.png"/>
                    <pic:cNvPicPr/>
                  </pic:nvPicPr>
                  <pic:blipFill>
                    <a:blip r:embed="rId21"/>
                    <a:stretch>
                      <a:fillRect/>
                    </a:stretch>
                  </pic:blipFill>
                  <pic:spPr>
                    <a:xfrm>
                      <a:off x="0" y="0"/>
                      <a:ext cx="5486400" cy="3526971"/>
                    </a:xfrm>
                    <a:prstGeom prst="rect"/>
                  </pic:spPr>
                </pic:pic>
              </a:graphicData>
            </a:graphic>
          </wp:inline>
        </w:drawing>
      </w:r>
    </w:p>
    <w:p>
      <w:pPr>
        <w:jc w:val="center"/>
      </w:pPr>
      <w:r>
        <w:t>Figure 10. Business-rule evidence — trigger blocks late return outside product window (Order 3, 45 days vs 7-day window)</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