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1620" w:leader="none"/>
        </w:tabs>
        <w:spacing w:lineRule="auto" w:line="240"/>
        <w:jc w:val="center"/>
        <w:rPr>
          <w:rFonts w:ascii="Cambria" w:hAnsi="Cambria"/>
        </w:rPr>
      </w:pPr>
      <w:r>
        <w:rPr>
          <w:rFonts w:eastAsia="Calibri" w:cs="Calibri" w:ascii="Cambria" w:hAnsi="Cambria"/>
          <w:color w:val="auto"/>
          <w:sz w:val="32"/>
          <w:szCs w:val="32"/>
        </w:rPr>
        <w:t>PRAJWAL KOIRALA</w:t>
      </w:r>
    </w:p>
    <w:p>
      <w:pPr>
        <w:pStyle w:val="Normal"/>
        <w:pBdr>
          <w:bottom w:val="single" w:sz="4" w:space="1" w:color="000000"/>
        </w:pBdr>
        <w:spacing w:lineRule="auto" w:line="360"/>
        <w:jc w:val="center"/>
        <w:rPr/>
      </w:pPr>
      <w:r>
        <w:rPr>
          <w:rFonts w:eastAsia="Calibri" w:cs="Calibri" w:ascii="Cambria" w:hAnsi="Cambria"/>
          <w:color w:val="auto"/>
          <w:sz w:val="20"/>
          <w:szCs w:val="20"/>
        </w:rPr>
        <w:t>(631) 627-2858 •</w:t>
      </w:r>
      <w:r>
        <w:rPr>
          <w:rStyle w:val="InternetLink"/>
          <w:rFonts w:eastAsia="Calibri" w:cs="Calibri" w:ascii="Cambria" w:hAnsi="Cambria"/>
          <w:color w:val="auto"/>
          <w:sz w:val="20"/>
          <w:szCs w:val="20"/>
        </w:rPr>
        <w:t xml:space="preserve"> Columbus, Ohio•</w:t>
      </w:r>
      <w:r>
        <w:rPr>
          <w:rFonts w:eastAsia="Calibri" w:cs="Calibri" w:ascii="Cambria" w:hAnsi="Cambria"/>
          <w:color w:val="auto"/>
          <w:sz w:val="20"/>
          <w:szCs w:val="20"/>
        </w:rPr>
        <w:t xml:space="preserve"> </w:t>
      </w:r>
      <w:hyperlink r:id="rId2">
        <w:r>
          <w:rPr>
            <w:rStyle w:val="InternetLink"/>
            <w:rFonts w:eastAsia="Calibri" w:cs="Calibri" w:ascii="Cambria" w:hAnsi="Cambria"/>
            <w:sz w:val="20"/>
            <w:szCs w:val="20"/>
          </w:rPr>
          <w:t>prajwal.koirala@gmail.com</w:t>
        </w:r>
      </w:hyperlink>
      <w:r>
        <w:rPr>
          <w:rFonts w:eastAsia="Calibri" w:cs="Calibri" w:ascii="Cambria" w:hAnsi="Cambria"/>
          <w:color w:val="auto"/>
          <w:sz w:val="20"/>
          <w:szCs w:val="20"/>
        </w:rPr>
        <w:t xml:space="preserve"> • </w:t>
      </w:r>
      <w:r>
        <w:rPr>
          <w:rStyle w:val="InternetLink"/>
          <w:rFonts w:eastAsia="Calibri" w:cs="Calibri" w:ascii="Cambria" w:hAnsi="Cambria"/>
          <w:sz w:val="20"/>
          <w:szCs w:val="20"/>
        </w:rPr>
        <w:t xml:space="preserve">https://www.linkedin.com/in/prajwal-koirala-84878454/ </w:t>
      </w:r>
    </w:p>
    <w:p>
      <w:pPr>
        <w:pStyle w:val="Normal"/>
        <w:spacing w:lineRule="auto" w:line="240" w:beforeAutospacing="0" w:before="0" w:afterAutospacing="0" w:after="0"/>
        <w:rPr>
          <w:rFonts w:ascii="Cambria" w:hAnsi="Cambria"/>
        </w:rPr>
      </w:pPr>
      <w:r>
        <w:rPr>
          <w:rFonts w:eastAsia="Calibri" w:cs="Calibri" w:ascii="Cambria" w:hAnsi="Cambria"/>
          <w:b/>
          <w:bCs/>
          <w:color w:val="auto"/>
          <w:sz w:val="24"/>
          <w:szCs w:val="24"/>
        </w:rPr>
        <w:t>TECHNICAL SKILLS</w:t>
      </w:r>
    </w:p>
    <w:p>
      <w:pPr>
        <w:pStyle w:val="Normal"/>
        <w:spacing w:lineRule="auto" w:line="240" w:beforeAutospacing="0" w:before="0" w:afterAutospacing="0" w:after="0"/>
        <w:rPr>
          <w:rFonts w:ascii="Calibri" w:hAnsi="Calibri"/>
        </w:rPr>
      </w:pPr>
      <w:r>
        <w:rPr>
          <w:rFonts w:eastAsia="Calibri" w:cs="Calibri" w:ascii="Calibri" w:hAnsi="Calibri"/>
          <w:b/>
          <w:bCs/>
          <w:color w:val="auto"/>
          <w:sz w:val="24"/>
          <w:szCs w:val="24"/>
        </w:rPr>
        <w:t xml:space="preserve">Languages  </w:t>
        <w:tab/>
      </w:r>
      <w:r>
        <w:rPr>
          <w:rFonts w:eastAsia="Calibri" w:cs="Calibri" w:ascii="Calibri" w:hAnsi="Calibri"/>
          <w:b w:val="false"/>
          <w:bCs w:val="false"/>
          <w:color w:val="auto"/>
          <w:sz w:val="22"/>
          <w:szCs w:val="22"/>
        </w:rPr>
        <w:t>Python, R, SAS, Bash</w:t>
      </w:r>
    </w:p>
    <w:p>
      <w:pPr>
        <w:pStyle w:val="Normal"/>
        <w:spacing w:lineRule="auto" w:line="240" w:beforeAutospacing="0" w:before="0" w:afterAutospacing="0" w:after="0"/>
        <w:rPr>
          <w:rFonts w:ascii="Calibri" w:hAnsi="Calibri"/>
        </w:rPr>
      </w:pPr>
      <w:r>
        <w:rPr>
          <w:rFonts w:eastAsia="Calibri" w:cs="Calibri" w:ascii="Calibri" w:hAnsi="Calibri"/>
          <w:b/>
          <w:bCs/>
          <w:color w:val="auto"/>
          <w:sz w:val="24"/>
          <w:szCs w:val="24"/>
        </w:rPr>
        <w:t>Modeling</w:t>
        <w:tab/>
      </w:r>
      <w:r>
        <w:rPr>
          <w:rFonts w:eastAsia="Calibri" w:cs="Calibri" w:ascii="Calibri" w:hAnsi="Calibri"/>
          <w:b w:val="false"/>
          <w:bCs w:val="false"/>
          <w:color w:val="auto"/>
          <w:sz w:val="22"/>
          <w:szCs w:val="22"/>
        </w:rPr>
        <w:t>A/B Testing, Linear &amp; Logistic Regression, Decision Trees/CHAID, Clustering, NLP, ANOVA</w:t>
      </w:r>
    </w:p>
    <w:p>
      <w:pPr>
        <w:pStyle w:val="Normal"/>
        <w:spacing w:lineRule="auto" w:line="240" w:beforeAutospacing="0" w:before="0" w:afterAutospacing="0" w:after="0"/>
        <w:rPr>
          <w:rFonts w:ascii="Calibri" w:hAnsi="Calibri"/>
        </w:rPr>
      </w:pPr>
      <w:r>
        <w:rPr>
          <w:rFonts w:eastAsia="Calibri" w:cs="Calibri" w:ascii="Calibri" w:hAnsi="Calibri"/>
          <w:b/>
          <w:bCs/>
          <w:color w:val="auto"/>
          <w:sz w:val="24"/>
          <w:szCs w:val="24"/>
        </w:rPr>
        <w:t>Database</w:t>
        <w:tab/>
      </w:r>
      <w:r>
        <w:rPr>
          <w:rFonts w:eastAsia="Calibri" w:cs="Calibri" w:ascii="Calibri" w:hAnsi="Calibri"/>
          <w:b w:val="false"/>
          <w:bCs w:val="false"/>
          <w:color w:val="auto"/>
          <w:kern w:val="2"/>
          <w:sz w:val="22"/>
          <w:szCs w:val="22"/>
          <w:lang w:val="en-US" w:eastAsia="zh-CN" w:bidi="ar-SA"/>
        </w:rPr>
        <w:t>SQL(Teradata, Hadoop, PostgreSQL, SQLServer</w:t>
      </w:r>
    </w:p>
    <w:p>
      <w:pPr>
        <w:pStyle w:val="Normal"/>
        <w:spacing w:lineRule="auto" w:line="240" w:beforeAutospacing="0" w:before="0" w:afterAutospacing="0" w:after="0"/>
        <w:rPr>
          <w:rFonts w:ascii="Calibri" w:hAnsi="Calibri"/>
        </w:rPr>
      </w:pPr>
      <w:r>
        <w:rPr>
          <w:rFonts w:eastAsia="Calibri" w:cs="Calibri" w:ascii="Calibri" w:hAnsi="Calibri"/>
          <w:b/>
          <w:bCs/>
          <w:color w:val="auto"/>
          <w:sz w:val="24"/>
          <w:szCs w:val="24"/>
        </w:rPr>
        <w:t xml:space="preserve">Tools </w:t>
        <w:tab/>
        <w:tab/>
      </w:r>
      <w:r>
        <w:rPr>
          <w:rFonts w:eastAsia="Calibri" w:cs="Calibri" w:ascii="Calibri" w:hAnsi="Calibri"/>
          <w:b w:val="false"/>
          <w:bCs w:val="false"/>
          <w:color w:val="auto"/>
          <w:kern w:val="2"/>
          <w:sz w:val="22"/>
          <w:szCs w:val="22"/>
          <w:lang w:val="en-US" w:eastAsia="zh-CN" w:bidi="ar-SA"/>
        </w:rPr>
        <w:t>Tableau, Cron and Control-M, Microsoft Suite (Excel, PowerPoint, etc.), Data Visualization</w:t>
      </w:r>
    </w:p>
    <w:p>
      <w:pPr>
        <w:pStyle w:val="Normal"/>
        <w:spacing w:lineRule="auto" w:line="240" w:beforeAutospacing="0" w:before="0" w:afterAutospacing="0" w:after="0"/>
        <w:rPr>
          <w:rFonts w:ascii="Cambria" w:hAnsi="Cambria"/>
        </w:rPr>
      </w:pPr>
      <w:r>
        <w:rPr>
          <w:rFonts w:ascii="Cambria" w:hAnsi="Cambria"/>
        </w:rPr>
      </w:r>
    </w:p>
    <w:p>
      <w:pPr>
        <w:pStyle w:val="Normal"/>
        <w:spacing w:lineRule="auto" w:line="240" w:beforeAutospacing="0" w:before="0" w:afterAutospacing="0" w:after="0"/>
        <w:rPr>
          <w:rFonts w:ascii="Cambria" w:hAnsi="Cambria"/>
        </w:rPr>
      </w:pPr>
      <w:r>
        <w:rPr>
          <w:rFonts w:eastAsia="Calibri" w:cs="Calibri" w:ascii="Cambria" w:hAnsi="Cambria"/>
          <w:b/>
          <w:bCs/>
          <w:color w:val="auto"/>
          <w:sz w:val="24"/>
          <w:szCs w:val="24"/>
        </w:rPr>
        <w:t>EXPERIENCE</w:t>
      </w:r>
    </w:p>
    <w:p>
      <w:pPr>
        <w:pStyle w:val="Normal"/>
        <w:spacing w:lineRule="auto" w:line="240" w:beforeAutospacing="0" w:before="0" w:afterAutospacing="0" w:after="0"/>
        <w:rPr>
          <w:rFonts w:ascii="Calibri" w:hAnsi="Calibri" w:eastAsia="Calibri" w:cs="Calibri"/>
          <w:b/>
          <w:b/>
          <w:bCs/>
          <w:color w:val="auto"/>
          <w:kern w:val="2"/>
          <w:sz w:val="22"/>
          <w:szCs w:val="22"/>
          <w:lang w:val="en-US" w:eastAsia="zh-CN" w:bidi="ar-SA"/>
        </w:rPr>
      </w:pPr>
      <w:r>
        <w:rPr>
          <w:rFonts w:eastAsia="Calibri" w:cs="Calibri" w:ascii="Calibri" w:hAnsi="Calibri"/>
          <w:b/>
          <w:bCs/>
          <w:color w:val="auto"/>
          <w:kern w:val="2"/>
          <w:sz w:val="22"/>
          <w:szCs w:val="22"/>
          <w:lang w:val="en-US" w:eastAsia="zh-CN" w:bidi="ar-SA"/>
        </w:rPr>
        <w:t>Citizens Bank – Mar 2021 to Present</w:t>
      </w:r>
    </w:p>
    <w:p>
      <w:pPr>
        <w:pStyle w:val="Normal"/>
        <w:spacing w:lineRule="auto" w:line="240" w:beforeAutospacing="0" w:before="0" w:afterAutospacing="0" w:after="0"/>
        <w:ind w:left="270" w:right="86" w:hanging="0"/>
        <w:rPr>
          <w:rFonts w:ascii="Calibri" w:hAnsi="Calibri" w:eastAsia="Calibri" w:cs="Calibri"/>
          <w:b/>
          <w:b/>
          <w:bCs/>
          <w:color w:val="auto"/>
          <w:kern w:val="2"/>
          <w:sz w:val="22"/>
          <w:szCs w:val="22"/>
          <w:lang w:val="en-US" w:eastAsia="zh-CN" w:bidi="ar-SA"/>
        </w:rPr>
      </w:pPr>
      <w:r>
        <w:rPr>
          <w:rFonts w:eastAsia="Calibri" w:cs="Calibri" w:ascii="Calibri" w:hAnsi="Calibri"/>
          <w:b/>
          <w:bCs/>
          <w:color w:val="auto"/>
          <w:kern w:val="2"/>
          <w:sz w:val="22"/>
          <w:szCs w:val="22"/>
          <w:lang w:val="en-US" w:eastAsia="zh-CN" w:bidi="ar-SA"/>
        </w:rPr>
        <w:t xml:space="preserve"> </w:t>
      </w:r>
      <w:r>
        <w:rPr>
          <w:rFonts w:eastAsia="Calibri" w:cs="Calibri" w:ascii="Calibri" w:hAnsi="Calibri"/>
          <w:b/>
          <w:bCs/>
          <w:color w:val="auto"/>
          <w:kern w:val="2"/>
          <w:sz w:val="22"/>
          <w:szCs w:val="22"/>
          <w:lang w:val="en-US" w:eastAsia="zh-CN" w:bidi="ar-SA"/>
        </w:rPr>
        <w:t>Senior Data Scientist, VP Individual Contributor</w:t>
      </w:r>
    </w:p>
    <w:p>
      <w:pPr>
        <w:pStyle w:val="Normal"/>
        <w:numPr>
          <w:ilvl w:val="0"/>
          <w:numId w:val="1"/>
        </w:numPr>
        <w:spacing w:lineRule="auto" w:line="240"/>
        <w:ind w:left="720" w:right="86" w:hanging="360"/>
        <w:rPr>
          <w:rFonts w:ascii="Calibri" w:hAnsi="Calibri"/>
        </w:rPr>
      </w:pPr>
      <w:r>
        <w:rPr>
          <w:rFonts w:eastAsia="Calibri" w:cs="Calibri" w:ascii="Calibri" w:hAnsi="Calibri"/>
          <w:b w:val="false"/>
          <w:bCs w:val="false"/>
          <w:color w:val="auto"/>
          <w:sz w:val="22"/>
          <w:szCs w:val="22"/>
        </w:rPr>
        <w:t>Derived intelligence on customers and their properties using public or proprietary real-estate and credit data &amp; worked with external vendors to make the data available during the application via API calls to originate Home Equity Line of Credit(HELOC) delivering fast, simplified and better Customer Experience. This reduced HELOC origination times by more than half</w:t>
      </w:r>
    </w:p>
    <w:p>
      <w:pPr>
        <w:pStyle w:val="Normal"/>
        <w:numPr>
          <w:ilvl w:val="0"/>
          <w:numId w:val="1"/>
        </w:numPr>
        <w:spacing w:lineRule="auto" w:line="240"/>
        <w:ind w:left="720" w:right="86" w:hanging="360"/>
        <w:rPr>
          <w:rFonts w:ascii="Calibri" w:hAnsi="Calibri"/>
        </w:rPr>
      </w:pPr>
      <w:r>
        <w:rPr>
          <w:rFonts w:eastAsia="Calibri" w:cs="Calibri" w:ascii="Calibri" w:hAnsi="Calibri"/>
          <w:b w:val="false"/>
          <w:bCs w:val="false"/>
          <w:color w:val="auto"/>
          <w:sz w:val="22"/>
          <w:szCs w:val="22"/>
        </w:rPr>
        <w:t>Coordinated with cross-functional teams to productionize Automated Property Valuation Model. Monitored the model performance to ensure compliance with Model Governance and Risk Policy. Communicated and discussed the results to ensure continual complaint use of the model</w:t>
      </w:r>
    </w:p>
    <w:p>
      <w:pPr>
        <w:pStyle w:val="Normal"/>
        <w:numPr>
          <w:ilvl w:val="0"/>
          <w:numId w:val="0"/>
        </w:numPr>
        <w:spacing w:lineRule="auto" w:line="240" w:beforeAutospacing="0" w:before="0" w:afterAutospacing="0" w:after="0"/>
        <w:ind w:left="0" w:right="0" w:hanging="0"/>
        <w:jc w:val="left"/>
        <w:rPr>
          <w:rFonts w:ascii="Calibri" w:hAnsi="Calibri"/>
        </w:rPr>
      </w:pPr>
      <w:r>
        <w:rPr>
          <w:rFonts w:eastAsia="Calibri" w:cs="Calibri" w:ascii="Calibri" w:hAnsi="Calibri"/>
          <w:b/>
          <w:bCs/>
          <w:color w:val="auto"/>
          <w:kern w:val="2"/>
          <w:sz w:val="22"/>
          <w:szCs w:val="22"/>
          <w:lang w:val="en-US" w:eastAsia="zh-CN" w:bidi="ar-SA"/>
        </w:rPr>
        <w:t>JP Morgan Chase – Nov 2016 to Mar 2021</w:t>
      </w:r>
    </w:p>
    <w:p>
      <w:pPr>
        <w:pStyle w:val="Normal"/>
        <w:numPr>
          <w:ilvl w:val="0"/>
          <w:numId w:val="0"/>
        </w:numPr>
        <w:spacing w:lineRule="auto" w:line="240" w:beforeAutospacing="0" w:before="0" w:afterAutospacing="0" w:after="0"/>
        <w:ind w:left="360" w:right="0" w:hanging="0"/>
        <w:jc w:val="left"/>
        <w:rPr>
          <w:rFonts w:ascii="Calibri" w:hAnsi="Calibri"/>
        </w:rPr>
      </w:pPr>
      <w:r>
        <w:rPr>
          <w:rFonts w:eastAsia="Calibri" w:cs="Calibri" w:ascii="Calibri" w:hAnsi="Calibri"/>
          <w:b/>
          <w:bCs/>
          <w:color w:val="auto"/>
          <w:kern w:val="2"/>
          <w:sz w:val="22"/>
          <w:szCs w:val="22"/>
          <w:lang w:val="en-US" w:eastAsia="zh-CN" w:bidi="ar-SA"/>
        </w:rPr>
        <w:t xml:space="preserve">Customer Experience Insights/Analytics </w:t>
      </w:r>
      <w:r>
        <w:rPr>
          <w:rFonts w:eastAsia="Calibri" w:cs="Calibri" w:ascii="Calibri" w:hAnsi="Calibri"/>
          <w:b/>
          <w:bCs/>
          <w:color w:val="auto"/>
          <w:kern w:val="2"/>
          <w:sz w:val="22"/>
          <w:szCs w:val="22"/>
          <w:lang w:val="en-US" w:eastAsia="zh-CN" w:bidi="ar-SA"/>
        </w:rPr>
        <w:t>Senior Associate</w:t>
      </w:r>
      <w:r>
        <w:rPr>
          <w:rFonts w:eastAsia="Calibri" w:cs="Calibri" w:ascii="Calibri" w:hAnsi="Calibri"/>
          <w:b/>
          <w:bCs/>
          <w:color w:val="auto"/>
          <w:kern w:val="2"/>
          <w:sz w:val="22"/>
          <w:szCs w:val="22"/>
          <w:lang w:val="en-US" w:eastAsia="zh-CN" w:bidi="ar-SA"/>
        </w:rPr>
        <w:t xml:space="preserve"> – Feb 2019 to Mar 2021</w:t>
      </w:r>
    </w:p>
    <w:p>
      <w:pPr>
        <w:pStyle w:val="ListParagraph"/>
        <w:numPr>
          <w:ilvl w:val="0"/>
          <w:numId w:val="1"/>
        </w:numPr>
        <w:spacing w:lineRule="auto" w:line="240"/>
        <w:ind w:left="720" w:right="86" w:hanging="360"/>
        <w:rPr>
          <w:rFonts w:ascii="Calibri" w:hAnsi="Calibri"/>
        </w:rPr>
      </w:pPr>
      <w:r>
        <w:rPr>
          <w:rFonts w:eastAsia="Calibri" w:cs="Calibri" w:ascii="Calibri" w:hAnsi="Calibri"/>
          <w:b w:val="false"/>
          <w:bCs w:val="false"/>
          <w:color w:val="auto"/>
          <w:sz w:val="22"/>
          <w:szCs w:val="22"/>
        </w:rPr>
        <w:t>Analyzed customer and transactions data including survey data (JD Power, Internal) to identify top drivers of success/failure, linking customer perceptions/behaviors to operational data and isolated key events that impacted customers’ attrition and satisfaction to understand how customers experiences drive behaviors. Recommended actions to improve customer experience and profitability</w:t>
      </w:r>
    </w:p>
    <w:p>
      <w:pPr>
        <w:pStyle w:val="ListParagraph"/>
        <w:numPr>
          <w:ilvl w:val="0"/>
          <w:numId w:val="1"/>
        </w:numPr>
        <w:spacing w:lineRule="auto" w:line="240"/>
        <w:ind w:left="720" w:right="86" w:hanging="360"/>
        <w:rPr>
          <w:rFonts w:ascii="Calibri" w:hAnsi="Calibri"/>
        </w:rPr>
      </w:pPr>
      <w:r>
        <w:rPr>
          <w:rFonts w:eastAsia="Calibri" w:cs="Calibri" w:ascii="Calibri" w:hAnsi="Calibri"/>
          <w:b w:val="false"/>
          <w:bCs w:val="false"/>
          <w:color w:val="auto"/>
          <w:sz w:val="22"/>
          <w:szCs w:val="22"/>
        </w:rPr>
        <w:t>Presented customer experience insights along with tips on how to provide exceptional customer service during the COVID-19 crisis to the entire branch network leadership (1K+ employees) through 40+ Virtual Road shows spread over the course of 2020</w:t>
      </w:r>
    </w:p>
    <w:p>
      <w:pPr>
        <w:pStyle w:val="ListParagraph"/>
        <w:numPr>
          <w:ilvl w:val="0"/>
          <w:numId w:val="1"/>
        </w:numPr>
        <w:spacing w:lineRule="auto" w:line="240"/>
        <w:ind w:left="720" w:right="86" w:hanging="360"/>
        <w:rPr>
          <w:rFonts w:ascii="Calibri" w:hAnsi="Calibri"/>
        </w:rPr>
      </w:pPr>
      <w:r>
        <w:rPr>
          <w:rFonts w:eastAsia="Calibri" w:cs="Calibri" w:ascii="Calibri" w:hAnsi="Calibri"/>
          <w:b w:val="false"/>
          <w:bCs w:val="false"/>
          <w:color w:val="auto"/>
          <w:sz w:val="22"/>
          <w:szCs w:val="22"/>
        </w:rPr>
        <w:t>Built logistic regression, decision tree models (random forest, CHAID), basic NLP work to understand and predict customer satisfaction, employee satisfaction and attrition</w:t>
      </w:r>
    </w:p>
    <w:p>
      <w:pPr>
        <w:pStyle w:val="ListParagraph"/>
        <w:numPr>
          <w:ilvl w:val="0"/>
          <w:numId w:val="1"/>
        </w:numPr>
        <w:spacing w:lineRule="auto" w:line="240"/>
        <w:ind w:left="720" w:right="86" w:hanging="360"/>
        <w:rPr>
          <w:rFonts w:ascii="Calibri" w:hAnsi="Calibri"/>
        </w:rPr>
      </w:pPr>
      <w:r>
        <w:rPr>
          <w:rFonts w:eastAsia="Calibri" w:cs="Calibri" w:ascii="Calibri" w:hAnsi="Calibri"/>
          <w:b w:val="false"/>
          <w:bCs w:val="false"/>
          <w:color w:val="auto"/>
          <w:sz w:val="22"/>
          <w:szCs w:val="22"/>
        </w:rPr>
        <w:t>Set up first ever Attrition survey, determined important factors impacting attrition and recommended actions to improve overall attrition. This led to various initiatives to improve customer on-boarding, relationship based banking with customer outreach etc.</w:t>
      </w:r>
    </w:p>
    <w:p>
      <w:pPr>
        <w:pStyle w:val="ListParagraph"/>
        <w:numPr>
          <w:ilvl w:val="0"/>
          <w:numId w:val="1"/>
        </w:numPr>
        <w:spacing w:lineRule="auto" w:line="240"/>
        <w:ind w:left="720" w:right="86" w:hanging="360"/>
        <w:rPr>
          <w:rFonts w:ascii="Calibri" w:hAnsi="Calibri"/>
        </w:rPr>
      </w:pPr>
      <w:r>
        <w:rPr>
          <w:rFonts w:eastAsia="Calibri" w:cs="Calibri" w:ascii="Calibri" w:hAnsi="Calibri"/>
          <w:b w:val="false"/>
          <w:bCs w:val="false"/>
          <w:color w:val="auto"/>
          <w:sz w:val="22"/>
          <w:szCs w:val="22"/>
        </w:rPr>
        <w:t>Helped Chase achieve highest JD Power Branch Satisfaction score, highest Overall Satisfaction score and top 5 in Overall satisfaction among 23 National Banks in the JD Power Retail Banking Survey</w:t>
      </w:r>
    </w:p>
    <w:p>
      <w:pPr>
        <w:pStyle w:val="ListParagraph"/>
        <w:numPr>
          <w:ilvl w:val="0"/>
          <w:numId w:val="1"/>
        </w:numPr>
        <w:spacing w:lineRule="auto" w:line="240"/>
        <w:ind w:left="720" w:right="86" w:hanging="360"/>
        <w:rPr>
          <w:rFonts w:ascii="Calibri" w:hAnsi="Calibri"/>
        </w:rPr>
      </w:pPr>
      <w:r>
        <w:rPr>
          <w:rFonts w:eastAsia="Calibri" w:cs="Calibri" w:ascii="Calibri" w:hAnsi="Calibri"/>
          <w:b w:val="false"/>
          <w:bCs w:val="false"/>
          <w:color w:val="auto"/>
          <w:sz w:val="22"/>
          <w:szCs w:val="22"/>
        </w:rPr>
        <w:t>Helped Chase achieve and beat the goal of 85% overall satisfaction with the Chase Branches</w:t>
      </w:r>
    </w:p>
    <w:p>
      <w:pPr>
        <w:pStyle w:val="Normal"/>
        <w:numPr>
          <w:ilvl w:val="0"/>
          <w:numId w:val="0"/>
        </w:numPr>
        <w:spacing w:lineRule="auto" w:line="240" w:beforeAutospacing="0" w:before="0" w:afterAutospacing="0" w:after="0"/>
        <w:ind w:left="0" w:right="0" w:hanging="0"/>
        <w:jc w:val="left"/>
        <w:rPr>
          <w:rFonts w:ascii="Calibri" w:hAnsi="Calibri"/>
        </w:rPr>
      </w:pPr>
      <w:r>
        <w:rPr>
          <w:rFonts w:eastAsia="Calibri" w:cs="Calibri" w:ascii="Calibri" w:hAnsi="Calibri"/>
          <w:b/>
          <w:bCs/>
          <w:color w:val="auto"/>
          <w:kern w:val="2"/>
          <w:sz w:val="22"/>
          <w:szCs w:val="22"/>
          <w:lang w:val="en-US" w:eastAsia="zh-CN" w:bidi="ar-SA"/>
        </w:rPr>
        <w:t>JP Morgan Chase – Nov 2016 to Mar 2021</w:t>
      </w:r>
    </w:p>
    <w:p>
      <w:pPr>
        <w:pStyle w:val="Normal"/>
        <w:numPr>
          <w:ilvl w:val="0"/>
          <w:numId w:val="0"/>
        </w:numPr>
        <w:spacing w:lineRule="auto" w:line="240" w:beforeAutospacing="0" w:before="0" w:afterAutospacing="0" w:after="0"/>
        <w:ind w:left="360" w:right="0" w:hanging="0"/>
        <w:jc w:val="left"/>
        <w:rPr>
          <w:rFonts w:ascii="Calibri" w:hAnsi="Calibri"/>
        </w:rPr>
      </w:pPr>
      <w:r>
        <w:rPr>
          <w:rFonts w:eastAsia="Calibri" w:cs="Calibri" w:ascii="Calibri" w:hAnsi="Calibri"/>
          <w:b/>
          <w:bCs/>
          <w:color w:val="auto"/>
          <w:sz w:val="22"/>
          <w:szCs w:val="22"/>
        </w:rPr>
        <w:t xml:space="preserve">Debit/Credit Card Fraud Risk Strategy </w:t>
      </w:r>
      <w:r>
        <w:rPr>
          <w:rFonts w:eastAsia="Calibri" w:cs="Calibri" w:ascii="Calibri" w:hAnsi="Calibri"/>
          <w:b/>
          <w:bCs/>
          <w:color w:val="auto"/>
          <w:sz w:val="22"/>
          <w:szCs w:val="22"/>
        </w:rPr>
        <w:t>Associate</w:t>
      </w:r>
      <w:r>
        <w:rPr>
          <w:rFonts w:eastAsia="Calibri" w:cs="Calibri" w:ascii="Calibri" w:hAnsi="Calibri"/>
          <w:b/>
          <w:bCs/>
          <w:color w:val="auto"/>
          <w:sz w:val="22"/>
          <w:szCs w:val="22"/>
        </w:rPr>
        <w:t xml:space="preserve"> – Nov 2016 to Feb 2019</w:t>
      </w:r>
    </w:p>
    <w:p>
      <w:pPr>
        <w:pStyle w:val="ListParagraph"/>
        <w:numPr>
          <w:ilvl w:val="0"/>
          <w:numId w:val="1"/>
        </w:numPr>
        <w:spacing w:lineRule="auto" w:line="240" w:beforeAutospacing="0" w:before="0" w:afterAutospacing="0" w:after="0"/>
        <w:ind w:left="720" w:right="86" w:hanging="360"/>
        <w:contextualSpacing w:val="false"/>
        <w:jc w:val="left"/>
        <w:rPr>
          <w:rFonts w:ascii="Calibri" w:hAnsi="Calibri"/>
        </w:rPr>
      </w:pPr>
      <w:r>
        <w:rPr>
          <w:rFonts w:eastAsia="Calibri" w:cs="Calibri" w:ascii="Calibri" w:hAnsi="Calibri"/>
          <w:b w:val="false"/>
          <w:bCs w:val="false"/>
          <w:color w:val="auto"/>
          <w:kern w:val="2"/>
          <w:sz w:val="22"/>
          <w:szCs w:val="22"/>
          <w:lang w:val="en-US" w:eastAsia="zh-CN" w:bidi="ar-SA"/>
        </w:rPr>
        <w:t>Examined customer and transactions data to develop proactive plus reactive debit and credit decline/approve strategies for fraud &amp; special events – holidays(Christmas, Black Friday), sporting events(FIFA World Cup), phone launches(Iphone) and disasters(hurricanes, mass shootings)</w:t>
      </w:r>
    </w:p>
    <w:p>
      <w:pPr>
        <w:pStyle w:val="ListParagraph"/>
        <w:numPr>
          <w:ilvl w:val="0"/>
          <w:numId w:val="1"/>
        </w:numPr>
        <w:spacing w:lineRule="auto" w:line="240" w:beforeAutospacing="0" w:before="0" w:afterAutospacing="0" w:after="0"/>
        <w:ind w:left="720" w:right="86" w:hanging="360"/>
        <w:contextualSpacing w:val="false"/>
        <w:jc w:val="left"/>
        <w:rPr>
          <w:rFonts w:ascii="Calibri" w:hAnsi="Calibri"/>
        </w:rPr>
      </w:pPr>
      <w:r>
        <w:rPr>
          <w:rFonts w:eastAsia="Calibri" w:cs="Calibri" w:ascii="Calibri" w:hAnsi="Calibri"/>
          <w:b w:val="false"/>
          <w:bCs w:val="false"/>
          <w:color w:val="auto"/>
          <w:kern w:val="2"/>
          <w:sz w:val="22"/>
          <w:szCs w:val="22"/>
          <w:lang w:val="en-US" w:eastAsia="zh-CN" w:bidi="ar-SA"/>
        </w:rPr>
        <w:t>Worked with Operations and Risk teams to implement the strategies. Over $20MM+ in net fraud savings, 30MM+ customers and millions of transactions impacted annually by various strategies</w:t>
      </w:r>
    </w:p>
    <w:p>
      <w:pPr>
        <w:pStyle w:val="Normal"/>
        <w:numPr>
          <w:ilvl w:val="0"/>
          <w:numId w:val="0"/>
        </w:numPr>
        <w:spacing w:lineRule="auto" w:line="240" w:beforeAutospacing="0" w:before="0" w:afterAutospacing="0" w:after="0"/>
        <w:ind w:left="0" w:right="0" w:hanging="0"/>
        <w:jc w:val="left"/>
        <w:rPr>
          <w:rFonts w:ascii="Calibri" w:hAnsi="Calibri"/>
        </w:rPr>
      </w:pPr>
      <w:r>
        <w:rPr>
          <w:rFonts w:eastAsia="Calibri" w:cs="Calibri" w:ascii="Calibri" w:hAnsi="Calibri"/>
          <w:b/>
          <w:bCs/>
          <w:color w:val="auto"/>
          <w:kern w:val="2"/>
          <w:sz w:val="22"/>
          <w:szCs w:val="22"/>
          <w:lang w:val="en-US" w:eastAsia="zh-CN" w:bidi="ar-SA"/>
        </w:rPr>
        <w:t>JP Morgan Chase – Nov 2016 to Mar 2021</w:t>
      </w:r>
    </w:p>
    <w:p>
      <w:pPr>
        <w:pStyle w:val="Normal"/>
        <w:numPr>
          <w:ilvl w:val="0"/>
          <w:numId w:val="0"/>
        </w:numPr>
        <w:spacing w:lineRule="auto" w:line="240" w:beforeAutospacing="0" w:before="0" w:afterAutospacing="0" w:after="0"/>
        <w:ind w:left="360" w:right="0" w:hanging="0"/>
        <w:jc w:val="left"/>
        <w:rPr>
          <w:rFonts w:ascii="Calibri" w:hAnsi="Calibri"/>
        </w:rPr>
      </w:pPr>
      <w:r>
        <w:rPr>
          <w:rFonts w:eastAsia="Calibri" w:cs="Calibri" w:ascii="Calibri" w:hAnsi="Calibri"/>
          <w:b/>
          <w:bCs/>
          <w:color w:val="auto"/>
          <w:sz w:val="22"/>
          <w:szCs w:val="22"/>
        </w:rPr>
        <w:t>Debit/Credit Card Fraud Risk Strategy – Nov 2016 to Feb 2019</w:t>
      </w:r>
    </w:p>
    <w:p>
      <w:pPr>
        <w:pStyle w:val="ListParagraph"/>
        <w:numPr>
          <w:ilvl w:val="0"/>
          <w:numId w:val="1"/>
        </w:numPr>
        <w:spacing w:lineRule="auto" w:line="240" w:beforeAutospacing="0" w:before="0" w:afterAutospacing="0" w:after="0"/>
        <w:ind w:left="720" w:right="86" w:hanging="360"/>
        <w:contextualSpacing w:val="false"/>
        <w:jc w:val="left"/>
        <w:rPr>
          <w:rFonts w:ascii="Calibri" w:hAnsi="Calibri"/>
        </w:rPr>
      </w:pPr>
      <w:r>
        <w:rPr>
          <w:rFonts w:eastAsia="Calibri" w:cs="Calibri" w:ascii="Calibri" w:hAnsi="Calibri"/>
          <w:b w:val="false"/>
          <w:bCs w:val="false"/>
          <w:color w:val="auto"/>
          <w:kern w:val="2"/>
          <w:sz w:val="22"/>
          <w:szCs w:val="22"/>
          <w:lang w:val="en-US" w:eastAsia="zh-CN" w:bidi="ar-SA"/>
        </w:rPr>
        <w:t>Applied random sampling and extrapolation methods to determine over-payment owed to the US Federal and State governments by providers to combat fraud in the Medicare and Medicaid in the Midwest. Over $10MM+ over-payment identified for collections and 100+ fraudulent providers referred for investigation/prosecution</w:t>
      </w:r>
    </w:p>
    <w:p>
      <w:pPr>
        <w:pStyle w:val="Normal"/>
        <w:spacing w:lineRule="auto" w:line="240" w:beforeAutospacing="0" w:before="0" w:afterAutospacing="0" w:after="0"/>
        <w:rPr>
          <w:rFonts w:ascii="Calibri" w:hAnsi="Calibri"/>
        </w:rPr>
      </w:pPr>
      <w:r>
        <w:rPr>
          <w:rFonts w:ascii="Calibri" w:hAnsi="Calibri"/>
        </w:rPr>
      </w:r>
    </w:p>
    <w:p>
      <w:pPr>
        <w:pStyle w:val="Normal"/>
        <w:tabs>
          <w:tab w:val="clear" w:pos="720"/>
          <w:tab w:val="left" w:pos="1620" w:leader="none"/>
        </w:tabs>
        <w:spacing w:lineRule="auto" w:line="240" w:before="57" w:after="57"/>
        <w:ind w:left="1620" w:right="86" w:hanging="1620"/>
        <w:rPr/>
      </w:pPr>
      <w:r>
        <w:rPr>
          <w:rFonts w:eastAsia="Calibri" w:cs="Calibri" w:ascii="Cambria" w:hAnsi="Cambria"/>
          <w:b/>
          <w:bCs/>
          <w:color w:val="auto"/>
          <w:sz w:val="24"/>
          <w:szCs w:val="24"/>
        </w:rPr>
        <w:t>EDUCATION</w:t>
      </w:r>
    </w:p>
    <w:p>
      <w:pPr>
        <w:pStyle w:val="Normal"/>
        <w:spacing w:lineRule="auto" w:line="240" w:beforeAutospacing="0" w:before="0" w:afterAutospacing="0" w:after="0"/>
        <w:rPr/>
      </w:pPr>
      <w:r>
        <w:rPr>
          <w:rFonts w:eastAsia="Calibri" w:cs="Calibri" w:ascii="Calibri" w:hAnsi="Calibri"/>
          <w:b/>
          <w:bCs/>
          <w:color w:val="auto"/>
          <w:sz w:val="24"/>
          <w:szCs w:val="24"/>
        </w:rPr>
        <w:t>2014</w:t>
        <w:tab/>
        <w:t>MS Applied Mathematics and Statistics,</w:t>
      </w:r>
      <w:r>
        <w:rPr>
          <w:rFonts w:eastAsia="Calibri" w:cs="Calibri" w:ascii="Calibri" w:hAnsi="Calibri"/>
          <w:b w:val="false"/>
          <w:bCs w:val="false"/>
          <w:color w:val="auto"/>
          <w:sz w:val="24"/>
          <w:szCs w:val="24"/>
        </w:rPr>
        <w:t xml:space="preserve"> Stony Brook University, NY</w:t>
      </w:r>
    </w:p>
    <w:p>
      <w:pPr>
        <w:pStyle w:val="Normal"/>
        <w:tabs>
          <w:tab w:val="clear" w:pos="720"/>
          <w:tab w:val="left" w:pos="1620" w:leader="none"/>
        </w:tabs>
        <w:spacing w:lineRule="auto" w:line="240" w:beforeAutospacing="0" w:before="0" w:afterAutospacing="0" w:after="0"/>
        <w:ind w:left="1620" w:right="86" w:hanging="1620"/>
        <w:rPr/>
      </w:pPr>
      <w:r>
        <w:rPr>
          <w:rFonts w:eastAsia="Calibri" w:cs="Calibri" w:ascii="Calibri" w:hAnsi="Calibri"/>
          <w:b/>
          <w:bCs/>
          <w:color w:val="auto"/>
          <w:sz w:val="24"/>
          <w:szCs w:val="24"/>
        </w:rPr>
        <w:t>2011    BA Sociology,</w:t>
      </w:r>
      <w:r>
        <w:rPr>
          <w:rFonts w:eastAsia="Calibri" w:cs="Calibri" w:ascii="Calibri" w:hAnsi="Calibri"/>
          <w:b w:val="false"/>
          <w:bCs w:val="false"/>
          <w:color w:val="auto"/>
          <w:sz w:val="24"/>
          <w:szCs w:val="24"/>
        </w:rPr>
        <w:t xml:space="preserve"> St. Joseph’s College, NY</w:t>
      </w:r>
    </w:p>
    <w:sectPr>
      <w:footerReference w:type="default" r:id="rId3"/>
      <w:type w:val="nextPage"/>
      <w:pgSz w:w="12240" w:h="15840"/>
      <w:pgMar w:left="720" w:right="720" w:gutter="0" w:header="0" w:top="216" w:footer="72" w:bottom="375"/>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mbria">
    <w:charset w:val="00"/>
    <w:family w:val="roman"/>
    <w:pitch w:val="variable"/>
  </w:font>
  <w:font w:name="Calibri">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b/>
        <w:b/>
      </w:rPr>
    </w:pPr>
    <w:r>
      <w:rPr>
        <w:b/>
      </w:rPr>
    </w:r>
  </w:p>
  <w:p>
    <w:pPr>
      <w:pStyle w:val="Footer"/>
      <w:spacing w:before="0" w:after="29"/>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OpenSymbol" w:hAnsi="Open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kern w:val="2"/>
        <w:sz w:val="22"/>
        <w:szCs w:val="22"/>
        <w:lang w:val="en-US" w:eastAsia="zh-CN" w:bidi="ar-SA"/>
      </w:rPr>
    </w:rPrDefault>
    <w:pPrDefault>
      <w:pPr>
        <w:suppressAutoHyphens w:val="true"/>
      </w:pPr>
    </w:pPrDefault>
  </w:docDefaults>
  <w:latentStyles w:defLockedState="0" w:defUIPriority="99" w:defSemiHidden="0" w:defUnhideWhenUsed="0" w:defQFormat="0" w:count="371">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uiPriority="10" w:semiHidden="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uiPriority="11" w:semiHidden="0"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uiPriority="22" w:semiHidden="0" w:unhideWhenUsed="0" w:qFormat="1"/>
    <w:lsdException w:name="Emphasis" w:uiPriority="20" w:semiHidden="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semiHidden="0" w:unhideWhenUsed="0"/>
    <w:lsdException w:name="Table Theme"/>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sdException w:name="Plain Table 1" w:uiPriority="41" w:semiHidden="0" w:unhideWhenUsed="0"/>
    <w:lsdException w:name="Plain Table 2" w:uiPriority="42" w:semiHidden="0" w:unhideWhenUsed="0"/>
    <w:lsdException w:name="Plain Table 3" w:uiPriority="43" w:semiHidden="0" w:unhideWhenUsed="0"/>
    <w:lsdException w:name="Plain Table 4" w:uiPriority="44" w:semiHidden="0" w:unhideWhenUsed="0"/>
    <w:lsdException w:name="Plain Table 5" w:uiPriority="45" w:semiHidden="0" w:unhideWhenUsed="0"/>
    <w:lsdException w:name="Grid Table Light" w:uiPriority="40" w:semiHidden="0" w:unhideWhenUsed="0"/>
    <w:lsdException w:name="Grid Table 1 Light" w:uiPriority="46" w:semiHidden="0" w:unhideWhenUsed="0"/>
    <w:lsdException w:name="Grid Table 2" w:uiPriority="47" w:semiHidden="0" w:unhideWhenUsed="0"/>
    <w:lsdException w:name="Grid Table 3" w:uiPriority="48" w:semiHidden="0" w:unhideWhenUsed="0"/>
    <w:lsdException w:name="Grid Table 4" w:uiPriority="49" w:semiHidden="0" w:unhideWhenUsed="0"/>
    <w:lsdException w:name="Grid Table 5 Dark" w:uiPriority="50" w:semiHidden="0" w:unhideWhenUsed="0"/>
    <w:lsdException w:name="Grid Table 6 Colorful" w:uiPriority="51" w:semiHidden="0" w:unhideWhenUsed="0"/>
    <w:lsdException w:name="Grid Table 7 Colorful" w:uiPriority="52" w:semiHidden="0" w:unhideWhenUsed="0"/>
    <w:lsdException w:name="Grid Table 1 Light Accent 1" w:uiPriority="46" w:semiHidden="0" w:unhideWhenUsed="0"/>
    <w:lsdException w:name="Grid Table 2 Accent 1" w:uiPriority="47" w:semiHidden="0" w:unhideWhenUsed="0"/>
    <w:lsdException w:name="Grid Table 3 Accent 1" w:uiPriority="48" w:semiHidden="0" w:unhideWhenUsed="0"/>
    <w:lsdException w:name="Grid Table 4 Accent 1" w:uiPriority="49" w:semiHidden="0" w:unhideWhenUsed="0"/>
    <w:lsdException w:name="Grid Table 5 Dark Accent 1" w:uiPriority="50" w:semiHidden="0" w:unhideWhenUsed="0"/>
    <w:lsdException w:name="Grid Table 6 Colorful Accent 1" w:uiPriority="51" w:semiHidden="0" w:unhideWhenUsed="0"/>
    <w:lsdException w:name="Grid Table 7 Colorful Accent 1" w:uiPriority="52" w:semiHidden="0" w:unhideWhenUsed="0"/>
    <w:lsdException w:name="Grid Table 1 Light Accent 2" w:uiPriority="46" w:semiHidden="0" w:unhideWhenUsed="0"/>
    <w:lsdException w:name="Grid Table 2 Accent 2" w:uiPriority="47" w:semiHidden="0" w:unhideWhenUsed="0"/>
    <w:lsdException w:name="Grid Table 3 Accent 2" w:uiPriority="48" w:semiHidden="0" w:unhideWhenUsed="0"/>
    <w:lsdException w:name="Grid Table 4 Accent 2" w:uiPriority="49" w:semiHidden="0" w:unhideWhenUsed="0"/>
    <w:lsdException w:name="Grid Table 5 Dark Accent 2" w:uiPriority="50" w:semiHidden="0" w:unhideWhenUsed="0"/>
    <w:lsdException w:name="Grid Table 6 Colorful Accent 2" w:uiPriority="51" w:semiHidden="0" w:unhideWhenUsed="0"/>
    <w:lsdException w:name="Grid Table 7 Colorful Accent 2" w:uiPriority="52" w:semiHidden="0" w:unhideWhenUsed="0"/>
    <w:lsdException w:name="Grid Table 1 Light Accent 3" w:uiPriority="46" w:semiHidden="0" w:unhideWhenUsed="0"/>
    <w:lsdException w:name="Grid Table 2 Accent 3" w:uiPriority="47" w:semiHidden="0" w:unhideWhenUsed="0"/>
    <w:lsdException w:name="Grid Table 3 Accent 3" w:uiPriority="48" w:semiHidden="0" w:unhideWhenUsed="0"/>
    <w:lsdException w:name="Grid Table 4 Accent 3" w:uiPriority="49" w:semiHidden="0" w:unhideWhenUsed="0"/>
    <w:lsdException w:name="Grid Table 5 Dark Accent 3" w:uiPriority="50" w:semiHidden="0" w:unhideWhenUsed="0"/>
    <w:lsdException w:name="Grid Table 6 Colorful Accent 3" w:uiPriority="51" w:semiHidden="0" w:unhideWhenUsed="0"/>
    <w:lsdException w:name="Grid Table 7 Colorful Accent 3" w:uiPriority="52" w:semiHidden="0" w:unhideWhenUsed="0"/>
    <w:lsdException w:name="Grid Table 1 Light Accent 4" w:uiPriority="46" w:semiHidden="0" w:unhideWhenUsed="0"/>
    <w:lsdException w:name="Grid Table 2 Accent 4" w:uiPriority="47" w:semiHidden="0" w:unhideWhenUsed="0"/>
    <w:lsdException w:name="Grid Table 3 Accent 4" w:uiPriority="48" w:semiHidden="0" w:unhideWhenUsed="0"/>
    <w:lsdException w:name="Grid Table 4 Accent 4" w:uiPriority="49" w:semiHidden="0" w:unhideWhenUsed="0"/>
    <w:lsdException w:name="Grid Table 5 Dark Accent 4" w:uiPriority="50" w:semiHidden="0" w:unhideWhenUsed="0"/>
    <w:lsdException w:name="Grid Table 6 Colorful Accent 4" w:uiPriority="51" w:semiHidden="0" w:unhideWhenUsed="0"/>
    <w:lsdException w:name="Grid Table 7 Colorful Accent 4" w:uiPriority="52" w:semiHidden="0" w:unhideWhenUsed="0"/>
    <w:lsdException w:name="Grid Table 1 Light Accent 5" w:uiPriority="46" w:semiHidden="0" w:unhideWhenUsed="0"/>
    <w:lsdException w:name="Grid Table 2 Accent 5" w:uiPriority="47" w:semiHidden="0" w:unhideWhenUsed="0"/>
    <w:lsdException w:name="Grid Table 3 Accent 5" w:uiPriority="48" w:semiHidden="0" w:unhideWhenUsed="0"/>
    <w:lsdException w:name="Grid Table 4 Accent 5" w:uiPriority="49" w:semiHidden="0" w:unhideWhenUsed="0"/>
    <w:lsdException w:name="Grid Table 5 Dark Accent 5" w:uiPriority="50" w:semiHidden="0" w:unhideWhenUsed="0"/>
    <w:lsdException w:name="Grid Table 6 Colorful Accent 5" w:uiPriority="51" w:semiHidden="0" w:unhideWhenUsed="0"/>
    <w:lsdException w:name="Grid Table 7 Colorful Accent 5" w:uiPriority="52" w:semiHidden="0" w:unhideWhenUsed="0"/>
    <w:lsdException w:name="Grid Table 1 Light Accent 6" w:uiPriority="46" w:semiHidden="0" w:unhideWhenUsed="0"/>
    <w:lsdException w:name="Grid Table 2 Accent 6" w:uiPriority="47" w:semiHidden="0" w:unhideWhenUsed="0"/>
    <w:lsdException w:name="Grid Table 3 Accent 6" w:uiPriority="48" w:semiHidden="0" w:unhideWhenUsed="0"/>
    <w:lsdException w:name="Grid Table 4 Accent 6" w:uiPriority="49" w:semiHidden="0" w:unhideWhenUsed="0"/>
    <w:lsdException w:name="Grid Table 5 Dark Accent 6" w:uiPriority="50" w:semiHidden="0" w:unhideWhenUsed="0"/>
    <w:lsdException w:name="Grid Table 6 Colorful Accent 6" w:uiPriority="51" w:semiHidden="0" w:unhideWhenUsed="0"/>
    <w:lsdException w:name="Grid Table 7 Colorful Accent 6" w:uiPriority="52" w:semiHidden="0" w:unhideWhenUsed="0"/>
    <w:lsdException w:name="List Table 1 Light" w:uiPriority="46" w:semiHidden="0" w:unhideWhenUsed="0"/>
    <w:lsdException w:name="List Table 2" w:uiPriority="47" w:semiHidden="0" w:unhideWhenUsed="0"/>
    <w:lsdException w:name="List Table 3" w:uiPriority="48" w:semiHidden="0" w:unhideWhenUsed="0"/>
    <w:lsdException w:name="List Table 4" w:uiPriority="49" w:semiHidden="0" w:unhideWhenUsed="0"/>
    <w:lsdException w:name="List Table 5 Dark" w:uiPriority="50" w:semiHidden="0" w:unhideWhenUsed="0"/>
    <w:lsdException w:name="List Table 6 Colorful" w:uiPriority="51" w:semiHidden="0" w:unhideWhenUsed="0"/>
    <w:lsdException w:name="List Table 7 Colorful" w:uiPriority="52" w:semiHidden="0" w:unhideWhenUsed="0"/>
    <w:lsdException w:name="List Table 1 Light Accent 1" w:uiPriority="46" w:semiHidden="0" w:unhideWhenUsed="0"/>
    <w:lsdException w:name="List Table 2 Accent 1" w:uiPriority="47" w:semiHidden="0" w:unhideWhenUsed="0"/>
    <w:lsdException w:name="List Table 3 Accent 1" w:uiPriority="48" w:semiHidden="0" w:unhideWhenUsed="0"/>
    <w:lsdException w:name="List Table 4 Accent 1" w:uiPriority="49" w:semiHidden="0" w:unhideWhenUsed="0"/>
    <w:lsdException w:name="List Table 5 Dark Accent 1" w:uiPriority="50" w:semiHidden="0" w:unhideWhenUsed="0"/>
    <w:lsdException w:name="List Table 6 Colorful Accent 1" w:uiPriority="51" w:semiHidden="0" w:unhideWhenUsed="0"/>
    <w:lsdException w:name="List Table 7 Colorful Accent 1" w:uiPriority="52" w:semiHidden="0" w:unhideWhenUsed="0"/>
    <w:lsdException w:name="List Table 1 Light Accent 2" w:uiPriority="46" w:semiHidden="0" w:unhideWhenUsed="0"/>
    <w:lsdException w:name="List Table 2 Accent 2" w:uiPriority="47" w:semiHidden="0" w:unhideWhenUsed="0"/>
    <w:lsdException w:name="List Table 3 Accent 2" w:uiPriority="48" w:semiHidden="0" w:unhideWhenUsed="0"/>
    <w:lsdException w:name="List Table 4 Accent 2" w:uiPriority="49" w:semiHidden="0" w:unhideWhenUsed="0"/>
    <w:lsdException w:name="List Table 5 Dark Accent 2" w:uiPriority="50" w:semiHidden="0" w:unhideWhenUsed="0"/>
    <w:lsdException w:name="List Table 6 Colorful Accent 2" w:uiPriority="51" w:semiHidden="0" w:unhideWhenUsed="0"/>
    <w:lsdException w:name="List Table 7 Colorful Accent 2" w:uiPriority="52" w:semiHidden="0" w:unhideWhenUsed="0"/>
    <w:lsdException w:name="List Table 1 Light Accent 3" w:uiPriority="46" w:semiHidden="0" w:unhideWhenUsed="0"/>
    <w:lsdException w:name="List Table 2 Accent 3" w:uiPriority="47" w:semiHidden="0" w:unhideWhenUsed="0"/>
    <w:lsdException w:name="List Table 3 Accent 3" w:uiPriority="48" w:semiHidden="0" w:unhideWhenUsed="0"/>
    <w:lsdException w:name="List Table 4 Accent 3" w:uiPriority="49" w:semiHidden="0" w:unhideWhenUsed="0"/>
    <w:lsdException w:name="List Table 5 Dark Accent 3" w:uiPriority="50" w:semiHidden="0" w:unhideWhenUsed="0"/>
    <w:lsdException w:name="List Table 6 Colorful Accent 3" w:uiPriority="51" w:semiHidden="0" w:unhideWhenUsed="0"/>
    <w:lsdException w:name="List Table 7 Colorful Accent 3" w:uiPriority="52" w:semiHidden="0" w:unhideWhenUsed="0"/>
    <w:lsdException w:name="List Table 1 Light Accent 4" w:uiPriority="46" w:semiHidden="0" w:unhideWhenUsed="0"/>
    <w:lsdException w:name="List Table 2 Accent 4" w:uiPriority="47" w:semiHidden="0" w:unhideWhenUsed="0"/>
    <w:lsdException w:name="List Table 3 Accent 4" w:uiPriority="48" w:semiHidden="0" w:unhideWhenUsed="0"/>
    <w:lsdException w:name="List Table 4 Accent 4" w:uiPriority="49" w:semiHidden="0" w:unhideWhenUsed="0"/>
    <w:lsdException w:name="List Table 5 Dark Accent 4" w:uiPriority="50" w:semiHidden="0" w:unhideWhenUsed="0"/>
    <w:lsdException w:name="List Table 6 Colorful Accent 4" w:uiPriority="51" w:semiHidden="0" w:unhideWhenUsed="0"/>
    <w:lsdException w:name="List Table 7 Colorful Accent 4" w:uiPriority="52" w:semiHidden="0" w:unhideWhenUsed="0"/>
    <w:lsdException w:name="List Table 1 Light Accent 5" w:uiPriority="46" w:semiHidden="0" w:unhideWhenUsed="0"/>
    <w:lsdException w:name="List Table 2 Accent 5" w:uiPriority="47" w:semiHidden="0" w:unhideWhenUsed="0"/>
    <w:lsdException w:name="List Table 3 Accent 5" w:uiPriority="48" w:semiHidden="0" w:unhideWhenUsed="0"/>
    <w:lsdException w:name="List Table 4 Accent 5" w:uiPriority="49" w:semiHidden="0" w:unhideWhenUsed="0"/>
    <w:lsdException w:name="List Table 5 Dark Accent 5" w:uiPriority="50" w:semiHidden="0" w:unhideWhenUsed="0"/>
    <w:lsdException w:name="List Table 6 Colorful Accent 5" w:uiPriority="51" w:semiHidden="0" w:unhideWhenUsed="0"/>
    <w:lsdException w:name="List Table 7 Colorful Accent 5" w:uiPriority="52" w:semiHidden="0" w:unhideWhenUsed="0"/>
    <w:lsdException w:name="List Table 1 Light Accent 6" w:uiPriority="46" w:semiHidden="0" w:unhideWhenUsed="0"/>
    <w:lsdException w:name="List Table 2 Accent 6" w:uiPriority="47" w:semiHidden="0" w:unhideWhenUsed="0"/>
    <w:lsdException w:name="List Table 3 Accent 6" w:uiPriority="48" w:semiHidden="0" w:unhideWhenUsed="0"/>
    <w:lsdException w:name="List Table 4 Accent 6" w:uiPriority="49" w:semiHidden="0" w:unhideWhenUsed="0"/>
    <w:lsdException w:name="List Table 5 Dark Accent 6" w:uiPriority="50" w:semiHidden="0" w:unhideWhenUsed="0"/>
    <w:lsdException w:name="List Table 6 Colorful Accent 6" w:uiPriority="51" w:semiHidden="0" w:unhideWhenUsed="0"/>
    <w:lsdException w:name="List Table 7 Colorful Accent 6" w:uiPriority="52" w:semiHidden="0" w:unhideWhenUsed="0"/>
  </w:latentStyles>
  <w:style w:type="paragraph" w:styleId="Normal" w:default="1">
    <w:name w:val="Normal"/>
    <w:qFormat/>
    <w:pPr>
      <w:widowControl/>
      <w:suppressAutoHyphens w:val="false"/>
      <w:bidi w:val="0"/>
      <w:spacing w:lineRule="auto" w:line="276" w:before="0" w:after="29"/>
      <w:ind w:left="0" w:right="86" w:hanging="0"/>
      <w:jc w:val="left"/>
    </w:pPr>
    <w:rPr>
      <w:rFonts w:ascii="Arial" w:hAnsi="Arial" w:eastAsia="Arial" w:cs="Arial"/>
      <w:color w:val="000000"/>
      <w:kern w:val="2"/>
      <w:sz w:val="22"/>
      <w:szCs w:val="22"/>
      <w:lang w:val="en-US" w:eastAsia="zh-CN" w:bidi="ar-SA"/>
    </w:rPr>
  </w:style>
  <w:style w:type="paragraph" w:styleId="Heading1">
    <w:name w:val="Heading 1"/>
    <w:basedOn w:val="Normal"/>
    <w:next w:val="Normal"/>
    <w:qFormat/>
    <w:pPr>
      <w:spacing w:before="480" w:after="120"/>
      <w:outlineLvl w:val="0"/>
    </w:pPr>
    <w:rPr>
      <w:b/>
      <w:sz w:val="48"/>
      <w:szCs w:val="48"/>
    </w:rPr>
  </w:style>
  <w:style w:type="paragraph" w:styleId="Heading2">
    <w:name w:val="Heading 2"/>
    <w:basedOn w:val="Normal"/>
    <w:next w:val="Normal"/>
    <w:qFormat/>
    <w:pPr>
      <w:spacing w:before="360" w:after="80"/>
      <w:outlineLvl w:val="1"/>
    </w:pPr>
    <w:rPr>
      <w:b/>
      <w:sz w:val="36"/>
      <w:szCs w:val="36"/>
    </w:rPr>
  </w:style>
  <w:style w:type="paragraph" w:styleId="Heading3">
    <w:name w:val="Heading 3"/>
    <w:basedOn w:val="Normal"/>
    <w:next w:val="Normal"/>
    <w:qFormat/>
    <w:pPr>
      <w:spacing w:before="280" w:after="80"/>
      <w:outlineLvl w:val="2"/>
    </w:pPr>
    <w:rPr>
      <w:b/>
      <w:sz w:val="28"/>
      <w:szCs w:val="28"/>
    </w:rPr>
  </w:style>
  <w:style w:type="paragraph" w:styleId="Heading4">
    <w:name w:val="Heading 4"/>
    <w:basedOn w:val="Normal"/>
    <w:next w:val="Normal"/>
    <w:qFormat/>
    <w:pPr>
      <w:spacing w:before="240" w:after="40"/>
      <w:outlineLvl w:val="3"/>
    </w:pPr>
    <w:rPr>
      <w:b/>
      <w:sz w:val="24"/>
      <w:szCs w:val="24"/>
    </w:rPr>
  </w:style>
  <w:style w:type="paragraph" w:styleId="Heading5">
    <w:name w:val="Heading 5"/>
    <w:basedOn w:val="Normal"/>
    <w:next w:val="Normal"/>
    <w:qFormat/>
    <w:pPr>
      <w:spacing w:before="220" w:after="40"/>
      <w:outlineLvl w:val="4"/>
    </w:pPr>
    <w:rPr>
      <w:b/>
    </w:rPr>
  </w:style>
  <w:style w:type="paragraph" w:styleId="Heading6">
    <w:name w:val="Heading 6"/>
    <w:basedOn w:val="Normal"/>
    <w:next w:val="Normal"/>
    <w:qFormat/>
    <w:pPr>
      <w:spacing w:before="200" w:after="40"/>
      <w:outlineLvl w:val="5"/>
    </w:pPr>
    <w:rPr>
      <w:b/>
      <w:sz w:val="20"/>
      <w:szCs w:val="20"/>
    </w:rPr>
  </w:style>
  <w:style w:type="character" w:styleId="DefaultParagraphFont" w:default="1">
    <w:name w:val="Default Paragraph Font"/>
    <w:qFormat/>
    <w:rPr/>
  </w:style>
  <w:style w:type="character" w:styleId="Heading1Char" w:customStyle="1">
    <w:name w:val="Heading 1 Char"/>
    <w:basedOn w:val="DefaultParagraphFont"/>
    <w:qFormat/>
    <w:rPr>
      <w:rFonts w:ascii="Cambria" w:hAnsi="Cambria" w:eastAsia="Times New Roman" w:cs="Times New Roman"/>
      <w:b/>
      <w:i w:val="false"/>
      <w:caps w:val="false"/>
      <w:smallCaps w:val="false"/>
      <w:strike w:val="false"/>
      <w:dstrike w:val="false"/>
      <w:vanish w:val="false"/>
      <w:color w:val="000000"/>
      <w:spacing w:val="0"/>
      <w:w w:val="100"/>
      <w:kern w:val="2"/>
      <w:position w:val="0"/>
      <w:sz w:val="32"/>
      <w:sz w:val="32"/>
      <w:szCs w:val="32"/>
      <w:u w:val="none" w:color="FFFFFF"/>
      <w:shd w:fill="auto" w:val="clear"/>
      <w:vertAlign w:val="baseline"/>
      <w:lang w:val="en-US"/>
    </w:rPr>
  </w:style>
  <w:style w:type="character" w:styleId="Heading2Char" w:customStyle="1">
    <w:name w:val="Heading 2 Char"/>
    <w:basedOn w:val="DefaultParagraphFont"/>
    <w:qFormat/>
    <w:rPr>
      <w:rFonts w:ascii="Cambria" w:hAnsi="Cambria" w:eastAsia="Times New Roman" w:cs="Times New Roman"/>
      <w:b/>
      <w:i/>
      <w:caps w:val="false"/>
      <w:smallCaps w:val="false"/>
      <w:strike w:val="false"/>
      <w:dstrike w:val="false"/>
      <w:vanish w:val="false"/>
      <w:color w:val="000000"/>
      <w:spacing w:val="0"/>
      <w:w w:val="100"/>
      <w:kern w:val="2"/>
      <w:position w:val="0"/>
      <w:sz w:val="28"/>
      <w:sz w:val="28"/>
      <w:szCs w:val="28"/>
      <w:u w:val="none" w:color="FFFFFF"/>
      <w:shd w:fill="auto" w:val="clear"/>
      <w:vertAlign w:val="baseline"/>
      <w:lang w:val="en-US"/>
    </w:rPr>
  </w:style>
  <w:style w:type="character" w:styleId="Heading3Char" w:customStyle="1">
    <w:name w:val="Heading 3 Char"/>
    <w:basedOn w:val="DefaultParagraphFont"/>
    <w:qFormat/>
    <w:rPr>
      <w:rFonts w:ascii="Cambria" w:hAnsi="Cambria" w:eastAsia="Times New Roman" w:cs="Times New Roman"/>
      <w:b/>
      <w:i w:val="false"/>
      <w:caps w:val="false"/>
      <w:smallCaps w:val="false"/>
      <w:strike w:val="false"/>
      <w:dstrike w:val="false"/>
      <w:vanish w:val="false"/>
      <w:color w:val="000000"/>
      <w:spacing w:val="0"/>
      <w:w w:val="100"/>
      <w:kern w:val="2"/>
      <w:position w:val="0"/>
      <w:sz w:val="26"/>
      <w:sz w:val="26"/>
      <w:szCs w:val="26"/>
      <w:u w:val="none" w:color="FFFFFF"/>
      <w:shd w:fill="auto" w:val="clear"/>
      <w:vertAlign w:val="baseline"/>
      <w:lang w:val="en-US"/>
    </w:rPr>
  </w:style>
  <w:style w:type="character" w:styleId="Heading4Char" w:customStyle="1">
    <w:name w:val="Heading 4 Char"/>
    <w:basedOn w:val="DefaultParagraphFont"/>
    <w:qFormat/>
    <w:rPr>
      <w:rFonts w:ascii="Calibri" w:hAnsi="Calibri" w:eastAsia="Times New Roman" w:cs="Times New Roman"/>
      <w:b/>
      <w:i w:val="false"/>
      <w:caps w:val="false"/>
      <w:smallCaps w:val="false"/>
      <w:strike w:val="false"/>
      <w:dstrike w:val="false"/>
      <w:vanish w:val="false"/>
      <w:color w:val="000000"/>
      <w:spacing w:val="0"/>
      <w:w w:val="100"/>
      <w:kern w:val="2"/>
      <w:position w:val="0"/>
      <w:sz w:val="28"/>
      <w:sz w:val="28"/>
      <w:szCs w:val="28"/>
      <w:u w:val="none" w:color="FFFFFF"/>
      <w:shd w:fill="auto" w:val="clear"/>
      <w:vertAlign w:val="baseline"/>
      <w:lang w:val="en-US"/>
    </w:rPr>
  </w:style>
  <w:style w:type="character" w:styleId="Heading5Char" w:customStyle="1">
    <w:name w:val="Heading 5 Char"/>
    <w:basedOn w:val="DefaultParagraphFont"/>
    <w:qFormat/>
    <w:rPr>
      <w:rFonts w:ascii="Calibri" w:hAnsi="Calibri" w:eastAsia="Times New Roman" w:cs="Times New Roman"/>
      <w:b/>
      <w:i/>
      <w:caps w:val="false"/>
      <w:smallCaps w:val="false"/>
      <w:strike w:val="false"/>
      <w:dstrike w:val="false"/>
      <w:vanish w:val="false"/>
      <w:color w:val="000000"/>
      <w:spacing w:val="0"/>
      <w:w w:val="100"/>
      <w:kern w:val="2"/>
      <w:position w:val="0"/>
      <w:sz w:val="26"/>
      <w:sz w:val="26"/>
      <w:szCs w:val="26"/>
      <w:u w:val="none" w:color="FFFFFF"/>
      <w:shd w:fill="auto" w:val="clear"/>
      <w:vertAlign w:val="baseline"/>
      <w:lang w:val="en-US"/>
    </w:rPr>
  </w:style>
  <w:style w:type="character" w:styleId="Heading6Char" w:customStyle="1">
    <w:name w:val="Heading 6 Char"/>
    <w:basedOn w:val="DefaultParagraphFont"/>
    <w:qFormat/>
    <w:rPr>
      <w:rFonts w:ascii="Calibri" w:hAnsi="Calibri" w:eastAsia="Times New Roman" w:cs="Times New Roman"/>
      <w:b/>
      <w:i w:val="false"/>
      <w:caps w:val="false"/>
      <w:smallCaps w:val="false"/>
      <w:strike w:val="false"/>
      <w:dstrike w:val="false"/>
      <w:vanish w:val="false"/>
      <w:color w:val="000000"/>
      <w:spacing w:val="0"/>
      <w:w w:val="100"/>
      <w:kern w:val="2"/>
      <w:position w:val="0"/>
      <w:sz w:val="22"/>
      <w:sz w:val="22"/>
      <w:szCs w:val="22"/>
      <w:u w:val="none" w:color="FFFFFF"/>
      <w:shd w:fill="auto" w:val="clear"/>
      <w:vertAlign w:val="baseline"/>
      <w:lang w:val="en-US"/>
    </w:rPr>
  </w:style>
  <w:style w:type="character" w:styleId="HeaderChar" w:customStyle="1">
    <w:name w:val="Header Char"/>
    <w:basedOn w:val="DefaultParagraphFont"/>
    <w:qFormat/>
    <w:rPr>
      <w:rFonts w:ascii="Arial" w:hAnsi="Arial" w:eastAsia="Arial" w:cs="Arial"/>
      <w:b w:val="false"/>
      <w:i w:val="false"/>
      <w:caps w:val="false"/>
      <w:smallCaps w:val="false"/>
      <w:strike w:val="false"/>
      <w:dstrike w:val="false"/>
      <w:vanish w:val="false"/>
      <w:color w:val="000000"/>
      <w:spacing w:val="0"/>
      <w:w w:val="100"/>
      <w:kern w:val="2"/>
      <w:position w:val="0"/>
      <w:sz w:val="22"/>
      <w:sz w:val="22"/>
      <w:szCs w:val="22"/>
      <w:u w:val="none" w:color="FFFFFF"/>
      <w:shd w:fill="auto" w:val="clear"/>
      <w:vertAlign w:val="baseline"/>
      <w:lang w:val="en-US"/>
    </w:rPr>
  </w:style>
  <w:style w:type="character" w:styleId="FooterChar" w:customStyle="1">
    <w:name w:val="Footer Char"/>
    <w:basedOn w:val="DefaultParagraphFont"/>
    <w:qFormat/>
    <w:rPr>
      <w:rFonts w:ascii="Arial" w:hAnsi="Arial" w:eastAsia="Arial" w:cs="Arial"/>
      <w:b w:val="false"/>
      <w:i w:val="false"/>
      <w:caps w:val="false"/>
      <w:smallCaps w:val="false"/>
      <w:strike w:val="false"/>
      <w:dstrike w:val="false"/>
      <w:vanish w:val="false"/>
      <w:color w:val="000000"/>
      <w:spacing w:val="0"/>
      <w:w w:val="100"/>
      <w:kern w:val="2"/>
      <w:position w:val="0"/>
      <w:sz w:val="22"/>
      <w:sz w:val="22"/>
      <w:szCs w:val="22"/>
      <w:u w:val="none" w:color="FFFFFF"/>
      <w:shd w:fill="auto" w:val="clear"/>
      <w:vertAlign w:val="baseline"/>
      <w:lang w:val="en-US"/>
    </w:rPr>
  </w:style>
  <w:style w:type="character" w:styleId="BalloonTextChar" w:customStyle="1">
    <w:name w:val="Balloon Text Char"/>
    <w:basedOn w:val="DefaultParagraphFont"/>
    <w:qFormat/>
    <w:rPr>
      <w:rFonts w:ascii="Tahoma" w:hAnsi="Tahoma" w:eastAsia="Tahoma" w:cs="Tahoma"/>
      <w:b w:val="false"/>
      <w:i w:val="false"/>
      <w:caps w:val="false"/>
      <w:smallCaps w:val="false"/>
      <w:strike w:val="false"/>
      <w:dstrike w:val="false"/>
      <w:vanish w:val="false"/>
      <w:color w:val="000000"/>
      <w:spacing w:val="0"/>
      <w:w w:val="100"/>
      <w:kern w:val="2"/>
      <w:position w:val="0"/>
      <w:sz w:val="16"/>
      <w:sz w:val="16"/>
      <w:szCs w:val="16"/>
      <w:u w:val="none" w:color="FFFFFF"/>
      <w:shd w:fill="auto" w:val="clear"/>
      <w:vertAlign w:val="baseline"/>
      <w:lang w:val="en-US"/>
    </w:rPr>
  </w:style>
  <w:style w:type="character" w:styleId="InternetLink">
    <w:name w:val="Hyperlink"/>
    <w:basedOn w:val="DefaultParagraphFont"/>
    <w:rPr>
      <w:rFonts w:ascii="Arial" w:hAnsi="Arial" w:eastAsia="Arial" w:cs="Times New Roman"/>
      <w:b w:val="false"/>
      <w:i w:val="false"/>
      <w:caps w:val="false"/>
      <w:smallCaps w:val="false"/>
      <w:strike w:val="false"/>
      <w:dstrike w:val="false"/>
      <w:vanish w:val="false"/>
      <w:color w:val="0000FF"/>
      <w:spacing w:val="0"/>
      <w:w w:val="100"/>
      <w:kern w:val="2"/>
      <w:position w:val="0"/>
      <w:sz w:val="22"/>
      <w:sz w:val="22"/>
      <w:szCs w:val="22"/>
      <w:u w:val="single" w:color="FFFFFF"/>
      <w:shd w:fill="auto" w:val="clear"/>
      <w:vertAlign w:val="baseline"/>
      <w:lang w:val="en-US"/>
    </w:rPr>
  </w:style>
  <w:style w:type="character" w:styleId="EndnoteCharacters">
    <w:name w:val="Endnote Characters"/>
    <w:qFormat/>
    <w:rPr/>
  </w:style>
  <w:style w:type="character" w:styleId="Bullets">
    <w:name w:val="Bullets"/>
    <w:qFormat/>
    <w:rPr>
      <w:rFonts w:ascii="OpenSymbol" w:hAnsi="OpenSymbol" w:eastAsia="OpenSymbol" w:cs="OpenSymbol"/>
    </w:rPr>
  </w:style>
  <w:style w:type="character" w:styleId="FootnoteCharacters">
    <w:name w:val="Footnote Characters"/>
    <w:qFormat/>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HeaderandFooter">
    <w:name w:val="Header and Footer"/>
    <w:basedOn w:val="Normal"/>
    <w:qFormat/>
    <w:pPr/>
    <w:rPr/>
  </w:style>
  <w:style w:type="paragraph" w:styleId="Header">
    <w:name w:val="Header"/>
    <w:basedOn w:val="Normal"/>
    <w:qFormat/>
    <w:pPr>
      <w:tabs>
        <w:tab w:val="clear" w:pos="720"/>
        <w:tab w:val="center" w:pos="4680" w:leader="none"/>
        <w:tab w:val="right" w:pos="9360" w:leader="none"/>
      </w:tabs>
    </w:pPr>
    <w:rPr/>
  </w:style>
  <w:style w:type="paragraph" w:styleId="Footer">
    <w:name w:val="Footer"/>
    <w:basedOn w:val="Normal"/>
    <w:qFormat/>
    <w:pPr>
      <w:tabs>
        <w:tab w:val="clear" w:pos="720"/>
        <w:tab w:val="center" w:pos="4680" w:leader="none"/>
        <w:tab w:val="right" w:pos="9360" w:leader="none"/>
      </w:tabs>
    </w:pPr>
    <w:rPr/>
  </w:style>
  <w:style w:type="paragraph" w:styleId="BalloonText">
    <w:name w:val="Balloon Text"/>
    <w:basedOn w:val="Normal"/>
    <w:qFormat/>
    <w:pPr/>
    <w:rPr>
      <w:rFonts w:ascii="Tahoma" w:hAnsi="Tahoma" w:eastAsia="Tahoma" w:cs="Tahoma"/>
      <w:sz w:val="16"/>
      <w:szCs w:val="16"/>
    </w:rPr>
  </w:style>
  <w:style w:type="paragraph" w:styleId="NormalWeb">
    <w:name w:val="Normal (Web)"/>
    <w:basedOn w:val="Normal"/>
    <w:qFormat/>
    <w:pPr>
      <w:spacing w:beforeAutospacing="1" w:afterAutospacing="1"/>
    </w:pPr>
    <w:rPr>
      <w:rFonts w:cs="Times New Roman"/>
      <w:sz w:val="24"/>
      <w:szCs w:val="24"/>
    </w:rPr>
  </w:style>
  <w:style w:type="paragraph" w:styleId="ListParagraph">
    <w:name w:val="List Paragraph"/>
    <w:basedOn w:val="Normal"/>
    <w:qFormat/>
    <w:pPr>
      <w:spacing w:before="0" w:after="0"/>
      <w:ind w:left="720" w:right="86" w:hanging="0"/>
      <w:contextualSpacing/>
    </w:pPr>
    <w:rPr>
      <w:sz w:val="24"/>
      <w:szCs w:val="24"/>
    </w:rPr>
  </w:style>
  <w:style w:type="paragraph" w:styleId="ListContents">
    <w:name w:val="List Contents"/>
    <w:basedOn w:val="Normal"/>
    <w:qFormat/>
    <w:pPr>
      <w:ind w:left="567" w:right="86" w:hanging="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Normal Table"/>
    <w:uiPriority w:val="99"/>
    <w:semiHidden/>
    <w:unhideWhenUsed/>
    <w:tblPr>
      <w:tblStyleRowBandSize w:val="1"/>
      <w:tblStyleColBandSize w:val="1"/>
      <w:tblCellMar>
        <w:top w:w="0" w:type="dxa"/>
        <w:left w:w="108" w:type="dxa"/>
        <w:bottom w:w="0" w:type="dxa"/>
        <w:right w:w="108" w:type="dxa"/>
      </w:tblCellMar>
    </w:tblPr>
  </w:style>
  <w:style w:type="table" w:styleId="TableGrid">
    <w:name w:val="Table Grid"/>
    <w:basedOn w:val="TableNormal"/>
    <w:uiPriority w:val="59"/>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PlainTable4">
    <w:name w:val="Plain Table 4"/>
    <w:basedOn w:val="TableNormal"/>
    <w:uiPriority w:val="44"/>
    <w:pPr>
      <w:spacing w:after="0"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solid" w:color="F2F2F2"/>
      </w:tcPr>
    </w:tblStylePr>
    <w:tblStylePr w:type="band1Horz">
      <w:tblPr/>
      <w:tcPr>
        <w:shd w:val="solid" w:color="F2F2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rajwal.koirala@gmail.com"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
  <TotalTime>253</TotalTime>
  <Application>LibreOffice/7.2.5.2$Windows_X86_64 LibreOffice_project/499f9727c189e6ef3471021d6132d4c694f357e5</Application>
  <AppVersion>15.0000</AppVersion>
  <Pages>1</Pages>
  <Words>522</Words>
  <Characters>3242</Characters>
  <CharactersWithSpaces>3740</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2020-11-09T04:03:00Z</dcterms:created>
  <dc:creator/>
  <dc:description/>
  <dc:language>en-US</dc:language>
  <cp:lastModifiedBy/>
  <dcterms:modified xsi:type="dcterms:W3CDTF">2022-06-07T22:06:33Z</dcterms:modified>
  <cp:revision>42</cp:revision>
  <dc:subject/>
  <dc:title>john smith</dc:title>
</cp:coreProperties>
</file>

<file path=docProps/custom.xml><?xml version="1.0" encoding="utf-8"?>
<Properties xmlns="http://schemas.openxmlformats.org/officeDocument/2006/custom-properties" xmlns:vt="http://schemas.openxmlformats.org/officeDocument/2006/docPropsVTypes"/>
</file>