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Armistead</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Michael</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Renage Constructions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Clark</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David</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11:30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CPCCCA3028 - Erect and dismantle formwork for footings and slabs on ground</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David Clark</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Michael Armistead</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Renage Constructions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David Clark</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11:30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CPCCCA3006 - Erect roof trusses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CPCCCA3018 - Construct, erect and dismantle formwork for stairs and ramps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CPCCCA3028 - Erect and dismantle formwork for footings and slabs on ground</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CPCCSF2004 - Place and fix reinforcement materials</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Erect roof trusses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Formwork for Stairs &amp; Ramps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Formwork</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Place and fix reinforcement materials</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Michael Armistead</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11:30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