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i/>
          <w:color w:val="787878"/>
          <w:sz w:val="22"/>
        </w:rPr>
        <w:t>WildRoute Instagram</w:t>
      </w:r>
    </w:p>
    <w:p>
      <w:pPr>
        <w:jc w:val="center"/>
      </w:pPr>
      <w:r>
        <w:rPr>
          <w:rFonts w:ascii="Arial" w:hAnsi="Arial"/>
          <w:b/>
          <w:color w:val="1D9E75"/>
          <w:sz w:val="56"/>
        </w:rPr>
        <w:t>Day 2 — Carousel Post</w:t>
      </w:r>
    </w:p>
    <w:p>
      <w:pPr>
        <w:jc w:val="center"/>
      </w:pPr>
      <w:r>
        <w:rPr>
          <w:rFonts w:ascii="Arial" w:hAnsi="Arial"/>
          <w:color w:val="B4B4B4"/>
          <w:sz w:val="32"/>
        </w:rPr>
        <w:t>How to Pick a Legit Adventure Agency</w:t>
      </w:r>
    </w:p>
    <w:p/>
    <w:p>
      <w:pPr>
        <w:pBdr>
          <w:bottom w:val="single" w:sz="6" w:space="1" w:color="1D9E75"/>
        </w:pBdr>
      </w:pPr>
    </w:p>
    <w:p/>
    <w:p>
      <w:pPr>
        <w:pStyle w:val="Heading1"/>
      </w:pPr>
      <w:r>
        <w:rPr>
          <w:rFonts w:ascii="Arial" w:hAnsi="Arial"/>
          <w:color w:val="1D9E75"/>
        </w:rPr>
        <w:t>Post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hd w:val="clear" w:color="auto" w:fill="0F0F0F"/>
            </w:pPr>
            <w:r>
              <w:rPr>
                <w:rFonts w:ascii="Arial" w:hAnsi="Arial"/>
                <w:b/>
                <w:color w:val="1D9E75"/>
                <w:sz w:val="20"/>
              </w:rPr>
              <w:t>Format</w:t>
            </w:r>
          </w:p>
        </w:tc>
        <w:tc>
          <w:tcPr>
            <w:tcW w:type="dxa" w:w="4680"/>
          </w:tcPr>
          <w:p>
            <w:pPr>
              <w:shd w:val="clear" w:color="auto" w:fill="0F0F0F"/>
            </w:pPr>
            <w:r>
              <w:rPr>
                <w:rFonts w:ascii="Arial" w:hAnsi="Arial"/>
                <w:b w:val="0"/>
                <w:color w:val="B4B4B4"/>
                <w:sz w:val="20"/>
              </w:rPr>
              <w:t>Instagram Carousel — 6 Slides</w:t>
            </w:r>
          </w:p>
        </w:tc>
      </w:tr>
      <w:tr>
        <w:tc>
          <w:tcPr>
            <w:tcW w:type="dxa" w:w="4680"/>
          </w:tcPr>
          <w:p>
            <w:pPr>
              <w:shd w:val="clear" w:color="auto" w:fill="141414"/>
            </w:pPr>
            <w:r>
              <w:rPr>
                <w:rFonts w:ascii="Arial" w:hAnsi="Arial"/>
                <w:b/>
                <w:color w:val="1D9E75"/>
                <w:sz w:val="20"/>
              </w:rPr>
              <w:t>Theme</w:t>
            </w:r>
          </w:p>
        </w:tc>
        <w:tc>
          <w:tcPr>
            <w:tcW w:type="dxa" w:w="4680"/>
          </w:tcPr>
          <w:p>
            <w:pPr>
              <w:shd w:val="clear" w:color="auto" w:fill="141414"/>
            </w:pPr>
            <w:r>
              <w:rPr>
                <w:rFonts w:ascii="Arial" w:hAnsi="Arial"/>
                <w:b w:val="0"/>
                <w:color w:val="B4B4B4"/>
                <w:sz w:val="20"/>
              </w:rPr>
              <w:t>Educational — How to pick a legit adventure agency</w:t>
            </w:r>
          </w:p>
        </w:tc>
      </w:tr>
      <w:tr>
        <w:tc>
          <w:tcPr>
            <w:tcW w:type="dxa" w:w="4680"/>
          </w:tcPr>
          <w:p>
            <w:pPr>
              <w:shd w:val="clear" w:color="auto" w:fill="0F0F0F"/>
            </w:pPr>
            <w:r>
              <w:rPr>
                <w:rFonts w:ascii="Arial" w:hAnsi="Arial"/>
                <w:b/>
                <w:color w:val="1D9E75"/>
                <w:sz w:val="20"/>
              </w:rPr>
              <w:t>Goal</w:t>
            </w:r>
          </w:p>
        </w:tc>
        <w:tc>
          <w:tcPr>
            <w:tcW w:type="dxa" w:w="4680"/>
          </w:tcPr>
          <w:p>
            <w:pPr>
              <w:shd w:val="clear" w:color="auto" w:fill="0F0F0F"/>
            </w:pPr>
            <w:r>
              <w:rPr>
                <w:rFonts w:ascii="Arial" w:hAnsi="Arial"/>
                <w:b w:val="0"/>
                <w:color w:val="B4B4B4"/>
                <w:sz w:val="20"/>
              </w:rPr>
              <w:t>Build trust, educate audience, position WildRoute as the solution</w:t>
            </w:r>
          </w:p>
        </w:tc>
      </w:tr>
      <w:tr>
        <w:tc>
          <w:tcPr>
            <w:tcW w:type="dxa" w:w="4680"/>
          </w:tcPr>
          <w:p>
            <w:pPr>
              <w:shd w:val="clear" w:color="auto" w:fill="141414"/>
            </w:pPr>
            <w:r>
              <w:rPr>
                <w:rFonts w:ascii="Arial" w:hAnsi="Arial"/>
                <w:b/>
                <w:color w:val="1D9E75"/>
                <w:sz w:val="20"/>
              </w:rPr>
              <w:t>Tone</w:t>
            </w:r>
          </w:p>
        </w:tc>
        <w:tc>
          <w:tcPr>
            <w:tcW w:type="dxa" w:w="4680"/>
          </w:tcPr>
          <w:p>
            <w:pPr>
              <w:shd w:val="clear" w:color="auto" w:fill="141414"/>
            </w:pPr>
            <w:r>
              <w:rPr>
                <w:rFonts w:ascii="Arial" w:hAnsi="Arial"/>
                <w:b w:val="0"/>
                <w:color w:val="B4B4B4"/>
                <w:sz w:val="20"/>
              </w:rPr>
              <w:t>Helpful, direct, slightly urgent — like advice from a fellow trekker</w:t>
            </w:r>
          </w:p>
        </w:tc>
      </w:tr>
      <w:tr>
        <w:tc>
          <w:tcPr>
            <w:tcW w:type="dxa" w:w="4680"/>
          </w:tcPr>
          <w:p>
            <w:pPr>
              <w:shd w:val="clear" w:color="auto" w:fill="0F0F0F"/>
            </w:pPr>
            <w:r>
              <w:rPr>
                <w:rFonts w:ascii="Arial" w:hAnsi="Arial"/>
                <w:b/>
                <w:color w:val="1D9E75"/>
                <w:sz w:val="20"/>
              </w:rPr>
              <w:t>Best time</w:t>
            </w:r>
          </w:p>
        </w:tc>
        <w:tc>
          <w:tcPr>
            <w:tcW w:type="dxa" w:w="4680"/>
          </w:tcPr>
          <w:p>
            <w:pPr>
              <w:shd w:val="clear" w:color="auto" w:fill="0F0F0F"/>
            </w:pPr>
            <w:r>
              <w:rPr>
                <w:rFonts w:ascii="Arial" w:hAnsi="Arial"/>
                <w:b w:val="0"/>
                <w:color w:val="B4B4B4"/>
                <w:sz w:val="20"/>
              </w:rPr>
              <w:t>Tuesday or Wednesday, 7–9 PM IST</w:t>
            </w:r>
          </w:p>
        </w:tc>
      </w:tr>
      <w:tr>
        <w:tc>
          <w:tcPr>
            <w:tcW w:type="dxa" w:w="4680"/>
          </w:tcPr>
          <w:p>
            <w:pPr>
              <w:shd w:val="clear" w:color="auto" w:fill="141414"/>
            </w:pPr>
            <w:r>
              <w:rPr>
                <w:rFonts w:ascii="Arial" w:hAnsi="Arial"/>
                <w:b/>
                <w:color w:val="1D9E75"/>
                <w:sz w:val="20"/>
              </w:rPr>
              <w:t>CTA</w:t>
            </w:r>
          </w:p>
        </w:tc>
        <w:tc>
          <w:tcPr>
            <w:tcW w:type="dxa" w:w="4680"/>
          </w:tcPr>
          <w:p>
            <w:pPr>
              <w:shd w:val="clear" w:color="auto" w:fill="141414"/>
            </w:pPr>
            <w:r>
              <w:rPr>
                <w:rFonts w:ascii="Arial" w:hAnsi="Arial"/>
                <w:b w:val="0"/>
                <w:color w:val="B4B4B4"/>
                <w:sz w:val="20"/>
              </w:rPr>
              <w:t>Save this post + Follow @go.wildroute</w:t>
            </w:r>
          </w:p>
        </w:tc>
      </w:tr>
    </w:tbl>
    <w:p/>
    <w:p>
      <w:pPr>
        <w:pBdr>
          <w:bottom w:val="single" w:sz="6" w:space="1" w:color="1D9E75"/>
        </w:pBdr>
      </w:pPr>
    </w:p>
    <w:p/>
    <w:p>
      <w:pPr>
        <w:pStyle w:val="Heading1"/>
      </w:pPr>
      <w:r>
        <w:rPr>
          <w:rFonts w:ascii="Arial" w:hAnsi="Arial"/>
          <w:color w:val="1D9E75"/>
        </w:rPr>
        <w:t>Slide-by-Slide Breakdown</w:t>
      </w:r>
    </w:p>
    <w:p/>
    <w:p>
      <w:r>
        <w:rPr>
          <w:rFonts w:ascii="Arial" w:hAnsi="Arial"/>
          <w:b/>
          <w:color w:val="FFFFFF"/>
          <w:sz w:val="18"/>
          <w:shd w:val="clear" w:color="auto" w:fill="1D9E75"/>
        </w:rPr>
        <w:t xml:space="preserve">  SLIDE 1 of 6  ·  HOOK SLIDE  </w:t>
      </w:r>
    </w:p>
    <w:p/>
    <w:p>
      <w:pPr>
        <w:pStyle w:val="Heading2"/>
      </w:pPr>
      <w:r>
        <w:rPr>
          <w:rFonts w:ascii="Arial" w:hAnsi="Arial"/>
          <w:color w:val="787878"/>
        </w:rPr>
        <w:t>Headline (bold, large)</w:t>
      </w:r>
    </w:p>
    <w:p>
      <w:r>
        <w:rPr>
          <w:rFonts w:ascii="Arial" w:hAnsi="Arial"/>
          <w:b/>
          <w:i w:val="0"/>
          <w:color w:val="FFFFFF"/>
          <w:sz w:val="40"/>
        </w:rPr>
        <w:t>Most trekking scams are 100% avoidable.</w:t>
      </w:r>
    </w:p>
    <w:p/>
    <w:p>
      <w:pPr>
        <w:pStyle w:val="Heading2"/>
      </w:pPr>
      <w:r>
        <w:rPr>
          <w:rFonts w:ascii="Arial" w:hAnsi="Arial"/>
          <w:color w:val="787878"/>
        </w:rPr>
        <w:t>Subheadline</w:t>
      </w:r>
    </w:p>
    <w:p>
      <w:r>
        <w:rPr>
          <w:rFonts w:ascii="Arial" w:hAnsi="Arial"/>
          <w:b w:val="0"/>
          <w:i/>
          <w:color w:val="B4B4B4"/>
          <w:sz w:val="26"/>
        </w:rPr>
        <w:t>5 things to check before you pay any adventure agency.</w:t>
      </w:r>
    </w:p>
    <w:p/>
    <w:p>
      <w:pPr>
        <w:pStyle w:val="Heading2"/>
      </w:pPr>
      <w:r>
        <w:rPr>
          <w:rFonts w:ascii="Arial" w:hAnsi="Arial"/>
          <w:color w:val="787878"/>
        </w:rPr>
        <w:t>Visual Direction</w:t>
      </w:r>
    </w:p>
    <w:p>
      <w:pPr>
        <w:ind w:left="288"/>
      </w:pPr>
      <w:r>
        <w:rPr>
          <w:rFonts w:ascii="Arial" w:hAnsi="Arial"/>
          <w:b w:val="0"/>
          <w:i/>
          <w:color w:val="787878"/>
          <w:sz w:val="20"/>
        </w:rPr>
        <w:t>Dark background (#0a0a0a). WildRoute logo top-right corner, small.</w:t>
      </w:r>
    </w:p>
    <w:p>
      <w:pPr>
        <w:ind w:left="288"/>
      </w:pPr>
      <w:r>
        <w:rPr>
          <w:rFonts w:ascii="Arial" w:hAnsi="Arial"/>
          <w:b w:val="0"/>
          <w:i/>
          <w:color w:val="787878"/>
          <w:sz w:val="20"/>
        </w:rPr>
        <w:t>Large bold white text centered. Subtle red warning icon top-left.</w:t>
      </w:r>
    </w:p>
    <w:p>
      <w:pPr>
        <w:ind w:left="288"/>
      </w:pPr>
      <w:r>
        <w:rPr>
          <w:rFonts w:ascii="Arial" w:hAnsi="Arial"/>
          <w:b w:val="0"/>
          <w:i/>
          <w:color w:val="787878"/>
          <w:sz w:val="20"/>
        </w:rPr>
        <w:t>Bottom text: 'Swipe to see each one →' in green.</w:t>
      </w:r>
    </w:p>
    <w:p/>
    <w:p>
      <w:pPr>
        <w:pStyle w:val="Heading2"/>
      </w:pPr>
      <w:r>
        <w:rPr>
          <w:rFonts w:ascii="Arial" w:hAnsi="Arial"/>
          <w:color w:val="787878"/>
        </w:rPr>
        <w:t>Design Notes</w:t>
      </w:r>
    </w:p>
    <w:p>
      <w:pPr>
        <w:ind w:left="288"/>
      </w:pPr>
      <w:r>
        <w:rPr>
          <w:rFonts w:ascii="Arial" w:hAnsi="Arial"/>
          <w:b w:val="0"/>
          <w:i/>
          <w:color w:val="787878"/>
          <w:sz w:val="20"/>
        </w:rPr>
        <w:t>Font: Bold, clean sans-serif. Text takes up 70% of slide.</w:t>
      </w:r>
    </w:p>
    <w:p>
      <w:pPr>
        <w:ind w:left="288"/>
      </w:pPr>
      <w:r>
        <w:rPr>
          <w:rFonts w:ascii="Arial" w:hAnsi="Arial"/>
          <w:b w:val="0"/>
          <w:i/>
          <w:color w:val="787878"/>
          <w:sz w:val="20"/>
        </w:rPr>
        <w:t>Use 🚩 emoji prominently — it signals 'red flag tips' and stops the scroll.</w:t>
      </w:r>
    </w:p>
    <w:p/>
    <w:p>
      <w:pPr>
        <w:pBdr>
          <w:bottom w:val="single" w:sz="6" w:space="1" w:color="333333"/>
        </w:pBdr>
      </w:pPr>
    </w:p>
    <w:p/>
    <w:p>
      <w:r>
        <w:rPr>
          <w:rFonts w:ascii="Arial" w:hAnsi="Arial"/>
          <w:b/>
          <w:color w:val="646464"/>
          <w:sz w:val="18"/>
          <w:shd w:val="clear" w:color="auto" w:fill="111111"/>
        </w:rPr>
        <w:t xml:space="preserve">  SLIDE 2 of 6  </w:t>
      </w:r>
    </w:p>
    <w:p>
      <w:pPr>
        <w:ind w:left="288"/>
      </w:pPr>
      <w:r>
        <w:rPr>
          <w:rFonts w:ascii="Arial" w:hAnsi="Arial"/>
          <w:sz w:val="44"/>
        </w:rPr>
        <w:t xml:space="preserve">🏛️  </w:t>
      </w:r>
      <w:r>
        <w:rPr>
          <w:rFonts w:ascii="Arial" w:hAnsi="Arial"/>
          <w:b/>
          <w:color w:val="FFFFFF"/>
          <w:sz w:val="36"/>
        </w:rPr>
        <w:t>Are they GST registered?</w:t>
      </w:r>
    </w:p>
    <w:p>
      <w:pPr>
        <w:ind w:left="288"/>
      </w:pPr>
      <w:r>
        <w:rPr>
          <w:rFonts w:ascii="Arial" w:hAnsi="Arial"/>
          <w:i/>
          <w:color w:val="B4B4B4"/>
          <w:sz w:val="22"/>
        </w:rPr>
        <w:t>The most basic trust signal — and most people never ask.</w:t>
      </w:r>
    </w:p>
    <w:p/>
    <w:p>
      <w:r>
        <w:rPr>
          <w:rFonts w:ascii="Arial" w:hAnsi="Arial"/>
          <w:b/>
          <w:color w:val="1D9E75"/>
          <w:sz w:val="18"/>
          <w:shd w:val="clear" w:color="auto" w:fill="0F2A1E"/>
        </w:rPr>
        <w:t xml:space="preserve">    TIP 1 of 5    </w:t>
      </w:r>
    </w:p>
    <w:p>
      <w:pPr>
        <w:ind w:left="432"/>
      </w:pPr>
      <w:r>
        <w:rPr>
          <w:rFonts w:ascii="Arial" w:hAnsi="Arial"/>
          <w:color w:val="3C3C3C"/>
          <w:sz w:val="22"/>
        </w:rPr>
        <w:t>Any business running commercial adventure tours in India must be GST registered.</w:t>
      </w:r>
    </w:p>
    <w:p>
      <w:pPr>
        <w:ind w:left="432"/>
      </w:pPr>
      <w:r>
        <w:rPr>
          <w:rFonts w:ascii="Arial" w:hAnsi="Arial"/>
          <w:color w:val="3C3C3C"/>
          <w:sz w:val="22"/>
        </w:rPr>
        <w:t>A GSTIN proves they're a legitimate, tax-paying entity — not just a WhatsApp number.</w:t>
      </w:r>
    </w:p>
    <w:p>
      <w:pPr>
        <w:ind w:left="432"/>
      </w:pPr>
      <w:r>
        <w:rPr>
          <w:rFonts w:ascii="Arial" w:hAnsi="Arial"/>
          <w:color w:val="3C3C3C"/>
          <w:sz w:val="22"/>
        </w:rPr>
        <w:t>Ask for it before you transfer any money. Legit agencies will share it instantly.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hd w:val="clear" w:color="auto" w:fill="2D3A2E"/>
            </w:pPr>
            <w:r>
              <w:rPr>
                <w:rFonts w:ascii="Arial" w:hAnsi="Arial"/>
                <w:b/>
                <w:color w:val="FFFFFF"/>
                <w:sz w:val="18"/>
              </w:rPr>
              <w:t>✅  DO THIS</w:t>
            </w:r>
          </w:p>
        </w:tc>
        <w:tc>
          <w:tcPr>
            <w:tcW w:type="dxa" w:w="4680"/>
          </w:tcPr>
          <w:p>
            <w:pPr>
              <w:shd w:val="clear" w:color="auto" w:fill="3A2D2D"/>
            </w:pPr>
            <w:r>
              <w:rPr>
                <w:rFonts w:ascii="Arial" w:hAnsi="Arial"/>
                <w:b/>
                <w:color w:val="FFFFFF"/>
                <w:sz w:val="18"/>
              </w:rPr>
              <w:t>❌  AVOID THIS</w:t>
            </w:r>
          </w:p>
        </w:tc>
      </w:tr>
      <w:tr>
        <w:tc>
          <w:tcPr>
            <w:tcW w:type="dxa" w:w="4680"/>
          </w:tcPr>
          <w:p>
            <w:pPr/>
            <w:r>
              <w:rPr>
                <w:rFonts w:ascii="Arial" w:hAnsi="Arial"/>
                <w:color w:val="1D9E75"/>
                <w:sz w:val="20"/>
              </w:rPr>
              <w:t>Ask for their GSTIN upfront and verify it at gst.gov.in</w:t>
            </w:r>
          </w:p>
        </w:tc>
        <w:tc>
          <w:tcPr>
            <w:tcW w:type="dxa" w:w="4680"/>
          </w:tcPr>
          <w:p>
            <w:pPr/>
            <w:r>
              <w:rPr>
                <w:rFonts w:ascii="Arial" w:hAnsi="Arial"/>
                <w:color w:val="EF4444"/>
                <w:sz w:val="20"/>
              </w:rPr>
              <w:t>Pay anyone who can't immediately provide their GST number</w:t>
            </w:r>
          </w:p>
        </w:tc>
      </w:tr>
    </w:tbl>
    <w:p/>
    <w:p>
      <w:pPr>
        <w:ind w:left="288"/>
      </w:pPr>
      <w:r>
        <w:rPr>
          <w:rFonts w:ascii="Arial" w:hAnsi="Arial"/>
          <w:b/>
          <w:color w:val="F59E0B"/>
          <w:sz w:val="20"/>
        </w:rPr>
        <w:t xml:space="preserve">Why this matters:  </w:t>
      </w:r>
      <w:r>
        <w:rPr>
          <w:rFonts w:ascii="Arial" w:hAnsi="Arial"/>
          <w:i/>
          <w:color w:val="787878"/>
          <w:sz w:val="20"/>
        </w:rPr>
        <w:t>Unregistered operators have no legal accountability. If something goes wrong, you have no recourse.</w:t>
      </w:r>
    </w:p>
    <w:p/>
    <w:p>
      <w:pPr>
        <w:pBdr>
          <w:bottom w:val="single" w:sz="6" w:space="1" w:color="222222"/>
        </w:pBdr>
      </w:pPr>
    </w:p>
    <w:p/>
    <w:p>
      <w:r>
        <w:rPr>
          <w:rFonts w:ascii="Arial" w:hAnsi="Arial"/>
          <w:b/>
          <w:color w:val="646464"/>
          <w:sz w:val="18"/>
          <w:shd w:val="clear" w:color="auto" w:fill="111111"/>
        </w:rPr>
        <w:t xml:space="preserve">  SLIDE 3 of 6  </w:t>
      </w:r>
    </w:p>
    <w:p>
      <w:pPr>
        <w:ind w:left="288"/>
      </w:pPr>
      <w:r>
        <w:rPr>
          <w:rFonts w:ascii="Arial" w:hAnsi="Arial"/>
          <w:sz w:val="44"/>
        </w:rPr>
        <w:t xml:space="preserve">📋  </w:t>
      </w:r>
      <w:r>
        <w:rPr>
          <w:rFonts w:ascii="Arial" w:hAnsi="Arial"/>
          <w:b/>
          <w:color w:val="FFFFFF"/>
          <w:sz w:val="36"/>
        </w:rPr>
        <w:t>Do they have the right permits?</w:t>
      </w:r>
    </w:p>
    <w:p>
      <w:pPr>
        <w:ind w:left="288"/>
      </w:pPr>
      <w:r>
        <w:rPr>
          <w:rFonts w:ascii="Arial" w:hAnsi="Arial"/>
          <w:i/>
          <w:color w:val="B4B4B4"/>
          <w:sz w:val="22"/>
        </w:rPr>
        <w:t>Trekking without permits = illegal. In some zones, it's also dangerous.</w:t>
      </w:r>
    </w:p>
    <w:p/>
    <w:p>
      <w:r>
        <w:rPr>
          <w:rFonts w:ascii="Arial" w:hAnsi="Arial"/>
          <w:b/>
          <w:color w:val="1D9E75"/>
          <w:sz w:val="18"/>
          <w:shd w:val="clear" w:color="auto" w:fill="0F2A1E"/>
        </w:rPr>
        <w:t xml:space="preserve">    TIP 2 of 5    </w:t>
      </w:r>
    </w:p>
    <w:p>
      <w:pPr>
        <w:ind w:left="432"/>
      </w:pPr>
      <w:r>
        <w:rPr>
          <w:rFonts w:ascii="Arial" w:hAnsi="Arial"/>
          <w:color w:val="3C3C3C"/>
          <w:sz w:val="22"/>
        </w:rPr>
        <w:t>Restricted zones — Ladakh, Northeast, parts of Uttarakhand — require Inner Line Permits.</w:t>
      </w:r>
    </w:p>
    <w:p>
      <w:pPr>
        <w:ind w:left="432"/>
      </w:pPr>
      <w:r>
        <w:rPr>
          <w:rFonts w:ascii="Arial" w:hAnsi="Arial"/>
          <w:color w:val="3C3C3C"/>
          <w:sz w:val="22"/>
        </w:rPr>
        <w:t>Forest treks need separate forest department permits.</w:t>
      </w:r>
    </w:p>
    <w:p>
      <w:pPr>
        <w:ind w:left="432"/>
      </w:pPr>
      <w:r>
        <w:rPr>
          <w:rFonts w:ascii="Arial" w:hAnsi="Arial"/>
          <w:color w:val="3C3C3C"/>
          <w:sz w:val="22"/>
        </w:rPr>
        <w:t>Your agency must arrange these. If they say 'you'll sort it yourself', that's a red flag.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hd w:val="clear" w:color="auto" w:fill="2D3A2E"/>
            </w:pPr>
            <w:r>
              <w:rPr>
                <w:rFonts w:ascii="Arial" w:hAnsi="Arial"/>
                <w:b/>
                <w:color w:val="FFFFFF"/>
                <w:sz w:val="18"/>
              </w:rPr>
              <w:t>✅  DO THIS</w:t>
            </w:r>
          </w:p>
        </w:tc>
        <w:tc>
          <w:tcPr>
            <w:tcW w:type="dxa" w:w="4680"/>
          </w:tcPr>
          <w:p>
            <w:pPr>
              <w:shd w:val="clear" w:color="auto" w:fill="3A2D2D"/>
            </w:pPr>
            <w:r>
              <w:rPr>
                <w:rFonts w:ascii="Arial" w:hAnsi="Arial"/>
                <w:b/>
                <w:color w:val="FFFFFF"/>
                <w:sz w:val="18"/>
              </w:rPr>
              <w:t>❌  AVOID THIS</w:t>
            </w:r>
          </w:p>
        </w:tc>
      </w:tr>
      <w:tr>
        <w:tc>
          <w:tcPr>
            <w:tcW w:type="dxa" w:w="4680"/>
          </w:tcPr>
          <w:p>
            <w:pPr/>
            <w:r>
              <w:rPr>
                <w:rFonts w:ascii="Arial" w:hAnsi="Arial"/>
                <w:color w:val="1D9E75"/>
                <w:sz w:val="20"/>
              </w:rPr>
              <w:t>Confirm permits are included in the package price and ask to see them before departure</w:t>
            </w:r>
          </w:p>
        </w:tc>
        <w:tc>
          <w:tcPr>
            <w:tcW w:type="dxa" w:w="4680"/>
          </w:tcPr>
          <w:p>
            <w:pPr/>
            <w:r>
              <w:rPr>
                <w:rFonts w:ascii="Arial" w:hAnsi="Arial"/>
                <w:color w:val="EF4444"/>
                <w:sz w:val="20"/>
              </w:rPr>
              <w:t>Assume permits are included — always ask specifically what's covered</w:t>
            </w:r>
          </w:p>
        </w:tc>
      </w:tr>
    </w:tbl>
    <w:p/>
    <w:p>
      <w:pPr>
        <w:ind w:left="288"/>
      </w:pPr>
      <w:r>
        <w:rPr>
          <w:rFonts w:ascii="Arial" w:hAnsi="Arial"/>
          <w:b/>
          <w:color w:val="F59E0B"/>
          <w:sz w:val="20"/>
        </w:rPr>
        <w:t xml:space="preserve">Why this matters:  </w:t>
      </w:r>
      <w:r>
        <w:rPr>
          <w:rFonts w:ascii="Arial" w:hAnsi="Arial"/>
          <w:i/>
          <w:color w:val="787878"/>
          <w:sz w:val="20"/>
        </w:rPr>
        <w:t>Getting caught without permits means being turned back mid-trek or fined. Don't risk it.</w:t>
      </w:r>
    </w:p>
    <w:p/>
    <w:p>
      <w:pPr>
        <w:pBdr>
          <w:bottom w:val="single" w:sz="6" w:space="1" w:color="222222"/>
        </w:pBdr>
      </w:pPr>
    </w:p>
    <w:p/>
    <w:p>
      <w:r>
        <w:rPr>
          <w:rFonts w:ascii="Arial" w:hAnsi="Arial"/>
          <w:b/>
          <w:color w:val="646464"/>
          <w:sz w:val="18"/>
          <w:shd w:val="clear" w:color="auto" w:fill="111111"/>
        </w:rPr>
        <w:t xml:space="preserve">  SLIDE 4 of 6  </w:t>
      </w:r>
    </w:p>
    <w:p>
      <w:pPr>
        <w:ind w:left="288"/>
      </w:pPr>
      <w:r>
        <w:rPr>
          <w:rFonts w:ascii="Arial" w:hAnsi="Arial"/>
          <w:sz w:val="44"/>
        </w:rPr>
        <w:t xml:space="preserve">🏥  </w:t>
      </w:r>
      <w:r>
        <w:rPr>
          <w:rFonts w:ascii="Arial" w:hAnsi="Arial"/>
          <w:b/>
          <w:color w:val="FFFFFF"/>
          <w:sz w:val="36"/>
        </w:rPr>
        <w:t>Is trek insurance included?</w:t>
      </w:r>
    </w:p>
    <w:p>
      <w:pPr>
        <w:ind w:left="288"/>
      </w:pPr>
      <w:r>
        <w:rPr>
          <w:rFonts w:ascii="Arial" w:hAnsi="Arial"/>
          <w:i/>
          <w:color w:val="B4B4B4"/>
          <w:sz w:val="22"/>
        </w:rPr>
        <w:t>Altitude sickness, injuries, evacuation — it happens more than you think.</w:t>
      </w:r>
    </w:p>
    <w:p/>
    <w:p>
      <w:r>
        <w:rPr>
          <w:rFonts w:ascii="Arial" w:hAnsi="Arial"/>
          <w:b/>
          <w:color w:val="1D9E75"/>
          <w:sz w:val="18"/>
          <w:shd w:val="clear" w:color="auto" w:fill="0F2A1E"/>
        </w:rPr>
        <w:t xml:space="preserve">    TIP 3 of 5    </w:t>
      </w:r>
    </w:p>
    <w:p>
      <w:pPr>
        <w:ind w:left="432"/>
      </w:pPr>
      <w:r>
        <w:rPr>
          <w:rFonts w:ascii="Arial" w:hAnsi="Arial"/>
          <w:color w:val="3C3C3C"/>
          <w:sz w:val="22"/>
        </w:rPr>
        <w:t>High-altitude rescue can cost ₹1–5 lakh. Helicopter evacuation from Ladakh? Even more.</w:t>
      </w:r>
    </w:p>
    <w:p>
      <w:pPr>
        <w:ind w:left="432"/>
      </w:pPr>
      <w:r>
        <w:rPr>
          <w:rFonts w:ascii="Arial" w:hAnsi="Arial"/>
          <w:color w:val="3C3C3C"/>
          <w:sz w:val="22"/>
        </w:rPr>
        <w:t>Good agencies include insurance for every group member in the package price.</w:t>
      </w:r>
    </w:p>
    <w:p>
      <w:pPr>
        <w:ind w:left="432"/>
      </w:pPr>
      <w:r>
        <w:rPr>
          <w:rFonts w:ascii="Arial" w:hAnsi="Arial"/>
          <w:color w:val="3C3C3C"/>
          <w:sz w:val="22"/>
        </w:rPr>
        <w:t>Ask specifically: What does it cover? Medical? Evacuation? Accidental death?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hd w:val="clear" w:color="auto" w:fill="2D3A2E"/>
            </w:pPr>
            <w:r>
              <w:rPr>
                <w:rFonts w:ascii="Arial" w:hAnsi="Arial"/>
                <w:b/>
                <w:color w:val="FFFFFF"/>
                <w:sz w:val="18"/>
              </w:rPr>
              <w:t>✅  DO THIS</w:t>
            </w:r>
          </w:p>
        </w:tc>
        <w:tc>
          <w:tcPr>
            <w:tcW w:type="dxa" w:w="4680"/>
          </w:tcPr>
          <w:p>
            <w:pPr>
              <w:shd w:val="clear" w:color="auto" w:fill="3A2D2D"/>
            </w:pPr>
            <w:r>
              <w:rPr>
                <w:rFonts w:ascii="Arial" w:hAnsi="Arial"/>
                <w:b/>
                <w:color w:val="FFFFFF"/>
                <w:sz w:val="18"/>
              </w:rPr>
              <w:t>❌  AVOID THIS</w:t>
            </w:r>
          </w:p>
        </w:tc>
      </w:tr>
      <w:tr>
        <w:tc>
          <w:tcPr>
            <w:tcW w:type="dxa" w:w="4680"/>
          </w:tcPr>
          <w:p>
            <w:pPr/>
            <w:r>
              <w:rPr>
                <w:rFonts w:ascii="Arial" w:hAnsi="Arial"/>
                <w:color w:val="1D9E75"/>
                <w:sz w:val="20"/>
              </w:rPr>
              <w:t>Get the insurance policy number and check what's covered before you leave</w:t>
            </w:r>
          </w:p>
        </w:tc>
        <w:tc>
          <w:tcPr>
            <w:tcW w:type="dxa" w:w="4680"/>
          </w:tcPr>
          <w:p>
            <w:pPr/>
            <w:r>
              <w:rPr>
                <w:rFonts w:ascii="Arial" w:hAnsi="Arial"/>
                <w:color w:val="EF4444"/>
                <w:sz w:val="20"/>
              </w:rPr>
              <w:t>Accept vague assurances like 'don't worry, we'll handle it' without written proof</w:t>
            </w:r>
          </w:p>
        </w:tc>
      </w:tr>
    </w:tbl>
    <w:p/>
    <w:p>
      <w:pPr>
        <w:ind w:left="288"/>
      </w:pPr>
      <w:r>
        <w:rPr>
          <w:rFonts w:ascii="Arial" w:hAnsi="Arial"/>
          <w:b/>
          <w:color w:val="F59E0B"/>
          <w:sz w:val="20"/>
        </w:rPr>
        <w:t xml:space="preserve">Why this matters:  </w:t>
      </w:r>
      <w:r>
        <w:rPr>
          <w:rFonts w:ascii="Arial" w:hAnsi="Arial"/>
          <w:i/>
          <w:color w:val="787878"/>
          <w:sz w:val="20"/>
        </w:rPr>
        <w:t>One accident without insurance can cost more than 10 treks. It's non-negotiable.</w:t>
      </w:r>
    </w:p>
    <w:p/>
    <w:p>
      <w:pPr>
        <w:pBdr>
          <w:bottom w:val="single" w:sz="6" w:space="1" w:color="222222"/>
        </w:pBdr>
      </w:pPr>
    </w:p>
    <w:p/>
    <w:p>
      <w:r>
        <w:rPr>
          <w:rFonts w:ascii="Arial" w:hAnsi="Arial"/>
          <w:b/>
          <w:color w:val="646464"/>
          <w:sz w:val="18"/>
          <w:shd w:val="clear" w:color="auto" w:fill="111111"/>
        </w:rPr>
        <w:t xml:space="preserve">  SLIDE 5 of 6  </w:t>
      </w:r>
    </w:p>
    <w:p>
      <w:pPr>
        <w:ind w:left="288"/>
      </w:pPr>
      <w:r>
        <w:rPr>
          <w:rFonts w:ascii="Arial" w:hAnsi="Arial"/>
          <w:sz w:val="44"/>
        </w:rPr>
        <w:t xml:space="preserve">⭐  </w:t>
      </w:r>
      <w:r>
        <w:rPr>
          <w:rFonts w:ascii="Arial" w:hAnsi="Arial"/>
          <w:b/>
          <w:color w:val="FFFFFF"/>
          <w:sz w:val="36"/>
        </w:rPr>
        <w:t>Are the reviews actually real?</w:t>
      </w:r>
    </w:p>
    <w:p>
      <w:pPr>
        <w:ind w:left="288"/>
      </w:pPr>
      <w:r>
        <w:rPr>
          <w:rFonts w:ascii="Arial" w:hAnsi="Arial"/>
          <w:i/>
          <w:color w:val="B4B4B4"/>
          <w:sz w:val="22"/>
        </w:rPr>
        <w:t>Google reviews can be bought for ₹5 each. Most people don't know this.</w:t>
      </w:r>
    </w:p>
    <w:p/>
    <w:p>
      <w:r>
        <w:rPr>
          <w:rFonts w:ascii="Arial" w:hAnsi="Arial"/>
          <w:b/>
          <w:color w:val="1D9E75"/>
          <w:sz w:val="18"/>
          <w:shd w:val="clear" w:color="auto" w:fill="0F2A1E"/>
        </w:rPr>
        <w:t xml:space="preserve">    TIP 4 of 5    </w:t>
      </w:r>
    </w:p>
    <w:p>
      <w:pPr>
        <w:ind w:left="432"/>
      </w:pPr>
      <w:r>
        <w:rPr>
          <w:rFonts w:ascii="Arial" w:hAnsi="Arial"/>
          <w:color w:val="3C3C3C"/>
          <w:sz w:val="22"/>
        </w:rPr>
        <w:t>Signs of fake reviews: generic praise, no specific details, sudden review bursts.</w:t>
      </w:r>
    </w:p>
    <w:p>
      <w:pPr>
        <w:ind w:left="432"/>
      </w:pPr>
      <w:r>
        <w:rPr>
          <w:rFonts w:ascii="Arial" w:hAnsi="Arial"/>
          <w:color w:val="3C3C3C"/>
          <w:sz w:val="22"/>
        </w:rPr>
        <w:t>Signs of real reviews: mentions guide names, specific route details, honest pros/cons.</w:t>
      </w:r>
    </w:p>
    <w:p>
      <w:pPr>
        <w:ind w:left="432"/>
      </w:pPr>
      <w:r>
        <w:rPr>
          <w:rFonts w:ascii="Arial" w:hAnsi="Arial"/>
          <w:color w:val="3C3C3C"/>
          <w:sz w:val="22"/>
        </w:rPr>
        <w:t>Best signal: Ask the agency for 2–3 past client contacts and actually call them.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hd w:val="clear" w:color="auto" w:fill="2D3A2E"/>
            </w:pPr>
            <w:r>
              <w:rPr>
                <w:rFonts w:ascii="Arial" w:hAnsi="Arial"/>
                <w:b/>
                <w:color w:val="FFFFFF"/>
                <w:sz w:val="18"/>
              </w:rPr>
              <w:t>✅  DO THIS</w:t>
            </w:r>
          </w:p>
        </w:tc>
        <w:tc>
          <w:tcPr>
            <w:tcW w:type="dxa" w:w="4680"/>
          </w:tcPr>
          <w:p>
            <w:pPr>
              <w:shd w:val="clear" w:color="auto" w:fill="3A2D2D"/>
            </w:pPr>
            <w:r>
              <w:rPr>
                <w:rFonts w:ascii="Arial" w:hAnsi="Arial"/>
                <w:b/>
                <w:color w:val="FFFFFF"/>
                <w:sz w:val="18"/>
              </w:rPr>
              <w:t>❌  AVOID THIS</w:t>
            </w:r>
          </w:p>
        </w:tc>
      </w:tr>
      <w:tr>
        <w:tc>
          <w:tcPr>
            <w:tcW w:type="dxa" w:w="4680"/>
          </w:tcPr>
          <w:p>
            <w:pPr/>
            <w:r>
              <w:rPr>
                <w:rFonts w:ascii="Arial" w:hAnsi="Arial"/>
                <w:color w:val="1D9E75"/>
                <w:sz w:val="20"/>
              </w:rPr>
              <w:t>Look for detailed, specific reviews — and ask for past client references directly</w:t>
            </w:r>
          </w:p>
        </w:tc>
        <w:tc>
          <w:tcPr>
            <w:tcW w:type="dxa" w:w="4680"/>
          </w:tcPr>
          <w:p>
            <w:pPr/>
            <w:r>
              <w:rPr>
                <w:rFonts w:ascii="Arial" w:hAnsi="Arial"/>
                <w:color w:val="EF4444"/>
                <w:sz w:val="20"/>
              </w:rPr>
              <w:t>Trust star ratings alone — a 4.9 with 200 reviews can still be entirely fake</w:t>
            </w:r>
          </w:p>
        </w:tc>
      </w:tr>
    </w:tbl>
    <w:p/>
    <w:p>
      <w:pPr>
        <w:ind w:left="288"/>
      </w:pPr>
      <w:r>
        <w:rPr>
          <w:rFonts w:ascii="Arial" w:hAnsi="Arial"/>
          <w:b/>
          <w:color w:val="F59E0B"/>
          <w:sz w:val="20"/>
        </w:rPr>
        <w:t xml:space="preserve">Why this matters:  </w:t>
      </w:r>
      <w:r>
        <w:rPr>
          <w:rFonts w:ascii="Arial" w:hAnsi="Arial"/>
          <w:i/>
          <w:color w:val="787878"/>
          <w:sz w:val="20"/>
        </w:rPr>
        <w:t>Real reviews protect you from agencies that look great online but cut corners on the ground.</w:t>
      </w:r>
    </w:p>
    <w:p/>
    <w:p>
      <w:pPr>
        <w:pBdr>
          <w:bottom w:val="single" w:sz="6" w:space="1" w:color="222222"/>
        </w:pBdr>
      </w:pPr>
    </w:p>
    <w:p/>
    <w:p>
      <w:r>
        <w:rPr>
          <w:rFonts w:ascii="Arial" w:hAnsi="Arial"/>
          <w:b/>
          <w:color w:val="646464"/>
          <w:sz w:val="18"/>
          <w:shd w:val="clear" w:color="auto" w:fill="111111"/>
        </w:rPr>
        <w:t xml:space="preserve">  SLIDE 6 of 6  </w:t>
      </w:r>
    </w:p>
    <w:p>
      <w:pPr>
        <w:ind w:left="288"/>
      </w:pPr>
      <w:r>
        <w:rPr>
          <w:rFonts w:ascii="Arial" w:hAnsi="Arial"/>
          <w:sz w:val="44"/>
        </w:rPr>
        <w:t xml:space="preserve">📄  </w:t>
      </w:r>
      <w:r>
        <w:rPr>
          <w:rFonts w:ascii="Arial" w:hAnsi="Arial"/>
          <w:b/>
          <w:color w:val="FFFFFF"/>
          <w:sz w:val="36"/>
        </w:rPr>
        <w:t>Is the itinerary detailed enough?</w:t>
      </w:r>
    </w:p>
    <w:p>
      <w:pPr>
        <w:ind w:left="288"/>
      </w:pPr>
      <w:r>
        <w:rPr>
          <w:rFonts w:ascii="Arial" w:hAnsi="Arial"/>
          <w:i/>
          <w:color w:val="B4B4B4"/>
          <w:sz w:val="22"/>
        </w:rPr>
        <w:t>Vague itineraries are where hidden costs hide.</w:t>
      </w:r>
    </w:p>
    <w:p/>
    <w:p>
      <w:r>
        <w:rPr>
          <w:rFonts w:ascii="Arial" w:hAnsi="Arial"/>
          <w:b/>
          <w:color w:val="1D9E75"/>
          <w:sz w:val="18"/>
          <w:shd w:val="clear" w:color="auto" w:fill="0F2A1E"/>
        </w:rPr>
        <w:t xml:space="preserve">    TIP 5 of 5    </w:t>
      </w:r>
    </w:p>
    <w:p>
      <w:pPr>
        <w:ind w:left="432"/>
      </w:pPr>
      <w:r>
        <w:rPr>
          <w:rFonts w:ascii="Arial" w:hAnsi="Arial"/>
          <w:color w:val="3C3C3C"/>
          <w:sz w:val="22"/>
        </w:rPr>
        <w:t>A good itinerary gives you: day-by-day plans, altitude for each camp, meal details,</w:t>
      </w:r>
    </w:p>
    <w:p>
      <w:pPr>
        <w:ind w:left="432"/>
      </w:pPr>
      <w:r>
        <w:rPr>
          <w:rFonts w:ascii="Arial" w:hAnsi="Arial"/>
          <w:color w:val="3C3C3C"/>
          <w:sz w:val="22"/>
        </w:rPr>
        <w:t>accommodation type (tent/guesthouse), what's NOT included, and cancellation terms.</w:t>
      </w:r>
    </w:p>
    <w:p>
      <w:pPr>
        <w:ind w:left="432"/>
      </w:pPr>
      <w:r>
        <w:rPr>
          <w:rFonts w:ascii="Arial" w:hAnsi="Arial"/>
          <w:color w:val="3C3C3C"/>
          <w:sz w:val="22"/>
        </w:rPr>
        <w:t>If the itinerary is just '5 days trekking, meals and stay included' — walk away.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hd w:val="clear" w:color="auto" w:fill="2D3A2E"/>
            </w:pPr>
            <w:r>
              <w:rPr>
                <w:rFonts w:ascii="Arial" w:hAnsi="Arial"/>
                <w:b/>
                <w:color w:val="FFFFFF"/>
                <w:sz w:val="18"/>
              </w:rPr>
              <w:t>✅  DO THIS</w:t>
            </w:r>
          </w:p>
        </w:tc>
        <w:tc>
          <w:tcPr>
            <w:tcW w:type="dxa" w:w="4680"/>
          </w:tcPr>
          <w:p>
            <w:pPr>
              <w:shd w:val="clear" w:color="auto" w:fill="3A2D2D"/>
            </w:pPr>
            <w:r>
              <w:rPr>
                <w:rFonts w:ascii="Arial" w:hAnsi="Arial"/>
                <w:b/>
                <w:color w:val="FFFFFF"/>
                <w:sz w:val="18"/>
              </w:rPr>
              <w:t>❌  AVOID THIS</w:t>
            </w:r>
          </w:p>
        </w:tc>
      </w:tr>
      <w:tr>
        <w:tc>
          <w:tcPr>
            <w:tcW w:type="dxa" w:w="4680"/>
          </w:tcPr>
          <w:p>
            <w:pPr/>
            <w:r>
              <w:rPr>
                <w:rFonts w:ascii="Arial" w:hAnsi="Arial"/>
                <w:color w:val="1D9E75"/>
                <w:sz w:val="20"/>
              </w:rPr>
              <w:t>Ask for a full written itinerary + terms before paying even a deposit</w:t>
            </w:r>
          </w:p>
        </w:tc>
        <w:tc>
          <w:tcPr>
            <w:tcW w:type="dxa" w:w="4680"/>
          </w:tcPr>
          <w:p>
            <w:pPr/>
            <w:r>
              <w:rPr>
                <w:rFonts w:ascii="Arial" w:hAnsi="Arial"/>
                <w:color w:val="EF4444"/>
                <w:sz w:val="20"/>
              </w:rPr>
              <w:t>Book based on a verbal description or a vague PDF with no specific inclusions listed</w:t>
            </w:r>
          </w:p>
        </w:tc>
      </w:tr>
    </w:tbl>
    <w:p/>
    <w:p>
      <w:pPr>
        <w:ind w:left="288"/>
      </w:pPr>
      <w:r>
        <w:rPr>
          <w:rFonts w:ascii="Arial" w:hAnsi="Arial"/>
          <w:b/>
          <w:color w:val="F59E0B"/>
          <w:sz w:val="20"/>
        </w:rPr>
        <w:t xml:space="preserve">Why this matters:  </w:t>
      </w:r>
      <w:r>
        <w:rPr>
          <w:rFonts w:ascii="Arial" w:hAnsi="Arial"/>
          <w:i/>
          <w:color w:val="787878"/>
          <w:sz w:val="20"/>
        </w:rPr>
        <w:t>Hidden costs discovered mid-trek ruin the experience and break trust. Clarity upfront saves everyone.</w:t>
      </w:r>
    </w:p>
    <w:p/>
    <w:p>
      <w:pPr>
        <w:pBdr>
          <w:bottom w:val="single" w:sz="6" w:space="1" w:color="222222"/>
        </w:pBdr>
      </w:pPr>
    </w:p>
    <w:p/>
    <w:p>
      <w:r>
        <w:rPr>
          <w:rFonts w:ascii="Arial" w:hAnsi="Arial"/>
          <w:b/>
          <w:color w:val="FFFFFF"/>
          <w:sz w:val="18"/>
          <w:shd w:val="clear" w:color="auto" w:fill="1D9E75"/>
        </w:rPr>
        <w:t xml:space="preserve">  SLIDE 6 of 6  ·  CTA SLIDE  </w:t>
      </w:r>
    </w:p>
    <w:p/>
    <w:p>
      <w:pPr>
        <w:pStyle w:val="Heading2"/>
      </w:pPr>
      <w:r>
        <w:rPr>
          <w:rFonts w:ascii="Arial" w:hAnsi="Arial"/>
          <w:color w:val="787878"/>
        </w:rPr>
        <w:t>Headline</w:t>
      </w:r>
    </w:p>
    <w:p>
      <w:r>
        <w:rPr>
          <w:rFonts w:ascii="Arial" w:hAnsi="Arial"/>
          <w:b/>
          <w:i w:val="0"/>
          <w:color w:val="FFFFFF"/>
          <w:sz w:val="32"/>
        </w:rPr>
        <w:t>WildRoute verifies all of this — for every agency on our platform.</w:t>
      </w:r>
    </w:p>
    <w:p/>
    <w:p>
      <w:pPr>
        <w:pStyle w:val="Heading2"/>
      </w:pPr>
      <w:r>
        <w:rPr>
          <w:rFonts w:ascii="Arial" w:hAnsi="Arial"/>
          <w:color w:val="787878"/>
        </w:rPr>
        <w:t>Body text on slide</w:t>
      </w:r>
    </w:p>
    <w:p>
      <w:r>
        <w:rPr>
          <w:rFonts w:ascii="Arial" w:hAnsi="Arial"/>
          <w:b w:val="0"/>
          <w:i w:val="0"/>
          <w:color w:val="B4B4B4"/>
          <w:sz w:val="24"/>
        </w:rPr>
        <w:t>GST checked. Permits verified. Insurance confirmed. Reviews validated.</w:t>
      </w:r>
    </w:p>
    <w:p/>
    <w:p>
      <w:pPr>
        <w:pStyle w:val="Heading2"/>
      </w:pPr>
      <w:r>
        <w:rPr>
          <w:rFonts w:ascii="Arial" w:hAnsi="Arial"/>
          <w:color w:val="787878"/>
        </w:rPr>
        <w:t>CTA on slide</w:t>
      </w:r>
    </w:p>
    <w:p>
      <w:r>
        <w:rPr>
          <w:rFonts w:ascii="Arial" w:hAnsi="Arial"/>
          <w:b/>
          <w:i w:val="0"/>
          <w:color w:val="1D9E75"/>
          <w:sz w:val="26"/>
        </w:rPr>
        <w:t>Join the waitlist → Link in bio</w:t>
      </w:r>
    </w:p>
    <w:p/>
    <w:p>
      <w:pPr>
        <w:pStyle w:val="Heading2"/>
      </w:pPr>
      <w:r>
        <w:rPr>
          <w:rFonts w:ascii="Arial" w:hAnsi="Arial"/>
          <w:color w:val="787878"/>
        </w:rPr>
        <w:t>Visual Direction</w:t>
      </w:r>
    </w:p>
    <w:p>
      <w:pPr>
        <w:ind w:left="288"/>
      </w:pPr>
      <w:r>
        <w:rPr>
          <w:rFonts w:ascii="Arial" w:hAnsi="Arial"/>
          <w:b w:val="0"/>
          <w:i/>
          <w:color w:val="787878"/>
          <w:sz w:val="20"/>
        </w:rPr>
        <w:t>Green background (#1D9E75). White WildRoute logo centered.</w:t>
      </w:r>
    </w:p>
    <w:p>
      <w:pPr>
        <w:ind w:left="288"/>
      </w:pPr>
      <w:r>
        <w:rPr>
          <w:rFonts w:ascii="Arial" w:hAnsi="Arial"/>
          <w:b w:val="0"/>
          <w:i/>
          <w:color w:val="787878"/>
          <w:sz w:val="20"/>
        </w:rPr>
        <w:t>Checklist of 4 verified items with white tick icons.</w:t>
      </w:r>
    </w:p>
    <w:p>
      <w:pPr>
        <w:ind w:left="288"/>
      </w:pPr>
      <w:r>
        <w:rPr>
          <w:rFonts w:ascii="Arial" w:hAnsi="Arial"/>
          <w:b w:val="0"/>
          <w:i/>
          <w:color w:val="787878"/>
          <w:sz w:val="20"/>
        </w:rPr>
        <w:t>'Launching soon' badge. Large CTA button graphic.</w:t>
      </w:r>
    </w:p>
    <w:p/>
    <w:p>
      <w:pPr>
        <w:pBdr>
          <w:bottom w:val="single" w:sz="6" w:space="1" w:color="1D9E75"/>
        </w:pBdr>
      </w:pPr>
    </w:p>
    <w:p/>
    <w:p>
      <w:pPr>
        <w:pStyle w:val="Heading1"/>
      </w:pPr>
      <w:r>
        <w:rPr>
          <w:rFonts w:ascii="Arial" w:hAnsi="Arial"/>
          <w:color w:val="1D9E75"/>
        </w:rPr>
        <w:t>Full Instagram Caption</w:t>
      </w:r>
    </w:p>
    <w:p/>
    <w:p>
      <w:pPr>
        <w:ind w:left="288"/>
      </w:pPr>
      <w:r>
        <w:rPr>
          <w:rFonts w:ascii="Arial" w:hAnsi="Arial"/>
          <w:color w:val="323232"/>
          <w:sz w:val="20"/>
        </w:rPr>
        <w:t>Most trekking scams are 100% avoidable 🧵</w:t>
      </w:r>
    </w:p>
    <w:p>
      <w:pPr>
        <w:spacing w:after="40"/>
        <w:ind w:left="288"/>
      </w:pPr>
    </w:p>
    <w:p>
      <w:pPr>
        <w:ind w:left="288"/>
      </w:pPr>
      <w:r>
        <w:rPr>
          <w:rFonts w:ascii="Arial" w:hAnsi="Arial"/>
          <w:color w:val="323232"/>
          <w:sz w:val="20"/>
        </w:rPr>
        <w:t>Before you pay any adventure agency, check these 5 things 👇</w:t>
      </w:r>
    </w:p>
    <w:p>
      <w:pPr>
        <w:ind w:left="288"/>
      </w:pPr>
      <w:r>
        <w:rPr>
          <w:rFonts w:ascii="Arial" w:hAnsi="Arial"/>
          <w:color w:val="323232"/>
          <w:sz w:val="20"/>
        </w:rPr>
        <w:t>(Swipe through each one ➡️)</w:t>
      </w:r>
    </w:p>
    <w:p>
      <w:pPr>
        <w:spacing w:after="40"/>
        <w:ind w:left="288"/>
      </w:pPr>
    </w:p>
    <w:p>
      <w:pPr>
        <w:ind w:left="288"/>
      </w:pPr>
      <w:r>
        <w:rPr>
          <w:rFonts w:ascii="Arial" w:hAnsi="Arial"/>
          <w:b/>
          <w:color w:val="FFFFFF"/>
          <w:sz w:val="22"/>
        </w:rPr>
        <w:t>🚩 1. Are they GST registered?</w:t>
      </w:r>
    </w:p>
    <w:p>
      <w:pPr>
        <w:ind w:left="288"/>
      </w:pPr>
      <w:r>
        <w:rPr>
          <w:rFonts w:ascii="Arial" w:hAnsi="Arial"/>
          <w:color w:val="323232"/>
          <w:sz w:val="20"/>
        </w:rPr>
        <w:t>Any legit business running commercial tours must be GST registered. Ask for their GSTIN</w:t>
      </w:r>
    </w:p>
    <w:p>
      <w:pPr>
        <w:ind w:left="288"/>
      </w:pPr>
      <w:r>
        <w:rPr>
          <w:rFonts w:ascii="Arial" w:hAnsi="Arial"/>
          <w:color w:val="323232"/>
          <w:sz w:val="20"/>
        </w:rPr>
        <w:t>before paying. If they hesitate, walk away.</w:t>
      </w:r>
    </w:p>
    <w:p>
      <w:pPr>
        <w:spacing w:after="40"/>
        <w:ind w:left="288"/>
      </w:pPr>
    </w:p>
    <w:p>
      <w:pPr>
        <w:ind w:left="288"/>
      </w:pPr>
      <w:r>
        <w:rPr>
          <w:rFonts w:ascii="Arial" w:hAnsi="Arial"/>
          <w:b/>
          <w:color w:val="FFFFFF"/>
          <w:sz w:val="22"/>
        </w:rPr>
        <w:t>📋 2. Do they have proper permits?</w:t>
      </w:r>
    </w:p>
    <w:p>
      <w:pPr>
        <w:ind w:left="288"/>
      </w:pPr>
      <w:r>
        <w:rPr>
          <w:rFonts w:ascii="Arial" w:hAnsi="Arial"/>
          <w:color w:val="323232"/>
          <w:sz w:val="20"/>
        </w:rPr>
        <w:t>Restricted zones like Ladakh and the Northeast require Inner Line Permits. Your agency</w:t>
      </w:r>
    </w:p>
    <w:p>
      <w:pPr>
        <w:ind w:left="288"/>
      </w:pPr>
      <w:r>
        <w:rPr>
          <w:rFonts w:ascii="Arial" w:hAnsi="Arial"/>
          <w:color w:val="323232"/>
          <w:sz w:val="20"/>
        </w:rPr>
        <w:t>should arrange these — not you. Confirm it's included before booking.</w:t>
      </w:r>
    </w:p>
    <w:p>
      <w:pPr>
        <w:spacing w:after="40"/>
        <w:ind w:left="288"/>
      </w:pPr>
    </w:p>
    <w:p>
      <w:pPr>
        <w:ind w:left="288"/>
      </w:pPr>
      <w:r>
        <w:rPr>
          <w:rFonts w:ascii="Arial" w:hAnsi="Arial"/>
          <w:b/>
          <w:color w:val="FFFFFF"/>
          <w:sz w:val="22"/>
        </w:rPr>
        <w:t>🏥 3. Is insurance included?</w:t>
      </w:r>
    </w:p>
    <w:p>
      <w:pPr>
        <w:ind w:left="288"/>
      </w:pPr>
      <w:r>
        <w:rPr>
          <w:rFonts w:ascii="Arial" w:hAnsi="Arial"/>
          <w:color w:val="323232"/>
          <w:sz w:val="20"/>
        </w:rPr>
        <w:t>High-altitude rescue can cost ₹1–5 lakh. A good agency includes trek insurance for</w:t>
      </w:r>
    </w:p>
    <w:p>
      <w:pPr>
        <w:ind w:left="288"/>
      </w:pPr>
      <w:r>
        <w:rPr>
          <w:rFonts w:ascii="Arial" w:hAnsi="Arial"/>
          <w:color w:val="323232"/>
          <w:sz w:val="20"/>
        </w:rPr>
        <w:t>every member. Ask what it covers: medical, evacuation, accidental death.</w:t>
      </w:r>
    </w:p>
    <w:p>
      <w:pPr>
        <w:spacing w:after="40"/>
        <w:ind w:left="288"/>
      </w:pPr>
    </w:p>
    <w:p>
      <w:pPr>
        <w:ind w:left="288"/>
      </w:pPr>
      <w:r>
        <w:rPr>
          <w:rFonts w:ascii="Arial" w:hAnsi="Arial"/>
          <w:b/>
          <w:color w:val="FFFFFF"/>
          <w:sz w:val="22"/>
        </w:rPr>
        <w:t>⭐ 4. Are the reviews actually real?</w:t>
      </w:r>
    </w:p>
    <w:p>
      <w:pPr>
        <w:ind w:left="288"/>
      </w:pPr>
      <w:r>
        <w:rPr>
          <w:rFonts w:ascii="Arial" w:hAnsi="Arial"/>
          <w:color w:val="323232"/>
          <w:sz w:val="20"/>
        </w:rPr>
        <w:t>Google reviews can be faked for ₹5 each. Look for specific details — guide names,</w:t>
      </w:r>
    </w:p>
    <w:p>
      <w:pPr>
        <w:ind w:left="288"/>
      </w:pPr>
      <w:r>
        <w:rPr>
          <w:rFonts w:ascii="Arial" w:hAnsi="Arial"/>
          <w:color w:val="323232"/>
          <w:sz w:val="20"/>
        </w:rPr>
        <w:t>route notes, honest cons. Or ask the agency for past client contacts and call them.</w:t>
      </w:r>
    </w:p>
    <w:p>
      <w:pPr>
        <w:spacing w:after="40"/>
        <w:ind w:left="288"/>
      </w:pPr>
    </w:p>
    <w:p>
      <w:pPr>
        <w:ind w:left="288"/>
      </w:pPr>
      <w:r>
        <w:rPr>
          <w:rFonts w:ascii="Arial" w:hAnsi="Arial"/>
          <w:b/>
          <w:color w:val="FFFFFF"/>
          <w:sz w:val="22"/>
        </w:rPr>
        <w:t>📄 5. Is the itinerary detailed?</w:t>
      </w:r>
    </w:p>
    <w:p>
      <w:pPr>
        <w:ind w:left="288"/>
      </w:pPr>
      <w:r>
        <w:rPr>
          <w:rFonts w:ascii="Arial" w:hAnsi="Arial"/>
          <w:color w:val="323232"/>
          <w:sz w:val="20"/>
        </w:rPr>
        <w:t>Vague itineraries = hidden costs later. A proper itinerary shows day-by-day plans,</w:t>
      </w:r>
    </w:p>
    <w:p>
      <w:pPr>
        <w:ind w:left="288"/>
      </w:pPr>
      <w:r>
        <w:rPr>
          <w:rFonts w:ascii="Arial" w:hAnsi="Arial"/>
          <w:color w:val="323232"/>
          <w:sz w:val="20"/>
        </w:rPr>
        <w:t>what's included, what's NOT, and cancellation terms. If it's just '5 days trekking' — red flag.</w:t>
      </w:r>
    </w:p>
    <w:p>
      <w:pPr>
        <w:spacing w:after="40"/>
        <w:ind w:left="288"/>
      </w:pPr>
    </w:p>
    <w:p>
      <w:pPr>
        <w:ind w:left="288"/>
      </w:pPr>
      <w:r>
        <w:rPr>
          <w:rFonts w:ascii="Arial" w:hAnsi="Arial"/>
          <w:color w:val="787878"/>
          <w:sz w:val="20"/>
        </w:rPr>
        <w:t>—</w:t>
      </w:r>
    </w:p>
    <w:p>
      <w:pPr>
        <w:ind w:left="288"/>
      </w:pPr>
      <w:r>
        <w:rPr>
          <w:rFonts w:ascii="Arial" w:hAnsi="Arial"/>
          <w:color w:val="323232"/>
          <w:sz w:val="20"/>
        </w:rPr>
        <w:t>WildRoute verifies all of this for every agency on our platform.</w:t>
      </w:r>
    </w:p>
    <w:p>
      <w:pPr>
        <w:ind w:left="288"/>
      </w:pPr>
      <w:r>
        <w:rPr>
          <w:rFonts w:ascii="Arial" w:hAnsi="Arial"/>
          <w:color w:val="323232"/>
          <w:sz w:val="20"/>
        </w:rPr>
        <w:t>Launching soon → Join the waitlist at the link in bio 🎒</w:t>
      </w:r>
    </w:p>
    <w:p>
      <w:pPr>
        <w:spacing w:after="40"/>
        <w:ind w:left="288"/>
      </w:pPr>
    </w:p>
    <w:p>
      <w:pPr>
        <w:ind w:left="288"/>
      </w:pPr>
      <w:r>
        <w:rPr>
          <w:rFonts w:ascii="Arial" w:hAnsi="Arial"/>
          <w:color w:val="323232"/>
          <w:sz w:val="20"/>
        </w:rPr>
        <w:t>Save this before your next trek 📌</w:t>
      </w:r>
    </w:p>
    <w:p>
      <w:pPr>
        <w:spacing w:after="40"/>
        <w:ind w:left="288"/>
      </w:pPr>
    </w:p>
    <w:p>
      <w:pPr>
        <w:ind w:left="288"/>
      </w:pPr>
      <w:r>
        <w:rPr>
          <w:rFonts w:ascii="Arial" w:hAnsi="Arial"/>
          <w:color w:val="787878"/>
          <w:sz w:val="20"/>
        </w:rPr>
        <w:t>—</w:t>
      </w:r>
    </w:p>
    <w:p>
      <w:pPr>
        <w:ind w:left="288"/>
      </w:pPr>
      <w:r>
        <w:rPr>
          <w:rFonts w:ascii="Arial" w:hAnsi="Arial"/>
          <w:color w:val="5078C8"/>
          <w:sz w:val="20"/>
        </w:rPr>
        <w:t>#TrekkingTips #AdventureTips #HowToTrek #TrekkingIndia #AdventureIndia</w:t>
      </w:r>
    </w:p>
    <w:p>
      <w:pPr>
        <w:ind w:left="288"/>
      </w:pPr>
      <w:r>
        <w:rPr>
          <w:rFonts w:ascii="Arial" w:hAnsi="Arial"/>
          <w:color w:val="5078C8"/>
          <w:sz w:val="20"/>
        </w:rPr>
        <w:t>#SafeAdventure #WildRoute #TravelTips #IndianTrekker #MountainLife</w:t>
      </w:r>
    </w:p>
    <w:p>
      <w:pPr>
        <w:ind w:left="288"/>
      </w:pPr>
      <w:r>
        <w:rPr>
          <w:rFonts w:ascii="Arial" w:hAnsi="Arial"/>
          <w:color w:val="5078C8"/>
          <w:sz w:val="20"/>
        </w:rPr>
        <w:t>#HimalayanTreks #TrekSmart #AdventureReady #TrekkerLife #IndianAdventure</w:t>
      </w:r>
    </w:p>
    <w:p/>
    <w:p>
      <w:pPr>
        <w:pBdr>
          <w:bottom w:val="single" w:sz="6" w:space="1" w:color="1D9E75"/>
        </w:pBdr>
      </w:pPr>
    </w:p>
    <w:p/>
    <w:p>
      <w:pPr>
        <w:pStyle w:val="Heading1"/>
      </w:pPr>
      <w:r>
        <w:rPr>
          <w:rFonts w:ascii="Arial" w:hAnsi="Arial"/>
          <w:color w:val="1D9E75"/>
        </w:rPr>
        <w:t>Pre-Post Checklist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hd w:val="clear" w:color="auto" w:fill="1D9E75"/>
            </w:pPr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3120"/>
          </w:tcPr>
          <w:p>
            <w:pPr>
              <w:shd w:val="clear" w:color="auto" w:fill="1D9E75"/>
            </w:pPr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120"/>
          </w:tcPr>
          <w:p>
            <w:pPr>
              <w:shd w:val="clear" w:color="auto" w:fill="1D9E75"/>
            </w:pPr>
            <w:r>
              <w:rPr>
                <w:rFonts w:ascii="Arial" w:hAnsi="Arial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color w:val="787878"/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b/>
                <w:color w:val="B4B4B4"/>
                <w:sz w:val="20"/>
              </w:rPr>
              <w:t>Caption copy-pasted and proofread</w:t>
            </w:r>
          </w:p>
        </w:tc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color w:val="787878"/>
                <w:sz w:val="20"/>
              </w:rPr>
              <w:t>Make sure emojis render correctly on mobile</w:t>
            </w:r>
          </w:p>
        </w:tc>
      </w:tr>
      <w:tr>
        <w:tc>
          <w:tcPr>
            <w:tcW w:type="dxa" w:w="3120"/>
          </w:tcPr>
          <w:p>
            <w:pPr>
              <w:shd w:val="clear" w:color="auto" w:fill="141414"/>
            </w:pPr>
            <w:r>
              <w:rPr>
                <w:rFonts w:ascii="Arial" w:hAnsi="Arial"/>
                <w:color w:val="787878"/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hd w:val="clear" w:color="auto" w:fill="141414"/>
            </w:pPr>
            <w:r>
              <w:rPr>
                <w:rFonts w:ascii="Arial" w:hAnsi="Arial"/>
                <w:b/>
                <w:color w:val="B4B4B4"/>
                <w:sz w:val="20"/>
              </w:rPr>
              <w:t>All 6 slides designed and exported at 1080x1080px</w:t>
            </w:r>
          </w:p>
        </w:tc>
        <w:tc>
          <w:tcPr>
            <w:tcW w:type="dxa" w:w="3120"/>
          </w:tcPr>
          <w:p>
            <w:pPr>
              <w:shd w:val="clear" w:color="auto" w:fill="141414"/>
            </w:pPr>
            <w:r>
              <w:rPr>
                <w:rFonts w:ascii="Arial" w:hAnsi="Arial"/>
                <w:color w:val="787878"/>
                <w:sz w:val="20"/>
              </w:rPr>
              <w:t>Square format works best for carousels</w:t>
            </w:r>
          </w:p>
        </w:tc>
      </w:tr>
      <w:tr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color w:val="787878"/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b/>
                <w:color w:val="B4B4B4"/>
                <w:sz w:val="20"/>
              </w:rPr>
              <w:t>First slide is scroll-stopping</w:t>
            </w:r>
          </w:p>
        </w:tc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color w:val="787878"/>
                <w:sz w:val="20"/>
              </w:rPr>
              <w:t>Test: would YOU stop scrolling for this?</w:t>
            </w:r>
          </w:p>
        </w:tc>
      </w:tr>
      <w:tr>
        <w:tc>
          <w:tcPr>
            <w:tcW w:type="dxa" w:w="3120"/>
          </w:tcPr>
          <w:p>
            <w:pPr>
              <w:shd w:val="clear" w:color="auto" w:fill="141414"/>
            </w:pPr>
            <w:r>
              <w:rPr>
                <w:rFonts w:ascii="Arial" w:hAnsi="Arial"/>
                <w:color w:val="787878"/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hd w:val="clear" w:color="auto" w:fill="141414"/>
            </w:pPr>
            <w:r>
              <w:rPr>
                <w:rFonts w:ascii="Arial" w:hAnsi="Arial"/>
                <w:b/>
                <w:color w:val="B4B4B4"/>
                <w:sz w:val="20"/>
              </w:rPr>
              <w:t>Hashtags added (not in caption body — in first comment)</w:t>
            </w:r>
          </w:p>
        </w:tc>
        <w:tc>
          <w:tcPr>
            <w:tcW w:type="dxa" w:w="3120"/>
          </w:tcPr>
          <w:p>
            <w:pPr>
              <w:shd w:val="clear" w:color="auto" w:fill="141414"/>
            </w:pPr>
            <w:r>
              <w:rPr>
                <w:rFonts w:ascii="Arial" w:hAnsi="Arial"/>
                <w:color w:val="787878"/>
                <w:sz w:val="20"/>
              </w:rPr>
              <w:t>Keep caption clean, hashtags in comment</w:t>
            </w:r>
          </w:p>
        </w:tc>
      </w:tr>
      <w:tr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color w:val="787878"/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b/>
                <w:color w:val="B4B4B4"/>
                <w:sz w:val="20"/>
              </w:rPr>
              <w:t>Location tag added</w:t>
            </w:r>
          </w:p>
        </w:tc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color w:val="787878"/>
                <w:sz w:val="20"/>
              </w:rPr>
              <w:t>Tag a relevant location — e.g. 'Indian Himalayas'</w:t>
            </w:r>
          </w:p>
        </w:tc>
      </w:tr>
      <w:tr>
        <w:tc>
          <w:tcPr>
            <w:tcW w:type="dxa" w:w="3120"/>
          </w:tcPr>
          <w:p>
            <w:pPr>
              <w:shd w:val="clear" w:color="auto" w:fill="141414"/>
            </w:pPr>
            <w:r>
              <w:rPr>
                <w:rFonts w:ascii="Arial" w:hAnsi="Arial"/>
                <w:color w:val="787878"/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hd w:val="clear" w:color="auto" w:fill="141414"/>
            </w:pPr>
            <w:r>
              <w:rPr>
                <w:rFonts w:ascii="Arial" w:hAnsi="Arial"/>
                <w:b/>
                <w:color w:val="B4B4B4"/>
                <w:sz w:val="20"/>
              </w:rPr>
              <w:t>Story created to promote the carousel</w:t>
            </w:r>
          </w:p>
        </w:tc>
        <w:tc>
          <w:tcPr>
            <w:tcW w:type="dxa" w:w="3120"/>
          </w:tcPr>
          <w:p>
            <w:pPr>
              <w:shd w:val="clear" w:color="auto" w:fill="141414"/>
            </w:pPr>
            <w:r>
              <w:rPr>
                <w:rFonts w:ascii="Arial" w:hAnsi="Arial"/>
                <w:color w:val="787878"/>
                <w:sz w:val="20"/>
              </w:rPr>
              <w:t>Share slide 1 to story with 'Swipe on feed' sticker</w:t>
            </w:r>
          </w:p>
        </w:tc>
      </w:tr>
      <w:tr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color w:val="787878"/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b/>
                <w:color w:val="B4B4B4"/>
                <w:sz w:val="20"/>
              </w:rPr>
              <w:t>Reply to ALL comments within first hour</w:t>
            </w:r>
          </w:p>
        </w:tc>
        <w:tc>
          <w:tcPr>
            <w:tcW w:type="dxa" w:w="3120"/>
          </w:tcPr>
          <w:p>
            <w:pPr>
              <w:shd w:val="clear" w:color="auto" w:fill="0F0F0F"/>
            </w:pPr>
            <w:r>
              <w:rPr>
                <w:rFonts w:ascii="Arial" w:hAnsi="Arial"/>
                <w:color w:val="787878"/>
                <w:sz w:val="20"/>
              </w:rPr>
              <w:t>Early engagement boosts the algorithm significantly</w:t>
            </w:r>
          </w:p>
        </w:tc>
      </w:tr>
    </w:tbl>
    <w:p/>
    <w:p>
      <w:pPr>
        <w:pBdr>
          <w:bottom w:val="single" w:sz="6" w:space="1" w:color="1D9E75"/>
        </w:pBdr>
      </w:pPr>
    </w:p>
    <w:p/>
    <w:p>
      <w:pPr>
        <w:jc w:val="center"/>
      </w:pPr>
      <w:r>
        <w:rPr>
          <w:rFonts w:ascii="Arial" w:hAnsi="Arial"/>
          <w:i/>
          <w:color w:val="787878"/>
          <w:sz w:val="18"/>
        </w:rPr>
        <w:t>WildRoute  ·  @go.wildroute  ·  Day 2 Content Brief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