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DORA DevOps Award Submission – Executive Summary for CFO</w:t>
      </w:r>
    </w:p>
    <w:p>
      <w:r>
        <w:t>This document provides an executive summary of our DORA DevOps Award submission. It includes the key areas covered in the application and highlights of our responses.</w:t>
      </w:r>
    </w:p>
    <w:p>
      <w:pPr>
        <w:pStyle w:val="ListBullet"/>
      </w:pPr>
      <w:r>
        <w:t>🩺 **Problem Statement**: Clinicians were overwhelmed with administrative burdens due to legacy, on-prem systems and manual workflows that slowed delivery and impacted care quality.</w:t>
      </w:r>
    </w:p>
    <w:p>
      <w:pPr>
        <w:pStyle w:val="ListBullet"/>
      </w:pPr>
      <w:r>
        <w:t>🚀 **Solution**: Built a cloud-native Care Enablement Platform on Google Cloud using GKE, Vertex AI, BigQuery, and Looker, with CI/CD pipelines and observability integrated with DORA metrics.</w:t>
      </w:r>
    </w:p>
    <w:p>
      <w:pPr>
        <w:pStyle w:val="ListBullet"/>
      </w:pPr>
      <w:r>
        <w:t>🎯 **Business Drivers**: Improve clinician productivity, reduce admin time, ensure faster time-to-market, and drive cost efficiency across healthcare operations.</w:t>
      </w:r>
    </w:p>
    <w:p>
      <w:pPr>
        <w:pStyle w:val="ListBullet"/>
      </w:pPr>
      <w:r>
        <w:t>☁️ **Technology Goals**: Cloud modernization, containerization, CI/CD automation, real-time monitoring, and DORA metric adoption.</w:t>
      </w:r>
    </w:p>
    <w:p>
      <w:pPr>
        <w:pStyle w:val="ListBullet"/>
      </w:pPr>
      <w:r>
        <w:t>📊 **Metrics Improved (Pre vs Post):**</w:t>
        <w:br/>
        <w:t xml:space="preserve">   - Deployment Frequency: 1/month → 3–4/week</w:t>
        <w:br/>
        <w:t xml:space="preserve">   - Lead Time for Changes: ~14 days → &lt;24 hours</w:t>
        <w:br/>
        <w:t xml:space="preserve">   - Change Failure Rate: ~12% → &lt;2%</w:t>
        <w:br/>
        <w:t xml:space="preserve">   - MTTR: 6–8 hours → &lt;30 minutes</w:t>
      </w:r>
    </w:p>
    <w:p>
      <w:pPr>
        <w:pStyle w:val="ListBullet"/>
      </w:pPr>
      <w:r>
        <w:t>⏱️ **Impact**:</w:t>
        <w:br/>
        <w:t xml:space="preserve">   - 2.3 hours/day saved per clinician</w:t>
        <w:br/>
        <w:t xml:space="preserve">   - 25% increase in clinician satisfaction</w:t>
        <w:br/>
        <w:t xml:space="preserve">   - 35% improvement in documentation accuracy</w:t>
        <w:br/>
        <w:t xml:space="preserve">   - 28% infrastructure cost reduction via autoscaling and spot VMs</w:t>
      </w:r>
    </w:p>
    <w:p>
      <w:pPr>
        <w:pStyle w:val="ListBullet"/>
      </w:pPr>
      <w:r>
        <w:t>🌐 **Scale &amp; Complexity**: 9-month project, 25 team members, 120M+ annual transactions, 6,000+ concurrent users, scalable for 5x future growth.</w:t>
      </w:r>
    </w:p>
    <w:p>
      <w:pPr>
        <w:pStyle w:val="ListBullet"/>
      </w:pPr>
      <w:r>
        <w:t>💡 **A-ha Moments**:</w:t>
        <w:br/>
        <w:t xml:space="preserve">   - Discovered correlation between deployment speed and clinician satisfaction.</w:t>
        <w:br/>
        <w:t xml:space="preserve">   - Integrated Slack alerts and dashboards to accelerate incident response.</w:t>
        <w:br/>
        <w:t xml:space="preserve">   - Healthy internal competition from team-level DORA dashboards.</w:t>
      </w:r>
    </w:p>
    <w:p>
      <w:pPr>
        <w:pStyle w:val="ListBullet"/>
      </w:pPr>
      <w:r>
        <w:t>🤝 **Partnership with Google Cloud**:</w:t>
        <w:br/>
        <w:t xml:space="preserve">   - GCP teams supported CI/CD setup, observability design, and DORA dashboard integration.</w:t>
        <w:br/>
        <w:t xml:space="preserve">   - Weekly working sessions accelerated delivery.</w:t>
      </w:r>
    </w:p>
    <w:p>
      <w:pPr>
        <w:pStyle w:val="ListBullet"/>
      </w:pPr>
      <w:r>
        <w:t>🏆 **Post-Award Improvements**:</w:t>
        <w:br/>
        <w:t xml:space="preserve">   - Launched DevOps Guilds</w:t>
        <w:br/>
        <w:t xml:space="preserve">   - Implemented AI-runbooks, change risk scoring, and mentored partner orgs.</w:t>
        <w:br/>
        <w:t xml:space="preserve">   - Embedded DORA metrics into sprint retros and executive reviews.</w:t>
      </w:r>
    </w:p>
    <w:p>
      <w:pPr>
        <w:pStyle w:val="ListBullet"/>
      </w:pPr>
      <w:r>
        <w:t>📘 **Case Study Example**:</w:t>
        <w:br/>
        <w:t xml:space="preserve">   - National US health system: 35% doc accuracy gain, 25% clinician satisfaction boost, and downtime cut from 4 hours/month to &lt;20 minutes.</w:t>
      </w:r>
    </w:p>
    <w:p>
      <w:pPr>
        <w:pStyle w:val="ListBullet"/>
      </w:pPr>
      <w:r>
        <w:t>🎥 **Video Submission**: Uploaded to GCP and shared with dora-awards@google.com.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