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914400" cy="912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29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5760"/>
            <w:shd w:fill="F2F2F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 xml:space="preserve">College Code &amp; Name: </w:t>
            </w:r>
            <w:r>
              <w:rPr>
                <w:rFonts w:ascii="Arial" w:hAnsi="Arial" w:eastAsia="Arial"/>
                <w:b w:val="0"/>
                <w:sz w:val="16"/>
              </w:rPr>
              <w:t>1002 - Government College of Engineering, Amravati</w:t>
            </w:r>
          </w:p>
        </w:tc>
        <w:tc>
          <w:tcPr>
            <w:tcW w:type="dxa" w:w="2880"/>
            <w:shd w:fill="F2F2F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 xml:space="preserve">NBA Grading: </w:t>
            </w:r>
            <w:r>
              <w:rPr>
                <w:rFonts w:ascii="Arial" w:hAnsi="Arial" w:eastAsia="Arial"/>
                <w:b w:val="0"/>
                <w:sz w:val="16"/>
              </w:rPr>
              <w:t>Available in MHT-CET Record</w:t>
            </w:r>
          </w:p>
        </w:tc>
        <w:tc>
          <w:tcPr>
            <w:tcW w:type="dxa" w:w="2160"/>
            <w:shd w:fill="F2F2F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 xml:space="preserve">Total Seats: </w:t>
            </w:r>
            <w:r>
              <w:rPr>
                <w:rFonts w:ascii="Arial" w:hAnsi="Arial" w:eastAsia="Arial"/>
                <w:b w:val="0"/>
                <w:sz w:val="16"/>
              </w:rPr>
              <w:t>Available</w:t>
            </w:r>
          </w:p>
        </w:tc>
        <w:tc>
          <w:tcPr>
            <w:tcW w:type="dxa" w:w="3600"/>
            <w:shd w:fill="F2F2F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 xml:space="preserve">Available Cut-off: </w:t>
            </w:r>
            <w:r>
              <w:rPr>
                <w:rFonts w:ascii="Arial" w:hAnsi="Arial" w:eastAsia="Arial"/>
                <w:b w:val="0"/>
                <w:sz w:val="16"/>
              </w:rPr>
              <w:t>CET R1-R4 + AI (JEE) (Rank + %ile)</w:t>
            </w:r>
          </w:p>
        </w:tc>
      </w:tr>
      <w:tr>
        <w:tc>
          <w:tcPr>
            <w:tcW w:type="dxa" w:w="15396"/>
            <w:gridSpan w:val="4"/>
            <w:vMerge w:val="restart"/>
            <w:shd w:fill="F2F2F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396"/>
            <w:gridSpan w:val="4"/>
            <w:vMerge/>
          </w:tcPr>
          <w:p/>
        </w:tc>
      </w:tr>
    </w:tbl>
    <w:p>
      <w:pPr>
        <w:jc w:val="left"/>
        <w:spacing w:before="120" w:after="60"/>
      </w:pPr>
      <w:r>
        <w:rPr>
          <w:b/>
          <w:sz w:val="22"/>
          <w:rFonts w:ascii="Arial" w:hAnsi="Arial" w:eastAsia="Arial"/>
        </w:rPr>
        <w:t>State Level Cut-Off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>
        <w:tc>
          <w:tcPr>
            <w:tcW w:type="dxa" w:w="3888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Branch (Intake)</w:t>
            </w:r>
          </w:p>
        </w:tc>
        <w:tc>
          <w:tcPr>
            <w:tcW w:type="dxa" w:w="1008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Gender</w:t>
            </w:r>
          </w:p>
        </w:tc>
        <w:tc>
          <w:tcPr>
            <w:tcW w:type="dxa" w:w="1037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OPEN</w:t>
            </w:r>
          </w:p>
        </w:tc>
        <w:tc>
          <w:tcPr>
            <w:tcW w:type="dxa" w:w="1037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SC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ST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VJ-DT</w:t>
            </w:r>
          </w:p>
        </w:tc>
        <w:tc>
          <w:tcPr>
            <w:tcW w:type="dxa" w:w="1152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NT-1 (B)</w:t>
            </w:r>
          </w:p>
        </w:tc>
        <w:tc>
          <w:tcPr>
            <w:tcW w:type="dxa" w:w="1152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NT-2 (C)</w:t>
            </w:r>
          </w:p>
        </w:tc>
        <w:tc>
          <w:tcPr>
            <w:tcW w:type="dxa" w:w="1152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NT-3 (D)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OBC</w:t>
            </w:r>
          </w:p>
        </w:tc>
        <w:tc>
          <w:tcPr>
            <w:tcW w:type="dxa" w:w="1037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SEBC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EWS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TFWS</w:t>
            </w:r>
          </w:p>
        </w:tc>
        <w:tc>
          <w:tcPr>
            <w:tcW w:type="dxa" w:w="936"/>
            <w:shd w:fill="4472C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sz w:val="16"/>
                <w:color w:val="FFFFFF"/>
              </w:rPr>
              <w:t>AI (JEE)</w:t>
            </w:r>
          </w:p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Civil Engineering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25869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(93.89%)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44978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(89.27%)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83081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(79.99%)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30936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(92.65%)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37979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(90.97%)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49413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(88.25%)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38815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(90.81%)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33773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(92.01%)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43228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(89.68%)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57208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(86.30%)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24536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(94.21%)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29259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(93.07%)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48878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(88.30%)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78065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(81.24%)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31224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(92.59%)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43376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(89.66%)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Computer Science and Engineering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6431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(98.51%)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17328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(95.94%)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50959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(87.92%)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13740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(96.79%)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17689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(95.87%)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15117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(96.48%)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23605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(94.46%)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11530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(97.31%)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15607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(96.36%)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16040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(96.26%)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7025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(98.38%)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5217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(98.79%)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24712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(94.19%)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44994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(89.27%)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25385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(93.99%)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18446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(95.68%)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12639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(97.03%)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12778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(97.00%)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Information Technology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12823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(96.98%)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26112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(93.84%)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70849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(83.01%)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25923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(93.89%)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19920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(95.32%)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26120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(93.84%)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15846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(96.31%)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18212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(95.72%)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21611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(94.94%)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12906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(96.96%)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13719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(96.79%)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30193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(92.86%)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67881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(83.74%)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31177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(92.62%)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15715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(96.34%)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22285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(94.76%)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Electrical Engineering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19845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(95.33%)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37861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(90.97%)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86167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(79.00%)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41080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(90.18%)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44238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(89.50%)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33183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(92.16%)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41803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(90.10%)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27423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(93.46%)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21458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(94.96%)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37071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(91.21%)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18917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(95.55%)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21940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(94.85%)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45654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(89.18%)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120869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(69.31%)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68228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(83.70%)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59699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(85.79%)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29212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(93.08%)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49003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(88.29%)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Electronics and Telecommunication Engg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16277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(96.17%)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23134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(94.56%)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101845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(74.82%)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40551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(90.33%)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20729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(95.13%)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35010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(91.66%)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19248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(95.49%)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19724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(95.38%)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28702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(93.19%)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14323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(96.65%)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20487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(95.19%)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35687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(91.53%)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84699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(79.47%)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31582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(92.53%)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23115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(94.56%)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27456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(93.46%)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Instrumentation Engineering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20026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(95.30%)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52918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(87.39%)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166209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(52.86%)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75400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(81.92%)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71569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(82.83%)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34870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(91.73%)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40258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(90.45%)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75405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(81.92%)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43093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(89.69%)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20026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(95.30%)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59079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(85.92%)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76286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(81.67%)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45104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(89.25%)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44149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(89.51%)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  <w:tr>
        <w:tc>
          <w:tcPr>
            <w:tcW w:type="dxa" w:w="388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  <w:t>Mechanical Engineering</w:t>
            </w:r>
          </w:p>
        </w:tc>
        <w:tc>
          <w:tcPr>
            <w:tcW w:type="dxa" w:w="1008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Male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28890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(93.16%)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51721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(87.65%)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113645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(71.48%)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33295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(92.12%)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45770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(89.18%)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47328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(88.80%)</w:t>
            </w:r>
          </w:p>
        </w:tc>
        <w:tc>
          <w:tcPr>
            <w:tcW w:type="dxa" w:w="1152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42406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(89.97%)</w:t>
            </w:r>
          </w:p>
        </w:tc>
        <w:tc>
          <w:tcPr>
            <w:tcW w:type="dxa" w:w="936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30231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(92.86%)</w:t>
            </w:r>
          </w:p>
        </w:tc>
        <w:tc>
          <w:tcPr>
            <w:tcW w:type="dxa" w:w="1037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38110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(90.92%)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39008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(90.76%)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28325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(93.33%)</w:t>
            </w:r>
          </w:p>
        </w:tc>
        <w:tc>
          <w:tcPr>
            <w:tcW w:type="dxa" w:w="936"/>
            <w:shd w:fill="FFFFFF"/>
            <w:vMerge w:val="restart"/>
            <w:tcBorders>
              <w:top w:val="single" w:sz="4" w:space="0" w:color="000000"/>
              <w:left w:val="single" w:sz="4" w:space="0" w:color="000000"/>
              <w:bottom w:val="nil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</w:tr>
      <w:tr>
        <w:tc>
          <w:tcPr>
            <w:tcW w:type="dxa" w:w="388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1008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Female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32463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(92.27%)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61209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(85.30%)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185970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(43.71%)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-----</w:t>
            </w:r>
          </w:p>
        </w:tc>
        <w:tc>
          <w:tcPr>
            <w:tcW w:type="dxa" w:w="1152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43575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(89.62%)</w:t>
            </w:r>
          </w:p>
        </w:tc>
        <w:tc>
          <w:tcPr>
            <w:tcW w:type="dxa" w:w="936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42241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(90.02%)</w:t>
            </w:r>
          </w:p>
        </w:tc>
        <w:tc>
          <w:tcPr>
            <w:tcW w:type="dxa" w:w="1037"/>
            <w:shd w:fill="F2F7FC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47125</w:t>
            </w:r>
            <w:r>
              <w:rPr>
                <w:sz w:val="14"/>
              </w:rPr>
              <w:br/>
            </w:r>
            <w:r>
              <w:rPr>
                <w:rFonts w:ascii="Arial" w:hAnsi="Arial" w:eastAsia="Arial"/>
                <w:b w:val="0"/>
                <w:sz w:val="14"/>
              </w:rPr>
              <w:t>(88.83%)</w:t>
            </w:r>
          </w:p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936"/>
            <w:shd w:fill="F2F7FC"/>
            <w:vMerge/>
            <w:tcBorders>
              <w:top w:val="nil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</w:tr>
    </w:tbl>
    <w:sectPr w:rsidR="00FC693F" w:rsidRPr="0006063C" w:rsidSect="00034616">
      <w:pgSz w:w="16838" w:h="11906"/>
      <w:pgMar w:top="720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