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p>
      <w:r>
        <w:br w:type="page"/>
      </w:r>
    </w:p>
    <w:p>
      <w:pPr>
        <w:spacing w:before="0" w:after="80"/>
        <w:jc w:val="center"/>
      </w:pPr>
      <w:r>
        <w:drawing>
          <wp:inline xmlns:a="http://schemas.openxmlformats.org/drawingml/2006/main" xmlns:pic="http://schemas.openxmlformats.org/drawingml/2006/picture">
            <wp:extent cx="914400" cy="9129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2937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49"/>
        <w:gridCol w:w="3849"/>
        <w:gridCol w:w="3849"/>
        <w:gridCol w:w="3849"/>
      </w:tblGrid>
      <w:tr>
        <w:tc>
          <w:tcPr>
            <w:tcW w:type="dxa" w:w="57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 w:val="0"/>
                <w:sz w:val="16"/>
              </w:rPr>
              <w:t xml:space="preserve">College Code &amp; Name: </w:t>
            </w:r>
            <w:r>
              <w:rPr>
                <w:rFonts w:ascii="Arial" w:hAnsi="Arial" w:eastAsia="Arial"/>
                <w:b w:val="0"/>
                <w:sz w:val="16"/>
              </w:rPr>
              <w:t>1002 - Government College of Engineering, Amravati</w:t>
            </w:r>
          </w:p>
        </w:tc>
        <w:tc>
          <w:tcPr>
            <w:tcW w:type="dxa" w:w="288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NBA Grading: </w:t>
            </w:r>
            <w:r>
              <w:rPr>
                <w:rFonts w:ascii="Arial" w:hAnsi="Arial" w:eastAsia="Arial"/>
                <w:b w:val="0"/>
                <w:sz w:val="16"/>
              </w:rPr>
              <w:t>Not Available</w:t>
            </w:r>
          </w:p>
        </w:tc>
        <w:tc>
          <w:tcPr>
            <w:tcW w:type="dxa" w:w="216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Total Seats: </w:t>
            </w:r>
            <w:r>
              <w:rPr>
                <w:rFonts w:ascii="Arial" w:hAnsi="Arial" w:eastAsia="Arial"/>
                <w:b w:val="0"/>
                <w:sz w:val="16"/>
              </w:rPr>
              <w:t>N/A</w:t>
            </w:r>
          </w:p>
        </w:tc>
        <w:tc>
          <w:tcPr>
            <w:tcW w:type="dxa" w:w="3600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  <w:t xml:space="preserve">Available Cut-off: </w:t>
            </w:r>
            <w:r>
              <w:rPr>
                <w:rFonts w:ascii="Arial" w:hAnsi="Arial" w:eastAsia="Arial"/>
                <w:b w:val="0"/>
                <w:sz w:val="16"/>
              </w:rPr>
              <w:t>R1-R4 Lowest Rank</w:t>
            </w:r>
          </w:p>
        </w:tc>
      </w:tr>
      <w:tr>
        <w:tc>
          <w:tcPr>
            <w:tcW w:type="dxa" w:w="15396"/>
            <w:gridSpan w:val="4"/>
            <w:vMerge w:val="restart"/>
            <w:shd w:fill="F2F2F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0" w:after="0"/>
            </w:pPr>
            <w:r/>
          </w:p>
        </w:tc>
      </w:tr>
      <w:tr>
        <w:tc>
          <w:tcPr>
            <w:tcW w:type="dxa" w:w="15396"/>
            <w:gridSpan w:val="4"/>
            <w:vMerge/>
          </w:tcPr>
          <w:p/>
        </w:tc>
      </w:tr>
    </w:tbl>
    <w:p>
      <w:pPr>
        <w:jc w:val="left"/>
        <w:spacing w:before="120" w:after="60"/>
      </w:pPr>
      <w:r>
        <w:rPr>
          <w:b/>
          <w:sz w:val="22"/>
          <w:rFonts w:ascii="Arial" w:hAnsi="Arial" w:eastAsia="Arial"/>
        </w:rPr>
        <w:t>Other Than Home University Cut-Off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  <w:gridCol w:w="1100"/>
      </w:tblGrid>
      <w:tr>
        <w:tc>
          <w:tcPr>
            <w:tcW w:type="dxa" w:w="388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Branch (Intake)</w:t>
            </w:r>
          </w:p>
        </w:tc>
        <w:tc>
          <w:tcPr>
            <w:tcW w:type="dxa" w:w="1008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Gender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OPEN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ST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VJ-DT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NT-1 (B)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NT-2 (C)</w:t>
            </w:r>
          </w:p>
        </w:tc>
        <w:tc>
          <w:tcPr>
            <w:tcW w:type="dxa" w:w="1152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NT-3 (D)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OBC</w:t>
            </w:r>
          </w:p>
        </w:tc>
        <w:tc>
          <w:tcPr>
            <w:tcW w:type="dxa" w:w="1037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SEBC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EWS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TFWS</w:t>
            </w:r>
          </w:p>
        </w:tc>
        <w:tc>
          <w:tcPr>
            <w:tcW w:type="dxa" w:w="936"/>
            <w:shd w:fill="4472C4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40" w:after="40"/>
              <w:jc w:val="center"/>
            </w:pPr>
            <w:r>
              <w:rPr>
                <w:color w:val="FFFFFF"/>
              </w:rPr>
            </w:r>
            <w:r>
              <w:rPr>
                <w:rFonts w:ascii="Arial" w:hAnsi="Arial" w:eastAsia="Arial"/>
                <w:b/>
                <w:sz w:val="16"/>
                <w:color w:val="FFFFFF"/>
              </w:rPr>
              <w:t>AI (JEE)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57208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24536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16040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7025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21611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12906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37071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18917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28702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14323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75405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43093</w:t>
            </w:r>
          </w:p>
        </w:tc>
        <w:tc>
          <w:tcPr>
            <w:tcW w:type="dxa" w:w="936"/>
            <w:shd w:fill="F2F7FC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  <w:tr>
        <w:tc>
          <w:tcPr>
            <w:tcW w:type="dxa" w:w="388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left"/>
            </w:pPr>
            <w:r/>
            <w:r>
              <w:rPr>
                <w:rFonts w:ascii="Arial" w:hAnsi="Arial" w:eastAsia="Arial"/>
                <w:b/>
                <w:sz w:val="16"/>
              </w:rPr>
            </w:r>
          </w:p>
        </w:tc>
        <w:tc>
          <w:tcPr>
            <w:tcW w:type="dxa" w:w="1008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Female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152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1037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39008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28325</w:t>
            </w:r>
          </w:p>
        </w:tc>
        <w:tc>
          <w:tcPr>
            <w:tcW w:type="dxa" w:w="936"/>
            <w:shd w:fill="FFFFFF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spacing w:before="20" w:after="20"/>
              <w:jc w:val="center"/>
            </w:pPr>
            <w:r/>
            <w:r>
              <w:rPr>
                <w:rFonts w:ascii="Arial" w:hAnsi="Arial" w:eastAsia="Arial"/>
                <w:b w:val="0"/>
                <w:sz w:val="16"/>
              </w:rPr>
              <w:t>-----</w:t>
            </w:r>
          </w:p>
        </w:tc>
      </w:tr>
    </w:tbl>
    <w:sectPr w:rsidR="00FC693F" w:rsidRPr="0006063C" w:rsidSect="00034616">
      <w:pgSz w:w="16838" w:h="11906"/>
      <w:pgMar w:top="720" w:right="720" w:bottom="648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/>
    </w:pPr>
    <w:rPr>
      <w:rFonts w:ascii="Arial" w:hAnsi="Arial" w:eastAsia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