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4104 - Kavi Kulguru Institute of Technology &amp; Science, Ramtek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Available in MHT-CET Record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Available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CET R1-R4 + AI (JEE) (Rank + %ile)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  <w:r>
              <w:rPr>
                <w:rFonts w:ascii="Arial" w:hAnsi="Arial" w:eastAsia="Arial"/>
                <w:b/>
                <w:sz w:val="14"/>
              </w:rPr>
              <w:t xml:space="preserve">University: </w:t>
            </w:r>
            <w:r>
              <w:rPr>
                <w:rFonts w:ascii="Arial" w:hAnsi="Arial" w:eastAsia="Arial"/>
                <w:b w:val="0"/>
                <w:sz w:val="14"/>
              </w:rPr>
              <w:t>RTMNU,NAGPUR</w:t>
            </w:r>
            <w:r>
              <w:rPr>
                <w:rFonts w:ascii="Arial" w:hAnsi="Arial" w:eastAsia="Arial"/>
                <w:b/>
                <w:sz w:val="14"/>
              </w:rPr>
              <w:t xml:space="preserve">    Status: </w:t>
            </w:r>
            <w:r>
              <w:rPr>
                <w:rFonts w:ascii="Arial" w:hAnsi="Arial" w:eastAsia="Arial"/>
                <w:b w:val="0"/>
                <w:sz w:val="14"/>
              </w:rPr>
              <w:t>PRIVATE, Autonomous</w:t>
            </w:r>
            <w:r>
              <w:rPr>
                <w:rFonts w:ascii="Arial" w:hAnsi="Arial" w:eastAsia="Arial"/>
                <w:b/>
                <w:sz w:val="14"/>
              </w:rPr>
              <w:t xml:space="preserve">    City: </w:t>
            </w:r>
            <w:r>
              <w:rPr>
                <w:rFonts w:ascii="Arial" w:hAnsi="Arial" w:eastAsia="Arial"/>
                <w:b w:val="0"/>
                <w:sz w:val="14"/>
              </w:rPr>
              <w:t>NAGPUR</w:t>
            </w:r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State Level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Civil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128489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(66.72%)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158001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(56.52%)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228357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(3.76%)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192386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(40.42%)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180555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(46.42%)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184851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(44.37%)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222258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(15.13%)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139431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(63.49%)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225009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(10.96%)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135722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(64.43%)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81891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(33.08%)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82154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(80.18%)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158065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(56.52%)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215988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(22.36%)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200089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(35.51%)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142123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(62.60%)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Information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98061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(76.10%)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107966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(73.08%)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194944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(38.23%)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136104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(64.22%)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137837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(63.81%)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103138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(74.63%)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130311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(66.19%)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99175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(75.48%)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84765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(79.46%)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47074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(64.41%)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90148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(77.94%)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92286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(77.54%)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169748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(52.02%)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91741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(77.71%)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190370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(41.19%)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Technology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73001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(82.50%)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148088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(60.27%)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153733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(58.13%)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130282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(66.19%)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195619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(38.09%)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126848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(67.46%)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121641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(68.94%)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131163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(66.10%)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140796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(62.97%)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94108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(77.02%)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65568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(49.76%)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98134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(76.10%)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120394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(69.46%)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157270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(56.68%)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122376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(68.79%)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103461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(74.62%)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225791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(9.30%)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135199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(64.72%)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146815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(60.68%)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205567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(31.37%)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168252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(52.15%)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179822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(46.78%)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198366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(36.64%)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144034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(61.73%)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151173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(59.25%)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98579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(75.85%)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83103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(31.64%)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111696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(72.06%)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166127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(52.87%)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195240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(38.22%)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115173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(71.04%)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199049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(36.18%)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Communication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93211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(77.26%)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149124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(59.95%)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183259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(45.04%)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224898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(11.01%)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153015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(58.33%)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171590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(50.97%)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122877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(68.67%)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80105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(35.32%)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132938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(65.81%)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157206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(56.68%)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138221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(63.59%)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Mechanical Engineering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146047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(60.92%)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161863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(55.00%)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161066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(55.37%)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221641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(15.69%)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183517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(44.82%)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197179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(37.21%)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199199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(35.82%)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162023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(54.98%)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183306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(44.82%)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133192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(65.70%)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82967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(31.82%)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151449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(59.24%)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171724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(50.89%)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161649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(55.24%)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Electronics and Computer Science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128239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(66.81%)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155818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(57.50%)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161522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(55.24%)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156383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(57.01%)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207157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(30.38%)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147540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(60.51%)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213056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(25.06%)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219360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(18.46%)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105763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(73.78%)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77169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(38.51%)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119612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(69.81%)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167601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(52.17%)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124933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(68.14%)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>Computer Science and Engineering(Artificial Intelligence and Machine Learning)</w:t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27057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(93.61%)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82143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(80.18%)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212211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(25.81%)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129120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(66.55%)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97540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(76.26%)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124684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(68.30%)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81024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(80.50%)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158625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(56.24%)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63362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(84.91%)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40546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(90.33%)</w:t>
            </w:r>
          </w:p>
        </w:tc>
        <w:tc>
          <w:tcPr>
            <w:tcW w:type="dxa" w:w="936"/>
            <w:shd w:fill="FFFFFF"/>
            <w:vMerge w:val="restart"/>
            <w:tcBorders>
              <w:top w:val="single" w:sz="4" w:space="0" w:color="000000"/>
              <w:left w:val="single" w:sz="4" w:space="0" w:color="000000"/>
              <w:bottom w:val="nil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39353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(70.01%)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58280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(86.03%)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68370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(83.69%)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168299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(52.15%)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139524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(63.49%)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67682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(83.77%)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190370</w:t>
            </w:r>
            <w:r>
              <w:rPr>
                <w:sz w:val="14"/>
              </w:rPr>
              <w:br/>
            </w:r>
            <w:r>
              <w:rPr>
                <w:rFonts w:ascii="Arial" w:hAnsi="Arial" w:eastAsia="Arial"/>
                <w:b w:val="0"/>
                <w:sz w:val="14"/>
              </w:rPr>
              <w:t>(41.19%)</w:t>
            </w:r>
          </w:p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  <w:tc>
          <w:tcPr>
            <w:tcW w:type="dxa" w:w="936"/>
            <w:shd w:fill="F2F7FC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