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D2CD4" w14:textId="77777777" w:rsidR="00BB7965" w:rsidRDefault="00BB7965">
      <w:pPr>
        <w:pStyle w:val="BodyText"/>
        <w:spacing w:before="71"/>
        <w:rPr>
          <w:sz w:val="28"/>
        </w:rPr>
      </w:pPr>
    </w:p>
    <w:p w14:paraId="138DA4F9" w14:textId="77777777" w:rsidR="00BB7965" w:rsidRDefault="00376518">
      <w:pPr>
        <w:spacing w:before="1"/>
        <w:ind w:left="1"/>
        <w:jc w:val="center"/>
        <w:rPr>
          <w:b/>
          <w:sz w:val="28"/>
        </w:rPr>
      </w:pPr>
      <w:r>
        <w:rPr>
          <w:b/>
          <w:color w:val="0000FF"/>
          <w:sz w:val="28"/>
          <w:u w:val="single" w:color="0000FF"/>
        </w:rPr>
        <w:t>PATENT</w:t>
      </w:r>
      <w:r>
        <w:rPr>
          <w:b/>
          <w:color w:val="0000FF"/>
          <w:spacing w:val="-5"/>
          <w:sz w:val="28"/>
          <w:u w:val="single" w:color="0000FF"/>
        </w:rPr>
        <w:t xml:space="preserve"> </w:t>
      </w:r>
      <w:r>
        <w:rPr>
          <w:b/>
          <w:color w:val="0000FF"/>
          <w:sz w:val="28"/>
          <w:u w:val="single" w:color="0000FF"/>
        </w:rPr>
        <w:t>OFFICE</w:t>
      </w:r>
      <w:r>
        <w:rPr>
          <w:b/>
          <w:color w:val="0000FF"/>
          <w:spacing w:val="-4"/>
          <w:sz w:val="28"/>
          <w:u w:val="single" w:color="0000FF"/>
        </w:rPr>
        <w:t xml:space="preserve"> </w:t>
      </w:r>
      <w:r>
        <w:rPr>
          <w:b/>
          <w:color w:val="0000FF"/>
          <w:sz w:val="28"/>
          <w:u w:val="single" w:color="0000FF"/>
        </w:rPr>
        <w:t>(PO),</w:t>
      </w:r>
      <w:r>
        <w:rPr>
          <w:b/>
          <w:color w:val="0000FF"/>
          <w:spacing w:val="-3"/>
          <w:sz w:val="28"/>
          <w:u w:val="single" w:color="0000FF"/>
        </w:rPr>
        <w:t xml:space="preserve"> </w:t>
      </w:r>
      <w:r>
        <w:rPr>
          <w:b/>
          <w:color w:val="0000FF"/>
          <w:sz w:val="28"/>
          <w:u w:val="single" w:color="0000FF"/>
        </w:rPr>
        <w:t>IIT</w:t>
      </w:r>
      <w:r>
        <w:rPr>
          <w:b/>
          <w:color w:val="0000FF"/>
          <w:spacing w:val="-5"/>
          <w:sz w:val="28"/>
          <w:u w:val="single" w:color="0000FF"/>
        </w:rPr>
        <w:t xml:space="preserve"> </w:t>
      </w:r>
      <w:r>
        <w:rPr>
          <w:b/>
          <w:color w:val="0000FF"/>
          <w:spacing w:val="-4"/>
          <w:sz w:val="28"/>
          <w:u w:val="single" w:color="0000FF"/>
        </w:rPr>
        <w:t>JAMMU</w:t>
      </w:r>
    </w:p>
    <w:p w14:paraId="3BFEA3C6" w14:textId="77777777" w:rsidR="00BB7965" w:rsidRDefault="00376518">
      <w:pPr>
        <w:spacing w:before="321"/>
        <w:ind w:left="1"/>
        <w:jc w:val="center"/>
        <w:rPr>
          <w:b/>
          <w:sz w:val="28"/>
        </w:rPr>
      </w:pPr>
      <w:r>
        <w:rPr>
          <w:b/>
          <w:color w:val="0000FF"/>
          <w:sz w:val="28"/>
          <w:u w:val="single" w:color="0000FF"/>
        </w:rPr>
        <w:t>INVENTION</w:t>
      </w:r>
      <w:r>
        <w:rPr>
          <w:b/>
          <w:color w:val="0000FF"/>
          <w:spacing w:val="-3"/>
          <w:sz w:val="28"/>
          <w:u w:val="single" w:color="0000FF"/>
        </w:rPr>
        <w:t xml:space="preserve"> </w:t>
      </w:r>
      <w:r>
        <w:rPr>
          <w:b/>
          <w:color w:val="0000FF"/>
          <w:sz w:val="28"/>
          <w:u w:val="single" w:color="0000FF"/>
        </w:rPr>
        <w:t>DISCLOSURE</w:t>
      </w:r>
      <w:r>
        <w:rPr>
          <w:b/>
          <w:color w:val="0000FF"/>
          <w:spacing w:val="-7"/>
          <w:sz w:val="28"/>
          <w:u w:val="single" w:color="0000FF"/>
        </w:rPr>
        <w:t xml:space="preserve"> </w:t>
      </w:r>
      <w:r>
        <w:rPr>
          <w:b/>
          <w:color w:val="0000FF"/>
          <w:sz w:val="28"/>
          <w:u w:val="single" w:color="0000FF"/>
        </w:rPr>
        <w:t>FORM</w:t>
      </w:r>
      <w:r>
        <w:rPr>
          <w:b/>
          <w:color w:val="0000FF"/>
          <w:spacing w:val="-7"/>
          <w:sz w:val="28"/>
          <w:u w:val="single" w:color="0000FF"/>
        </w:rPr>
        <w:t xml:space="preserve"> </w:t>
      </w:r>
      <w:r>
        <w:rPr>
          <w:b/>
          <w:color w:val="0000FF"/>
          <w:spacing w:val="-2"/>
          <w:sz w:val="28"/>
          <w:u w:val="single" w:color="0000FF"/>
        </w:rPr>
        <w:t>(IDF)</w:t>
      </w:r>
    </w:p>
    <w:p w14:paraId="7CABA53F" w14:textId="77777777" w:rsidR="00BB7965" w:rsidRDefault="00BB7965">
      <w:pPr>
        <w:pStyle w:val="BodyText"/>
        <w:spacing w:before="181"/>
        <w:rPr>
          <w:b/>
        </w:rPr>
      </w:pPr>
    </w:p>
    <w:p w14:paraId="5FEF6B4E" w14:textId="0EF15417" w:rsidR="00BB7965" w:rsidRDefault="00376518">
      <w:pPr>
        <w:pStyle w:val="Heading1"/>
        <w:numPr>
          <w:ilvl w:val="0"/>
          <w:numId w:val="7"/>
        </w:numPr>
        <w:tabs>
          <w:tab w:val="left" w:pos="743"/>
        </w:tabs>
      </w:pPr>
      <w:r>
        <w:rPr>
          <w:spacing w:val="-2"/>
        </w:rPr>
        <w:t>Title</w:t>
      </w:r>
      <w:r w:rsidR="0050699B">
        <w:rPr>
          <w:spacing w:val="-2"/>
        </w:rPr>
        <w:t xml:space="preserve">: </w:t>
      </w:r>
      <w:r w:rsidR="0050699B" w:rsidRPr="0050699B">
        <w:rPr>
          <w:b w:val="0"/>
          <w:bCs w:val="0"/>
        </w:rPr>
        <w:t xml:space="preserve">Integrated Foldable Inflatable Neck Support Cushion with Regulated  </w:t>
      </w:r>
      <w:r w:rsidR="0050699B" w:rsidRPr="0050699B">
        <w:rPr>
          <w:b w:val="0"/>
          <w:bCs w:val="0"/>
        </w:rPr>
        <w:br/>
        <w:t xml:space="preserve">            Portable Oxygen Delivery System.</w:t>
      </w:r>
    </w:p>
    <w:p w14:paraId="7EF46E44" w14:textId="3FB1A29E" w:rsidR="00BB7965" w:rsidRDefault="00376518">
      <w:pPr>
        <w:pStyle w:val="Heading1"/>
        <w:numPr>
          <w:ilvl w:val="0"/>
          <w:numId w:val="7"/>
        </w:numPr>
        <w:tabs>
          <w:tab w:val="left" w:pos="743"/>
        </w:tabs>
        <w:spacing w:before="154"/>
      </w:pPr>
      <w:r>
        <w:rPr>
          <w:spacing w:val="-2"/>
        </w:rPr>
        <w:t>Inventors</w:t>
      </w:r>
      <w:r w:rsidR="0050699B">
        <w:rPr>
          <w:spacing w:val="-2"/>
        </w:rPr>
        <w:t>:</w:t>
      </w:r>
    </w:p>
    <w:p w14:paraId="02372C3B" w14:textId="77777777" w:rsidR="00BB7965" w:rsidRDefault="00BB7965">
      <w:pPr>
        <w:pStyle w:val="BodyText"/>
        <w:spacing w:before="24"/>
        <w:rPr>
          <w:b/>
        </w:rPr>
      </w:pP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847"/>
        <w:gridCol w:w="1701"/>
        <w:gridCol w:w="4394"/>
      </w:tblGrid>
      <w:tr w:rsidR="0050699B" w14:paraId="0EFDF097" w14:textId="77777777" w:rsidTr="00E278A4">
        <w:trPr>
          <w:jc w:val="center"/>
        </w:trPr>
        <w:tc>
          <w:tcPr>
            <w:tcW w:w="846" w:type="dxa"/>
            <w:shd w:val="clear" w:color="auto" w:fill="D9E2F3"/>
          </w:tcPr>
          <w:p w14:paraId="01531D77" w14:textId="4F3DE834" w:rsidR="0050699B" w:rsidRDefault="0050699B">
            <w:pPr>
              <w:spacing w:after="120" w:line="360" w:lineRule="auto"/>
              <w:jc w:val="center"/>
            </w:pPr>
            <w:r>
              <w:rPr>
                <w:b/>
                <w:bCs/>
                <w:sz w:val="24"/>
                <w:szCs w:val="24"/>
              </w:rPr>
              <w:t>S</w:t>
            </w:r>
            <w:r w:rsidR="00E278A4">
              <w:rPr>
                <w:b/>
                <w:bCs/>
                <w:sz w:val="24"/>
                <w:szCs w:val="24"/>
              </w:rPr>
              <w:t>r</w:t>
            </w:r>
            <w:r>
              <w:rPr>
                <w:b/>
                <w:bCs/>
                <w:sz w:val="24"/>
                <w:szCs w:val="24"/>
              </w:rPr>
              <w:t>. No.</w:t>
            </w:r>
          </w:p>
        </w:tc>
        <w:tc>
          <w:tcPr>
            <w:tcW w:w="1847" w:type="dxa"/>
            <w:shd w:val="clear" w:color="auto" w:fill="D9E2F3"/>
          </w:tcPr>
          <w:p w14:paraId="6C9E0EEE" w14:textId="77777777" w:rsidR="0050699B" w:rsidRDefault="0050699B">
            <w:pPr>
              <w:spacing w:after="120" w:line="360" w:lineRule="auto"/>
              <w:jc w:val="center"/>
            </w:pPr>
            <w:r>
              <w:rPr>
                <w:b/>
                <w:bCs/>
                <w:sz w:val="24"/>
                <w:szCs w:val="24"/>
              </w:rPr>
              <w:t>Name</w:t>
            </w:r>
          </w:p>
        </w:tc>
        <w:tc>
          <w:tcPr>
            <w:tcW w:w="1701" w:type="dxa"/>
            <w:shd w:val="clear" w:color="auto" w:fill="D9E2F3"/>
          </w:tcPr>
          <w:p w14:paraId="06AFC337" w14:textId="77777777" w:rsidR="0050699B" w:rsidRDefault="0050699B">
            <w:pPr>
              <w:spacing w:after="120" w:line="360" w:lineRule="auto"/>
              <w:jc w:val="center"/>
            </w:pPr>
            <w:r>
              <w:rPr>
                <w:b/>
                <w:bCs/>
                <w:sz w:val="24"/>
                <w:szCs w:val="24"/>
              </w:rPr>
              <w:t>Nationality</w:t>
            </w:r>
          </w:p>
        </w:tc>
        <w:tc>
          <w:tcPr>
            <w:tcW w:w="4394" w:type="dxa"/>
            <w:shd w:val="clear" w:color="auto" w:fill="D9E2F3"/>
          </w:tcPr>
          <w:p w14:paraId="1FE0D2A6" w14:textId="77777777" w:rsidR="0050699B" w:rsidRDefault="0050699B">
            <w:pPr>
              <w:spacing w:after="120" w:line="360" w:lineRule="auto"/>
              <w:jc w:val="center"/>
            </w:pPr>
            <w:r>
              <w:rPr>
                <w:b/>
                <w:bCs/>
                <w:sz w:val="24"/>
                <w:szCs w:val="24"/>
              </w:rPr>
              <w:t>Address</w:t>
            </w:r>
          </w:p>
        </w:tc>
      </w:tr>
      <w:tr w:rsidR="0050699B" w14:paraId="2F74C0AE" w14:textId="77777777" w:rsidTr="00E278A4">
        <w:trPr>
          <w:jc w:val="center"/>
        </w:trPr>
        <w:tc>
          <w:tcPr>
            <w:tcW w:w="846" w:type="dxa"/>
          </w:tcPr>
          <w:p w14:paraId="3F0392DE" w14:textId="77777777" w:rsidR="0050699B" w:rsidRDefault="0050699B">
            <w:pPr>
              <w:spacing w:after="120" w:line="360" w:lineRule="auto"/>
              <w:jc w:val="center"/>
            </w:pPr>
            <w:r>
              <w:rPr>
                <w:sz w:val="24"/>
                <w:szCs w:val="24"/>
              </w:rPr>
              <w:t>1</w:t>
            </w:r>
          </w:p>
        </w:tc>
        <w:tc>
          <w:tcPr>
            <w:tcW w:w="1847" w:type="dxa"/>
          </w:tcPr>
          <w:p w14:paraId="07262977" w14:textId="77777777" w:rsidR="0050699B" w:rsidRDefault="0050699B">
            <w:pPr>
              <w:spacing w:after="120" w:line="360" w:lineRule="auto"/>
              <w:jc w:val="both"/>
            </w:pPr>
            <w:r>
              <w:rPr>
                <w:sz w:val="24"/>
                <w:szCs w:val="24"/>
              </w:rPr>
              <w:t>Anand Thakare</w:t>
            </w:r>
          </w:p>
        </w:tc>
        <w:tc>
          <w:tcPr>
            <w:tcW w:w="1701" w:type="dxa"/>
          </w:tcPr>
          <w:p w14:paraId="5E117366" w14:textId="77777777" w:rsidR="0050699B" w:rsidRDefault="0050699B">
            <w:pPr>
              <w:spacing w:after="120" w:line="360" w:lineRule="auto"/>
              <w:jc w:val="center"/>
            </w:pPr>
            <w:r>
              <w:rPr>
                <w:sz w:val="24"/>
                <w:szCs w:val="24"/>
              </w:rPr>
              <w:t>Indian</w:t>
            </w:r>
          </w:p>
        </w:tc>
        <w:tc>
          <w:tcPr>
            <w:tcW w:w="4394" w:type="dxa"/>
          </w:tcPr>
          <w:p w14:paraId="5E850098" w14:textId="77777777" w:rsidR="0050699B" w:rsidRDefault="0050699B">
            <w:pPr>
              <w:spacing w:after="120" w:line="360" w:lineRule="auto"/>
            </w:pPr>
            <w:r>
              <w:rPr>
                <w:sz w:val="24"/>
                <w:szCs w:val="24"/>
              </w:rPr>
              <w:t>Department of Manufacturing Engineering &amp; Industrial Management, COEP Technological University Pune.</w:t>
            </w:r>
          </w:p>
        </w:tc>
      </w:tr>
      <w:tr w:rsidR="0050699B" w14:paraId="12661E27" w14:textId="77777777" w:rsidTr="00E278A4">
        <w:trPr>
          <w:jc w:val="center"/>
        </w:trPr>
        <w:tc>
          <w:tcPr>
            <w:tcW w:w="846" w:type="dxa"/>
          </w:tcPr>
          <w:p w14:paraId="2D10978C" w14:textId="77777777" w:rsidR="0050699B" w:rsidRDefault="0050699B">
            <w:pPr>
              <w:spacing w:after="120" w:line="360" w:lineRule="auto"/>
              <w:jc w:val="center"/>
            </w:pPr>
            <w:r>
              <w:rPr>
                <w:sz w:val="24"/>
                <w:szCs w:val="24"/>
              </w:rPr>
              <w:t>2</w:t>
            </w:r>
          </w:p>
        </w:tc>
        <w:tc>
          <w:tcPr>
            <w:tcW w:w="1847" w:type="dxa"/>
          </w:tcPr>
          <w:p w14:paraId="7092A282" w14:textId="7BEE1BC1" w:rsidR="0050699B" w:rsidRDefault="0050699B">
            <w:pPr>
              <w:spacing w:after="120" w:line="360" w:lineRule="auto"/>
              <w:jc w:val="both"/>
            </w:pPr>
            <w:r>
              <w:rPr>
                <w:sz w:val="24"/>
                <w:szCs w:val="24"/>
              </w:rPr>
              <w:t>Arjun P</w:t>
            </w:r>
          </w:p>
        </w:tc>
        <w:tc>
          <w:tcPr>
            <w:tcW w:w="1701" w:type="dxa"/>
          </w:tcPr>
          <w:p w14:paraId="44714E76" w14:textId="77777777" w:rsidR="0050699B" w:rsidRDefault="0050699B">
            <w:pPr>
              <w:spacing w:after="120" w:line="360" w:lineRule="auto"/>
              <w:jc w:val="center"/>
            </w:pPr>
            <w:r>
              <w:rPr>
                <w:sz w:val="24"/>
                <w:szCs w:val="24"/>
              </w:rPr>
              <w:t>Indian</w:t>
            </w:r>
          </w:p>
        </w:tc>
        <w:tc>
          <w:tcPr>
            <w:tcW w:w="4394" w:type="dxa"/>
          </w:tcPr>
          <w:p w14:paraId="49DBDACF" w14:textId="77777777" w:rsidR="0050699B" w:rsidRPr="00BE2584" w:rsidRDefault="0050699B">
            <w:pPr>
              <w:spacing w:after="120" w:line="360" w:lineRule="auto"/>
              <w:jc w:val="both"/>
              <w:rPr>
                <w:sz w:val="24"/>
                <w:szCs w:val="24"/>
              </w:rPr>
            </w:pPr>
            <w:r w:rsidRPr="00BE2584">
              <w:rPr>
                <w:sz w:val="24"/>
                <w:szCs w:val="24"/>
              </w:rPr>
              <w:t>Department of Mechanical Engineering, College of Engineering, Trivandrum</w:t>
            </w:r>
            <w:r>
              <w:rPr>
                <w:sz w:val="24"/>
                <w:szCs w:val="24"/>
              </w:rPr>
              <w:t>.</w:t>
            </w:r>
          </w:p>
        </w:tc>
      </w:tr>
      <w:tr w:rsidR="0050699B" w14:paraId="7713AFC2" w14:textId="77777777" w:rsidTr="00E278A4">
        <w:trPr>
          <w:trHeight w:val="827"/>
          <w:jc w:val="center"/>
        </w:trPr>
        <w:tc>
          <w:tcPr>
            <w:tcW w:w="846" w:type="dxa"/>
          </w:tcPr>
          <w:p w14:paraId="729F87AB" w14:textId="77777777" w:rsidR="0050699B" w:rsidRDefault="0050699B">
            <w:pPr>
              <w:spacing w:after="120" w:line="360" w:lineRule="auto"/>
              <w:jc w:val="center"/>
            </w:pPr>
            <w:r>
              <w:rPr>
                <w:sz w:val="24"/>
                <w:szCs w:val="24"/>
              </w:rPr>
              <w:t>3</w:t>
            </w:r>
          </w:p>
        </w:tc>
        <w:tc>
          <w:tcPr>
            <w:tcW w:w="1847" w:type="dxa"/>
          </w:tcPr>
          <w:p w14:paraId="6D24B297" w14:textId="77777777" w:rsidR="0050699B" w:rsidRDefault="0050699B">
            <w:pPr>
              <w:spacing w:after="120" w:line="360" w:lineRule="auto"/>
              <w:jc w:val="both"/>
            </w:pPr>
            <w:r>
              <w:rPr>
                <w:sz w:val="24"/>
                <w:szCs w:val="24"/>
              </w:rPr>
              <w:t>Prajwal Jinde</w:t>
            </w:r>
          </w:p>
        </w:tc>
        <w:tc>
          <w:tcPr>
            <w:tcW w:w="1701" w:type="dxa"/>
          </w:tcPr>
          <w:p w14:paraId="33E43448" w14:textId="77777777" w:rsidR="0050699B" w:rsidRDefault="0050699B">
            <w:pPr>
              <w:spacing w:after="120" w:line="360" w:lineRule="auto"/>
              <w:jc w:val="center"/>
            </w:pPr>
            <w:r>
              <w:rPr>
                <w:sz w:val="24"/>
                <w:szCs w:val="24"/>
              </w:rPr>
              <w:t>Indian</w:t>
            </w:r>
          </w:p>
        </w:tc>
        <w:tc>
          <w:tcPr>
            <w:tcW w:w="4394" w:type="dxa"/>
          </w:tcPr>
          <w:p w14:paraId="54B67783" w14:textId="77777777" w:rsidR="0050699B" w:rsidRDefault="0050699B">
            <w:pPr>
              <w:spacing w:after="120" w:line="360" w:lineRule="auto"/>
              <w:jc w:val="both"/>
            </w:pPr>
            <w:r>
              <w:rPr>
                <w:sz w:val="24"/>
                <w:szCs w:val="24"/>
              </w:rPr>
              <w:t>Department of Aerospace Engineering, MIT ADT University Pune.</w:t>
            </w:r>
          </w:p>
        </w:tc>
      </w:tr>
    </w:tbl>
    <w:p w14:paraId="2F956750" w14:textId="09FA839E" w:rsidR="00BB7965" w:rsidRDefault="00BB7965">
      <w:pPr>
        <w:pStyle w:val="BodyText"/>
      </w:pPr>
    </w:p>
    <w:p w14:paraId="11A93E02" w14:textId="1CB86CB4" w:rsidR="00BB7965" w:rsidRPr="0050699B" w:rsidRDefault="00376518">
      <w:pPr>
        <w:pStyle w:val="Heading1"/>
        <w:numPr>
          <w:ilvl w:val="0"/>
          <w:numId w:val="7"/>
        </w:numPr>
        <w:tabs>
          <w:tab w:val="left" w:pos="743"/>
        </w:tabs>
      </w:pPr>
      <w:r>
        <w:t>Abstract</w:t>
      </w:r>
      <w:r>
        <w:rPr>
          <w:spacing w:val="-4"/>
        </w:rPr>
        <w:t xml:space="preserve"> </w:t>
      </w:r>
      <w:r>
        <w:t>of</w:t>
      </w:r>
      <w:r>
        <w:rPr>
          <w:spacing w:val="2"/>
        </w:rPr>
        <w:t xml:space="preserve"> </w:t>
      </w:r>
      <w:r>
        <w:t xml:space="preserve">the </w:t>
      </w:r>
      <w:r>
        <w:rPr>
          <w:spacing w:val="-2"/>
        </w:rPr>
        <w:t>Invention</w:t>
      </w:r>
      <w:r w:rsidR="0050699B">
        <w:rPr>
          <w:spacing w:val="-2"/>
        </w:rPr>
        <w:t>:</w:t>
      </w:r>
    </w:p>
    <w:p w14:paraId="0B109D39" w14:textId="0CA7390E" w:rsidR="0050699B" w:rsidRPr="00515A8B" w:rsidRDefault="00515A8B" w:rsidP="00071E2A">
      <w:pPr>
        <w:pStyle w:val="pdq2pgselectionanchorcontainer"/>
        <w:ind w:left="644"/>
        <w:jc w:val="both"/>
      </w:pPr>
      <w:r>
        <w:t>The present invention relates to an integrated foldable inflatable neck support cushion with a regulated portable oxygen delivery system configured to provide simultaneous cervical support and supplemental oxygen to a user operating in high-altitude and oxygen-deficient environments. The invention comprises a foldable neck support cushion</w:t>
      </w:r>
      <w:r w:rsidR="001F5A53">
        <w:t xml:space="preserve"> (1)</w:t>
      </w:r>
      <w:r>
        <w:t xml:space="preserve"> having an outer cover fabricated from ripstop nylon </w:t>
      </w:r>
      <w:r w:rsidR="001F5A53">
        <w:t xml:space="preserve">(2) </w:t>
      </w:r>
      <w:r>
        <w:t>and an inner inflatable bladder constructed from 420D TPU-coated nylon</w:t>
      </w:r>
      <w:r w:rsidR="001F5A53">
        <w:t xml:space="preserve"> (3)</w:t>
      </w:r>
      <w:r>
        <w:t xml:space="preserve">. A </w:t>
      </w:r>
      <w:commentRangeStart w:id="0"/>
      <w:r w:rsidRPr="003B174E">
        <w:rPr>
          <w:highlight w:val="yellow"/>
        </w:rPr>
        <w:t>detachable compressed oxygen canister</w:t>
      </w:r>
      <w:r w:rsidR="003B174E">
        <w:t xml:space="preserve"> (4)</w:t>
      </w:r>
      <w:r>
        <w:t xml:space="preserve"> </w:t>
      </w:r>
      <w:commentRangeEnd w:id="0"/>
      <w:r w:rsidR="003B174E">
        <w:rPr>
          <w:rStyle w:val="CommentReference"/>
          <w:lang w:val="en-US" w:eastAsia="en-US"/>
        </w:rPr>
        <w:commentReference w:id="0"/>
      </w:r>
      <w:r>
        <w:t xml:space="preserve">fabricated from Aluminium 6061-T6 alloy is securely mounted within a canister holding mechanism </w:t>
      </w:r>
      <w:commentRangeStart w:id="1"/>
      <w:r w:rsidRPr="003B174E">
        <w:rPr>
          <w:highlight w:val="yellow"/>
        </w:rPr>
        <w:t>comprising internally threaded portions</w:t>
      </w:r>
      <w:r>
        <w:t xml:space="preserve"> </w:t>
      </w:r>
      <w:commentRangeEnd w:id="1"/>
      <w:r w:rsidR="003B174E">
        <w:rPr>
          <w:rStyle w:val="CommentReference"/>
          <w:lang w:val="en-US" w:eastAsia="en-US"/>
        </w:rPr>
        <w:commentReference w:id="1"/>
      </w:r>
      <w:r>
        <w:t xml:space="preserve">for threaded engagement with the canister and a lever-operated actuation mechanism configured to actuate the canister valve while the canister remains securely mounted. Upon actuation of the lever mechanism, compressed oxygen released from the canister is first passed through a </w:t>
      </w:r>
      <w:commentRangeStart w:id="2"/>
      <w:r w:rsidRPr="00071E2A">
        <w:rPr>
          <w:highlight w:val="yellow"/>
        </w:rPr>
        <w:t>primary pressure regulator</w:t>
      </w:r>
      <w:r>
        <w:t xml:space="preserve"> </w:t>
      </w:r>
      <w:commentRangeEnd w:id="2"/>
      <w:r w:rsidR="00071E2A">
        <w:rPr>
          <w:rStyle w:val="CommentReference"/>
          <w:lang w:val="en-US" w:eastAsia="en-US"/>
        </w:rPr>
        <w:commentReference w:id="2"/>
      </w:r>
      <w:r>
        <w:t xml:space="preserve">that reduces the pressure from approximately 150 bar to about 5–8 bar. The regulated oxygen is directed into the inflatable bladder to inflate the neck cushion, thereby providing cervical stabilization and support. </w:t>
      </w:r>
      <w:r w:rsidRPr="00860802">
        <w:t xml:space="preserve">Oxygen subsequently exits the bladder through an outlet passage and passes through a </w:t>
      </w:r>
      <w:commentRangeStart w:id="3"/>
      <w:r w:rsidRPr="00071E2A">
        <w:rPr>
          <w:highlight w:val="yellow"/>
        </w:rPr>
        <w:t>secondary pressure regulator</w:t>
      </w:r>
      <w:commentRangeEnd w:id="3"/>
      <w:r w:rsidR="00071E2A">
        <w:rPr>
          <w:rStyle w:val="CommentReference"/>
          <w:lang w:val="en-US" w:eastAsia="en-US"/>
        </w:rPr>
        <w:commentReference w:id="3"/>
      </w:r>
      <w:r w:rsidRPr="00860802">
        <w:t>, which further reduces the pressure to a breathable level.</w:t>
      </w:r>
      <w:r>
        <w:t xml:space="preserve"> The oxygen then flows through an adjustable flow regulator valve configured to provide oxygen flow rates of approximately 0–15 litres per minute before being delivered to the user through a flexible silicone oxygen delivery tube and a medical-grade silicone oxygen mask. The inflatable neck cushion functions both as a cervical support and as an intermediate oxygen flow chamber, enabling efficient utilization of oxygen for sequential cushion inflation and respiratory assistance. The integrated configuration eliminates the need for separate inflation devices and bulky</w:t>
      </w:r>
      <w:r w:rsidR="00071E2A">
        <w:t xml:space="preserve"> </w:t>
      </w:r>
      <w:r>
        <w:lastRenderedPageBreak/>
        <w:t>oxygen</w:t>
      </w:r>
      <w:r w:rsidR="00071E2A">
        <w:t xml:space="preserve"> </w:t>
      </w:r>
      <w:r>
        <w:t>carrying arrangements, thereby improving</w:t>
      </w:r>
      <w:r w:rsidR="00071E2A">
        <w:t xml:space="preserve"> </w:t>
      </w:r>
      <w:r>
        <w:t xml:space="preserve">portability, rapid deployment, and ease of operation. The invention provides a compact, lightweight, foldable, and wearable emergency oxygen delivery system particularly suitable for military personnel, mountaineers, rescue teams, pilots, miners, emergency responders, industrial workers, and other users operating in oxygen-deficient or high-altitude environments. The invention enhances user safety by combining regulated supplemental oxygen delivery with cervical stabilization in a single integrated device. </w:t>
      </w:r>
    </w:p>
    <w:p w14:paraId="63DCB291" w14:textId="176C3D4C" w:rsidR="00BB7965" w:rsidRPr="0050699B" w:rsidRDefault="00376518" w:rsidP="00272665">
      <w:pPr>
        <w:pStyle w:val="Heading1"/>
        <w:numPr>
          <w:ilvl w:val="0"/>
          <w:numId w:val="7"/>
        </w:numPr>
        <w:tabs>
          <w:tab w:val="left" w:pos="743"/>
        </w:tabs>
        <w:spacing w:before="116"/>
        <w:jc w:val="left"/>
      </w:pPr>
      <w:r>
        <w:t>Background and</w:t>
      </w:r>
      <w:r w:rsidRPr="00272665">
        <w:rPr>
          <w:spacing w:val="-2"/>
        </w:rPr>
        <w:t xml:space="preserve"> </w:t>
      </w:r>
      <w:r>
        <w:t xml:space="preserve">Problem </w:t>
      </w:r>
      <w:r w:rsidRPr="00272665">
        <w:rPr>
          <w:spacing w:val="-2"/>
        </w:rPr>
        <w:t>Statement</w:t>
      </w:r>
      <w:r w:rsidR="0050699B">
        <w:rPr>
          <w:spacing w:val="-2"/>
        </w:rPr>
        <w:t>:</w:t>
      </w:r>
    </w:p>
    <w:p w14:paraId="0F4AFCC2"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Personnel operating in high-altitude environments are frequently exposed to reduced atmospheric oxygen concentration. As altitude increases, the partial pressure of oxygen in the atmosphere decreases significantly, resulting in a condition known as hypoxia, which is characterized by an inadequate supply of oxygen to the body tissues. Hypoxia adversely affects physiological and cognitive functions, leading to symptoms such as breathlessness, dizziness, fatigue, reduced blood oxygen saturation, impaired physical performance, impaired decision-making, memory loss, hearing impairment, retinal damage, and, in severe cases, life-threatening complications.</w:t>
      </w:r>
    </w:p>
    <w:p w14:paraId="4ACF485C"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Military personnel deployed at high-altitude locations, mountaineers, rescue teams, pilots, miners, and other personnel operating in oxygen-deficient environments are particularly vulnerable to the effects of hypoxia. Although acclimatization procedures are followed before deployment, prolonged exposure to such environments may still result in reduced operational efficiency, impaired balance, and increased risk of injury. Medical management of hypoxia generally relies on portable oxygen systems or clinical oxygen therapy; however, such solutions are often bulky, require separate carrying arrangements, involve multiple setup procedures, and are not suitable for immediate emergency deployment under field conditions.</w:t>
      </w:r>
    </w:p>
    <w:p w14:paraId="0D17DFDF" w14:textId="271B9A81"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 xml:space="preserve">Existing oxygen delivery systems are generally bulky, relatively heavy, and require dedicated carrying arrangements such as backpacks or separate carrying cases, making them inconvenient for continuous personal use and rapid emergency deployment. Such systems involve are not designed as compact, lightweight, wearable devices. Furthermore, these systems are intended solely for supplemental oxygen delivery and do not provide any form of cervical support or stabilization. Conversely, commercially available neck support cushions are designed exclusively to provide comfort or cervical support and do not incorporate any respiratory assistance or emergency oxygen delivery capability. </w:t>
      </w:r>
      <w:r w:rsidR="00515A8B">
        <w:rPr>
          <w:b w:val="0"/>
          <w:bCs w:val="0"/>
          <w:color w:val="000000" w:themeColor="text1"/>
        </w:rPr>
        <w:br/>
      </w:r>
      <w:r w:rsidR="00515A8B">
        <w:rPr>
          <w:b w:val="0"/>
          <w:bCs w:val="0"/>
          <w:color w:val="000000" w:themeColor="text1"/>
        </w:rPr>
        <w:br/>
      </w:r>
      <w:r w:rsidRPr="0050699B">
        <w:rPr>
          <w:b w:val="0"/>
          <w:bCs w:val="0"/>
          <w:color w:val="000000" w:themeColor="text1"/>
        </w:rPr>
        <w:lastRenderedPageBreak/>
        <w:t>Consequently, users operating in oxygen-deficient environments are required to carry separate oxygen delivery system</w:t>
      </w:r>
      <w:r w:rsidR="00D12052">
        <w:rPr>
          <w:b w:val="0"/>
          <w:bCs w:val="0"/>
          <w:color w:val="000000" w:themeColor="text1"/>
        </w:rPr>
        <w:t xml:space="preserve"> which</w:t>
      </w:r>
      <w:r w:rsidRPr="0050699B">
        <w:rPr>
          <w:b w:val="0"/>
          <w:bCs w:val="0"/>
          <w:color w:val="000000" w:themeColor="text1"/>
        </w:rPr>
        <w:t xml:space="preserve"> is not possible because </w:t>
      </w:r>
      <w:proofErr w:type="gramStart"/>
      <w:r w:rsidRPr="0050699B">
        <w:rPr>
          <w:b w:val="0"/>
          <w:bCs w:val="0"/>
          <w:color w:val="000000" w:themeColor="text1"/>
        </w:rPr>
        <w:t>of  increased</w:t>
      </w:r>
      <w:proofErr w:type="gramEnd"/>
      <w:r w:rsidRPr="0050699B">
        <w:rPr>
          <w:b w:val="0"/>
          <w:bCs w:val="0"/>
          <w:color w:val="000000" w:themeColor="text1"/>
        </w:rPr>
        <w:t xml:space="preserve"> equipment weight, reduced portability, longer deployment time, and an increased risk of neck instability during hypoxia-induced dizziness or disorientation.</w:t>
      </w:r>
    </w:p>
    <w:p w14:paraId="67F41772" w14:textId="11CA9DA2" w:rsidR="0050699B" w:rsidRPr="0050699B" w:rsidRDefault="0050699B" w:rsidP="00515A8B">
      <w:pPr>
        <w:pStyle w:val="Heading1"/>
        <w:spacing w:before="360" w:after="200" w:line="360" w:lineRule="auto"/>
        <w:ind w:left="383" w:firstLine="0"/>
        <w:rPr>
          <w:b w:val="0"/>
          <w:bCs w:val="0"/>
          <w:color w:val="000000" w:themeColor="text1"/>
        </w:rPr>
      </w:pPr>
      <w:r w:rsidRPr="0050699B">
        <w:rPr>
          <w:b w:val="0"/>
          <w:bCs w:val="0"/>
          <w:color w:val="000000" w:themeColor="text1"/>
        </w:rPr>
        <w:t>Furthermore, no known system integrates a foldable inflatable neck support cushion with a regulated oxygen delivery mechanism capable of simultaneously providing cervical stabilization and supplemental oxygen from compact, foldable and lightweight device. Existing devices fail to provide a compact, lightweight, easy to carry, foldable, and rapidly deployable solution that can be conveniently carried and operated in high-altitude or oxygen-deficient environments.</w:t>
      </w:r>
    </w:p>
    <w:p w14:paraId="24BB4E1A" w14:textId="579D6380" w:rsidR="00BB7965"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Accordingly, there exists a need for an integrated, foldable, wearable device that combines emergency oxygen delivery with inflatable cervical support in a compact system, thereby enabling rapid deployment, improved portability, enhanced user safety, and simultaneous respiratory assistance and neck stabilization for personnel operating in oxygen-deficient environments.</w:t>
      </w:r>
    </w:p>
    <w:p w14:paraId="40B004BA" w14:textId="2C29745C" w:rsidR="00BB7965" w:rsidRPr="0050699B" w:rsidRDefault="00376518" w:rsidP="0050699B">
      <w:pPr>
        <w:pStyle w:val="Heading1"/>
        <w:numPr>
          <w:ilvl w:val="0"/>
          <w:numId w:val="7"/>
        </w:numPr>
        <w:tabs>
          <w:tab w:val="left" w:pos="743"/>
        </w:tabs>
        <w:spacing w:before="116" w:line="360" w:lineRule="auto"/>
        <w:jc w:val="left"/>
      </w:pPr>
      <w:r>
        <w:t>Detailed</w:t>
      </w:r>
      <w:r w:rsidRPr="00272665">
        <w:rPr>
          <w:spacing w:val="-5"/>
        </w:rPr>
        <w:t xml:space="preserve"> </w:t>
      </w:r>
      <w:r>
        <w:t>explanation of the invention</w:t>
      </w:r>
      <w:r w:rsidRPr="00272665">
        <w:rPr>
          <w:spacing w:val="-1"/>
        </w:rPr>
        <w:t xml:space="preserve"> </w:t>
      </w:r>
      <w:r>
        <w:t>along with working</w:t>
      </w:r>
      <w:r w:rsidRPr="00272665">
        <w:rPr>
          <w:spacing w:val="2"/>
        </w:rPr>
        <w:t xml:space="preserve"> </w:t>
      </w:r>
      <w:r w:rsidRPr="00272665">
        <w:rPr>
          <w:spacing w:val="-2"/>
        </w:rPr>
        <w:t>examples</w:t>
      </w:r>
      <w:r w:rsidR="0050699B">
        <w:rPr>
          <w:spacing w:val="-2"/>
        </w:rPr>
        <w:t>:</w:t>
      </w:r>
    </w:p>
    <w:p w14:paraId="55C0D77D"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The present invention relates to an integrated foldable inflatable neck support cushion with a regulated portable oxygen delivery system configured to provide simultaneous cervical support and supplemental oxygen to a user operating in high-altitude and oxygen-deficient environments. The invention combines a portable oxygen storage system, an inflatable neck support cushion, and a regulated oxygen delivery assembly into a single compact, foldable, and wearable device.</w:t>
      </w:r>
    </w:p>
    <w:p w14:paraId="6217B8F0"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The device comprises an outer cover fabricated from ripstop nylon enclosing an inner inflatable bladder constructed from 420D TPU-coated nylon. The inflatable bladder is configured in a generally U-shaped configuration adapted to support the cervical region of the user upon inflation.</w:t>
      </w:r>
    </w:p>
    <w:p w14:paraId="286B5F1E" w14:textId="77777777" w:rsidR="00515A8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 xml:space="preserve">A detachable oxygen canister is provided as the oxygen source. In a preferred embodiment, the oxygen canister is fabricated from Aluminium 6061-T6 alloy and stores compressed medical-grade oxygen at a pressure upto 150 bar. The neck portion of the oxygen canister </w:t>
      </w:r>
    </w:p>
    <w:p w14:paraId="431EC9EC" w14:textId="13A3C1C2" w:rsidR="0050699B" w:rsidRPr="0050699B" w:rsidRDefault="00515A8B" w:rsidP="0050699B">
      <w:pPr>
        <w:pStyle w:val="Heading1"/>
        <w:spacing w:before="360" w:after="200" w:line="360" w:lineRule="auto"/>
        <w:ind w:left="383" w:firstLine="0"/>
        <w:rPr>
          <w:b w:val="0"/>
          <w:bCs w:val="0"/>
          <w:color w:val="000000" w:themeColor="text1"/>
        </w:rPr>
      </w:pPr>
      <w:r>
        <w:rPr>
          <w:b w:val="0"/>
          <w:bCs w:val="0"/>
          <w:color w:val="000000" w:themeColor="text1"/>
        </w:rPr>
        <w:lastRenderedPageBreak/>
        <w:br/>
      </w:r>
      <w:r w:rsidR="0050699B" w:rsidRPr="0050699B">
        <w:rPr>
          <w:b w:val="0"/>
          <w:bCs w:val="0"/>
          <w:color w:val="000000" w:themeColor="text1"/>
        </w:rPr>
        <w:t>is provided with external threads for mechanical engagement with a canister holding mechanism.</w:t>
      </w:r>
    </w:p>
    <w:p w14:paraId="0F352A72" w14:textId="0C4CE43B"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 xml:space="preserve">The canister holding mechanism comprises a housing having internally threaded portions at its lower end corresponding to the external threads of the oxygen canister, thereby </w:t>
      </w:r>
      <w:r>
        <w:rPr>
          <w:b w:val="0"/>
          <w:bCs w:val="0"/>
          <w:color w:val="000000" w:themeColor="text1"/>
        </w:rPr>
        <w:br/>
      </w:r>
      <w:r w:rsidRPr="0050699B">
        <w:rPr>
          <w:b w:val="0"/>
          <w:bCs w:val="0"/>
          <w:color w:val="000000" w:themeColor="text1"/>
        </w:rPr>
        <w:t>enabling secure attachment of the canister by threaded engagement. The upper portion of the holding mechanism incorporates a lever-operated actuation mechanism positioned above the canister valve. The lever mechanism is configured to actuate the valve of the oxygen canister without requiring removal of the canister from the device. Upon actuation, the lever depresses or opens the valve mechanism of the canister, thereby initiating the controlled release of compressed oxygen.</w:t>
      </w:r>
    </w:p>
    <w:p w14:paraId="05AA0460" w14:textId="5EF14C10"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The released oxygen is first directed through a primary pressure regulator valve configured to reduce the pressure of the oxygen from approximately 150 bar to an intermediate pressure ranging from approximately 5 to 8 bar. The regulated oxygen at intermediate pressure is then conveyed through an inflation tube to the inner inflatable bladder. The inflatable bladder expands upon receiving the regulated oxygen, thereby forming a supportive cushion around the user's neck and providing cervical stabilization.</w:t>
      </w:r>
    </w:p>
    <w:p w14:paraId="667689C0"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An outlet tube is provided on the inflatable bladder for discharging oxygen after inflation. The outlet tube is connected to a secondary pressure regulator valve configured to further reduce the oxygen pressure from approximately 5–8 bar to a breathable pressure suitable for human respiration. Downstream of the secondary pressure regulator, a flow regulator valve is provided to adjust the oxygen flow rate according to the user's respiratory requirements. The flow regulator preferably provides an adjustable flow rate ranging from approximately 0 to 15 litres per minute.</w:t>
      </w:r>
    </w:p>
    <w:p w14:paraId="6C8F7166"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The oxygen leaving the flow regulator valve is conveyed through a flexible silicone oxygen delivery tube connected to a medical-grade silicone oxygen mask adapted to cover the nose and mouth of the user. The mask delivers supplemental oxygen at a controlled flow rate while the inflated cushion simultaneously supports the cervical region.</w:t>
      </w:r>
    </w:p>
    <w:p w14:paraId="2C79EA98" w14:textId="77777777" w:rsidR="00515A8B" w:rsidRDefault="00515A8B" w:rsidP="0050699B">
      <w:pPr>
        <w:pStyle w:val="Heading1"/>
        <w:spacing w:before="360" w:after="200" w:line="360" w:lineRule="auto"/>
        <w:ind w:left="383" w:firstLine="0"/>
        <w:rPr>
          <w:b w:val="0"/>
          <w:bCs w:val="0"/>
          <w:color w:val="000000" w:themeColor="text1"/>
        </w:rPr>
      </w:pPr>
    </w:p>
    <w:p w14:paraId="2C019D18" w14:textId="04C68AAD" w:rsidR="0050699B" w:rsidRPr="0050699B" w:rsidRDefault="00515A8B" w:rsidP="00515A8B">
      <w:pPr>
        <w:pStyle w:val="Heading1"/>
        <w:spacing w:before="360" w:after="200" w:line="360" w:lineRule="auto"/>
        <w:ind w:left="383" w:firstLine="0"/>
        <w:rPr>
          <w:b w:val="0"/>
          <w:bCs w:val="0"/>
          <w:color w:val="000000" w:themeColor="text1"/>
        </w:rPr>
      </w:pPr>
      <w:r>
        <w:rPr>
          <w:b w:val="0"/>
          <w:bCs w:val="0"/>
          <w:color w:val="000000" w:themeColor="text1"/>
        </w:rPr>
        <w:lastRenderedPageBreak/>
        <w:br/>
      </w:r>
      <w:r w:rsidR="0050699B" w:rsidRPr="0050699B">
        <w:rPr>
          <w:b w:val="0"/>
          <w:bCs w:val="0"/>
          <w:color w:val="000000" w:themeColor="text1"/>
        </w:rPr>
        <w:t>The integrated configuration enables the oxygen stored in a canister to perform two functions, namely inflation of the neck support cushion and delivery of breathable oxygen to the user, thereby eliminating the need for separate inflation devices and large oxygen cylinder in high altitude regions.</w:t>
      </w:r>
    </w:p>
    <w:p w14:paraId="54F474F7" w14:textId="4FC2C492" w:rsidR="0050699B" w:rsidRPr="0050699B" w:rsidRDefault="0050699B" w:rsidP="0050699B">
      <w:pPr>
        <w:pStyle w:val="Heading1"/>
        <w:spacing w:before="360" w:after="200" w:line="360" w:lineRule="auto"/>
        <w:rPr>
          <w:b w:val="0"/>
          <w:bCs w:val="0"/>
          <w:color w:val="000000" w:themeColor="text1"/>
        </w:rPr>
      </w:pPr>
      <w:r w:rsidRPr="0050699B">
        <w:rPr>
          <w:b w:val="0"/>
          <w:bCs w:val="0"/>
          <w:color w:val="000000" w:themeColor="text1"/>
        </w:rPr>
        <w:t>Working Example</w:t>
      </w:r>
      <w:r w:rsidR="00515A8B">
        <w:rPr>
          <w:b w:val="0"/>
          <w:bCs w:val="0"/>
          <w:color w:val="000000" w:themeColor="text1"/>
        </w:rPr>
        <w:t>:</w:t>
      </w:r>
    </w:p>
    <w:p w14:paraId="4137FA01"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In typical mode of operation, the device is maintained in a folded configuration during storage and transportation. During use, the user unfolds the neck support cushion and places it around the neck. The detachable oxygen canister is secured within the canister holding mechanism by engaging the external threads provided on the neck portion of the canister with the internally threaded lower portion of the holding mechanism. Once securely mounted, the user actuates the lever provided on the holding mechanism.</w:t>
      </w:r>
    </w:p>
    <w:p w14:paraId="1B7EBCC6"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Operation of the lever opens the valve of the oxygen canister, allowing compressed oxygen stored at pressure upto 150 bar to flow into the primary pressure regulator valve. The primary pressure regulator reduces the pressure to approximately 5–8 bar before directing the regulated oxygen into the inflatable bladder through the inflation tube.</w:t>
      </w:r>
    </w:p>
    <w:p w14:paraId="681CCB8C" w14:textId="77777777" w:rsidR="0050699B" w:rsidRPr="0050699B" w:rsidRDefault="0050699B" w:rsidP="0050699B">
      <w:pPr>
        <w:pStyle w:val="Heading1"/>
        <w:spacing w:before="360" w:after="200" w:line="360" w:lineRule="auto"/>
        <w:ind w:left="383" w:firstLine="0"/>
        <w:rPr>
          <w:b w:val="0"/>
          <w:bCs w:val="0"/>
          <w:color w:val="000000" w:themeColor="text1"/>
        </w:rPr>
      </w:pPr>
      <w:r w:rsidRPr="0050699B">
        <w:rPr>
          <w:b w:val="0"/>
          <w:bCs w:val="0"/>
          <w:color w:val="000000" w:themeColor="text1"/>
        </w:rPr>
        <w:t>The inflatable bladder inflates to form a firm yet comfortable neck support cushion, thereby providing cervical stabilization to the user. Oxygen subsequently exits the bladder through the outlet tube and passes through the secondary pressure regulator, which further reduces the oxygen pressure to a breathable level suitable for inhalation.</w:t>
      </w:r>
    </w:p>
    <w:p w14:paraId="5D1D51D2" w14:textId="77777777" w:rsidR="00653487" w:rsidRPr="0050699B" w:rsidRDefault="0050699B" w:rsidP="00653487">
      <w:pPr>
        <w:pStyle w:val="Heading1"/>
        <w:spacing w:before="360" w:after="200" w:line="360" w:lineRule="auto"/>
        <w:ind w:left="383" w:firstLine="0"/>
        <w:rPr>
          <w:b w:val="0"/>
          <w:bCs w:val="0"/>
          <w:color w:val="000000" w:themeColor="text1"/>
        </w:rPr>
      </w:pPr>
      <w:r w:rsidRPr="0050699B">
        <w:rPr>
          <w:b w:val="0"/>
          <w:bCs w:val="0"/>
          <w:color w:val="000000" w:themeColor="text1"/>
        </w:rPr>
        <w:t>The breathable oxygen then passes through the adjustable flow regulator valve, allowing the user to select the required oxygen flow rate based on the prevailing environmental conditions and physiological requirements. The regulated oxygen is finally delivered through the silicone oxygen delivery tube to the medical-grade silicone oxygen mask, enabling the user to breathe supplemental oxygen while simultaneously receiving cervical support.</w:t>
      </w:r>
      <w:r w:rsidR="00653487">
        <w:rPr>
          <w:b w:val="0"/>
          <w:bCs w:val="0"/>
          <w:color w:val="000000" w:themeColor="text1"/>
        </w:rPr>
        <w:t xml:space="preserve"> </w:t>
      </w:r>
      <w:r w:rsidR="00653487" w:rsidRPr="0050699B">
        <w:rPr>
          <w:b w:val="0"/>
          <w:bCs w:val="0"/>
          <w:color w:val="000000" w:themeColor="text1"/>
        </w:rPr>
        <w:t>After completion of use, the user closes the oxygen supply, allowing the cushion to deflate. The oxygen canister may then be unscrewed from the holding mechanism and replaced with a fresh canister when required. The device can subsequently be folded into a compact configuration for storage or transportation.</w:t>
      </w:r>
    </w:p>
    <w:p w14:paraId="38FCCFE8" w14:textId="77777777" w:rsidR="0050699B" w:rsidRDefault="0050699B" w:rsidP="00653487">
      <w:pPr>
        <w:pStyle w:val="Heading1"/>
        <w:tabs>
          <w:tab w:val="left" w:pos="743"/>
        </w:tabs>
        <w:spacing w:before="116" w:line="360" w:lineRule="auto"/>
        <w:ind w:left="0" w:firstLine="0"/>
        <w:jc w:val="left"/>
      </w:pPr>
    </w:p>
    <w:p w14:paraId="356C21C0" w14:textId="77777777" w:rsidR="00BB7965" w:rsidRDefault="00BB7965">
      <w:pPr>
        <w:pStyle w:val="BodyText"/>
        <w:spacing w:before="138"/>
      </w:pPr>
    </w:p>
    <w:p w14:paraId="4F64AF45" w14:textId="7B980C6E" w:rsidR="00493A19" w:rsidRDefault="00376518" w:rsidP="00493A19">
      <w:pPr>
        <w:pStyle w:val="Heading1"/>
        <w:numPr>
          <w:ilvl w:val="0"/>
          <w:numId w:val="7"/>
        </w:numPr>
        <w:tabs>
          <w:tab w:val="left" w:pos="743"/>
        </w:tabs>
      </w:pPr>
      <w:r>
        <w:t>Aspects that</w:t>
      </w:r>
      <w:r>
        <w:rPr>
          <w:spacing w:val="-1"/>
        </w:rPr>
        <w:t xml:space="preserve"> </w:t>
      </w:r>
      <w:r>
        <w:t>you want to</w:t>
      </w:r>
      <w:r>
        <w:rPr>
          <w:spacing w:val="-1"/>
        </w:rPr>
        <w:t xml:space="preserve"> </w:t>
      </w:r>
      <w:r>
        <w:rPr>
          <w:spacing w:val="-2"/>
        </w:rPr>
        <w:t>monopolize</w:t>
      </w:r>
      <w:r w:rsidR="00493A19">
        <w:rPr>
          <w:spacing w:val="-2"/>
        </w:rPr>
        <w:t>:</w:t>
      </w:r>
    </w:p>
    <w:p w14:paraId="131B6445" w14:textId="350BBAF7" w:rsidR="00493A19" w:rsidRDefault="00493A19" w:rsidP="00493A19">
      <w:pPr>
        <w:pStyle w:val="Heading1"/>
        <w:tabs>
          <w:tab w:val="left" w:pos="743"/>
        </w:tabs>
        <w:ind w:left="284" w:firstLine="0"/>
      </w:pPr>
      <w:r>
        <w:t xml:space="preserve"> </w:t>
      </w:r>
    </w:p>
    <w:p w14:paraId="0E76D2DC" w14:textId="4E6295C2" w:rsidR="00493A19" w:rsidRDefault="00493A19" w:rsidP="00493A19">
      <w:pPr>
        <w:pStyle w:val="Heading2"/>
        <w:numPr>
          <w:ilvl w:val="0"/>
          <w:numId w:val="8"/>
        </w:numPr>
        <w:spacing w:before="280" w:after="160" w:line="360" w:lineRule="auto"/>
        <w:ind w:left="1103" w:hanging="720"/>
        <w:jc w:val="both"/>
        <w:rPr>
          <w:color w:val="000000" w:themeColor="text1"/>
          <w:sz w:val="24"/>
          <w:szCs w:val="24"/>
        </w:rPr>
      </w:pPr>
      <w:r w:rsidRPr="000A59D9">
        <w:rPr>
          <w:color w:val="000000" w:themeColor="text1"/>
          <w:sz w:val="24"/>
          <w:szCs w:val="24"/>
        </w:rPr>
        <w:t>An inflatable neck support cushion configured as an intermediate oxygen flow chamber, wherein regulated oxygen first inflates the cushion to provide cervical support and is subsequently discharged through an outlet passage for delivery to an oxygen mask.</w:t>
      </w:r>
    </w:p>
    <w:p w14:paraId="7F84037B" w14:textId="77777777" w:rsidR="00493A19" w:rsidRDefault="00493A19" w:rsidP="00493A19">
      <w:pPr>
        <w:pStyle w:val="Heading2"/>
        <w:numPr>
          <w:ilvl w:val="0"/>
          <w:numId w:val="8"/>
        </w:numPr>
        <w:spacing w:before="280" w:after="160" w:line="360" w:lineRule="auto"/>
        <w:ind w:left="1103" w:hanging="720"/>
        <w:jc w:val="both"/>
        <w:rPr>
          <w:color w:val="000000" w:themeColor="text1"/>
          <w:sz w:val="24"/>
          <w:szCs w:val="24"/>
        </w:rPr>
      </w:pPr>
      <w:r w:rsidRPr="000A59D9">
        <w:rPr>
          <w:color w:val="000000" w:themeColor="text1"/>
          <w:sz w:val="24"/>
          <w:szCs w:val="24"/>
        </w:rPr>
        <w:t>A wearable, foldable inflatable neck support cushion integrated with a portable oxygen delivery system in a single compact device.</w:t>
      </w:r>
    </w:p>
    <w:p w14:paraId="0686836B" w14:textId="77777777" w:rsidR="00493A19" w:rsidRDefault="00493A19" w:rsidP="00493A19">
      <w:pPr>
        <w:pStyle w:val="Heading2"/>
        <w:numPr>
          <w:ilvl w:val="0"/>
          <w:numId w:val="8"/>
        </w:numPr>
        <w:spacing w:before="280" w:after="160" w:line="360" w:lineRule="auto"/>
        <w:ind w:left="1103" w:hanging="720"/>
        <w:jc w:val="both"/>
        <w:rPr>
          <w:color w:val="000000" w:themeColor="text1"/>
          <w:sz w:val="24"/>
          <w:szCs w:val="24"/>
        </w:rPr>
      </w:pPr>
      <w:r w:rsidRPr="000A59D9">
        <w:rPr>
          <w:color w:val="000000" w:themeColor="text1"/>
          <w:sz w:val="24"/>
          <w:szCs w:val="24"/>
        </w:rPr>
        <w:t>A canister holding mechanism comprising a housing having internally threaded portions for threaded engagement with a detachable oxygen canister, the housing further incorporating a lever-operated actuation mechanism configured to actuate the canister valve while the canister remains securely mounted within the housing.</w:t>
      </w:r>
    </w:p>
    <w:p w14:paraId="716C4B8D" w14:textId="77777777" w:rsidR="00493A19" w:rsidRDefault="00493A19" w:rsidP="00493A19">
      <w:pPr>
        <w:pStyle w:val="Heading2"/>
        <w:numPr>
          <w:ilvl w:val="0"/>
          <w:numId w:val="8"/>
        </w:numPr>
        <w:spacing w:before="280" w:after="160" w:line="360" w:lineRule="auto"/>
        <w:ind w:left="1103" w:hanging="720"/>
        <w:jc w:val="both"/>
        <w:rPr>
          <w:color w:val="000000" w:themeColor="text1"/>
          <w:sz w:val="24"/>
          <w:szCs w:val="24"/>
        </w:rPr>
      </w:pPr>
      <w:r w:rsidRPr="000A59D9">
        <w:rPr>
          <w:color w:val="000000" w:themeColor="text1"/>
          <w:sz w:val="24"/>
          <w:szCs w:val="24"/>
        </w:rPr>
        <w:t>A regulated oxygen delivery pathway extending from the oxygen canister through a primary pressure regulator, the inflatable neck cushion, a secondary pressure regulator, a flow regulator valve, an oxygen delivery tube, and an oxygen mask to provide controlled supplemental oxygen to the user.</w:t>
      </w:r>
    </w:p>
    <w:p w14:paraId="629B5C74" w14:textId="77777777" w:rsidR="00493A19" w:rsidRDefault="00493A19" w:rsidP="00493A19">
      <w:pPr>
        <w:pStyle w:val="Heading2"/>
        <w:numPr>
          <w:ilvl w:val="0"/>
          <w:numId w:val="8"/>
        </w:numPr>
        <w:spacing w:before="280" w:after="160" w:line="360" w:lineRule="auto"/>
        <w:ind w:left="1103" w:hanging="720"/>
        <w:jc w:val="both"/>
        <w:rPr>
          <w:color w:val="000000" w:themeColor="text1"/>
          <w:sz w:val="24"/>
          <w:szCs w:val="24"/>
        </w:rPr>
      </w:pPr>
      <w:r w:rsidRPr="000A59D9">
        <w:rPr>
          <w:color w:val="000000" w:themeColor="text1"/>
          <w:sz w:val="24"/>
          <w:szCs w:val="24"/>
        </w:rPr>
        <w:t>A compact, lightweight, foldable, and wearable configuration enabling rapid deployment and simultaneous cervical stabilization and supplemental oxygen delivery for use in high-altitude and oxygen-deficient environments.</w:t>
      </w:r>
    </w:p>
    <w:p w14:paraId="08538A3E" w14:textId="77777777" w:rsidR="00BB7965" w:rsidRDefault="00BB7965">
      <w:pPr>
        <w:pStyle w:val="BodyText"/>
        <w:spacing w:before="22"/>
        <w:rPr>
          <w:b/>
        </w:rPr>
      </w:pPr>
    </w:p>
    <w:p w14:paraId="07EB2B64" w14:textId="781D2C6F" w:rsidR="00BB7965" w:rsidRPr="00B14350" w:rsidRDefault="00376518">
      <w:pPr>
        <w:pStyle w:val="Heading1"/>
        <w:numPr>
          <w:ilvl w:val="0"/>
          <w:numId w:val="7"/>
        </w:numPr>
        <w:tabs>
          <w:tab w:val="left" w:pos="743"/>
        </w:tabs>
        <w:spacing w:before="161"/>
      </w:pPr>
      <w:r>
        <w:t>Details</w:t>
      </w:r>
      <w:r>
        <w:rPr>
          <w:spacing w:val="-5"/>
        </w:rPr>
        <w:t xml:space="preserve"> </w:t>
      </w:r>
      <w:r>
        <w:t>of</w:t>
      </w:r>
      <w:r>
        <w:rPr>
          <w:spacing w:val="-8"/>
        </w:rPr>
        <w:t xml:space="preserve"> </w:t>
      </w:r>
      <w:r>
        <w:t>the</w:t>
      </w:r>
      <w:r>
        <w:rPr>
          <w:spacing w:val="-5"/>
        </w:rPr>
        <w:t xml:space="preserve"> </w:t>
      </w:r>
      <w:r>
        <w:t>disclosure</w:t>
      </w:r>
      <w:r>
        <w:rPr>
          <w:spacing w:val="-4"/>
        </w:rPr>
        <w:t xml:space="preserve"> </w:t>
      </w:r>
      <w:r>
        <w:t>if</w:t>
      </w:r>
      <w:r>
        <w:rPr>
          <w:spacing w:val="-5"/>
        </w:rPr>
        <w:t xml:space="preserve"> </w:t>
      </w:r>
      <w:r>
        <w:t>invention</w:t>
      </w:r>
      <w:r>
        <w:rPr>
          <w:spacing w:val="-3"/>
        </w:rPr>
        <w:t xml:space="preserve"> </w:t>
      </w:r>
      <w:r>
        <w:t>has</w:t>
      </w:r>
      <w:r>
        <w:rPr>
          <w:spacing w:val="-5"/>
        </w:rPr>
        <w:t xml:space="preserve"> </w:t>
      </w:r>
      <w:r>
        <w:t>been</w:t>
      </w:r>
      <w:r>
        <w:rPr>
          <w:spacing w:val="-5"/>
        </w:rPr>
        <w:t xml:space="preserve"> </w:t>
      </w:r>
      <w:r>
        <w:t>disclosed</w:t>
      </w:r>
      <w:r>
        <w:rPr>
          <w:spacing w:val="-7"/>
        </w:rPr>
        <w:t xml:space="preserve"> </w:t>
      </w:r>
      <w:r>
        <w:t>to</w:t>
      </w:r>
      <w:r>
        <w:rPr>
          <w:spacing w:val="-5"/>
        </w:rPr>
        <w:t xml:space="preserve"> </w:t>
      </w:r>
      <w:r>
        <w:t>anyone</w:t>
      </w:r>
      <w:r>
        <w:rPr>
          <w:spacing w:val="-5"/>
        </w:rPr>
        <w:t xml:space="preserve"> </w:t>
      </w:r>
      <w:r>
        <w:t>outside</w:t>
      </w:r>
      <w:r>
        <w:rPr>
          <w:spacing w:val="-5"/>
        </w:rPr>
        <w:t xml:space="preserve"> </w:t>
      </w:r>
      <w:r>
        <w:rPr>
          <w:spacing w:val="-2"/>
        </w:rPr>
        <w:t>Institute</w:t>
      </w:r>
      <w:r w:rsidR="00B14350">
        <w:rPr>
          <w:spacing w:val="-2"/>
        </w:rPr>
        <w:t>:</w:t>
      </w:r>
    </w:p>
    <w:p w14:paraId="63EC5E03" w14:textId="09CB244F" w:rsidR="00BB7965" w:rsidRPr="00B14350" w:rsidRDefault="00B14350" w:rsidP="00B14350">
      <w:pPr>
        <w:pStyle w:val="Heading2"/>
        <w:spacing w:before="280" w:after="160" w:line="360" w:lineRule="auto"/>
        <w:jc w:val="both"/>
        <w:rPr>
          <w:color w:val="000000" w:themeColor="text1"/>
          <w:sz w:val="24"/>
          <w:szCs w:val="24"/>
        </w:rPr>
      </w:pPr>
      <w:r>
        <w:rPr>
          <w:color w:val="000000" w:themeColor="text1"/>
          <w:sz w:val="24"/>
          <w:szCs w:val="24"/>
        </w:rPr>
        <w:t xml:space="preserve">      </w:t>
      </w:r>
      <w:r w:rsidRPr="00F672CC">
        <w:rPr>
          <w:color w:val="000000" w:themeColor="text1"/>
          <w:sz w:val="24"/>
          <w:szCs w:val="24"/>
        </w:rPr>
        <w:t xml:space="preserve">The invention has not been disclosed to any person or organization outside the </w:t>
      </w:r>
      <w:r>
        <w:rPr>
          <w:color w:val="000000" w:themeColor="text1"/>
          <w:sz w:val="24"/>
          <w:szCs w:val="24"/>
        </w:rPr>
        <w:t xml:space="preserve">  </w:t>
      </w:r>
      <w:r>
        <w:rPr>
          <w:color w:val="000000" w:themeColor="text1"/>
          <w:sz w:val="24"/>
          <w:szCs w:val="24"/>
        </w:rPr>
        <w:br/>
        <w:t xml:space="preserve">       </w:t>
      </w:r>
      <w:r w:rsidRPr="00F672CC">
        <w:rPr>
          <w:color w:val="000000" w:themeColor="text1"/>
          <w:sz w:val="24"/>
          <w:szCs w:val="24"/>
        </w:rPr>
        <w:t>institute and remains confidential.</w:t>
      </w:r>
    </w:p>
    <w:p w14:paraId="7DDF8C40" w14:textId="77777777" w:rsidR="00BB7965" w:rsidRDefault="00BB7965">
      <w:pPr>
        <w:pStyle w:val="BodyText"/>
        <w:spacing w:before="158"/>
      </w:pPr>
    </w:p>
    <w:p w14:paraId="0CD99FE1" w14:textId="77777777" w:rsidR="00B14350" w:rsidRPr="00B14350" w:rsidRDefault="00376518" w:rsidP="00B14350">
      <w:pPr>
        <w:pStyle w:val="Heading1"/>
        <w:numPr>
          <w:ilvl w:val="0"/>
          <w:numId w:val="7"/>
        </w:numPr>
        <w:tabs>
          <w:tab w:val="left" w:pos="743"/>
        </w:tabs>
      </w:pPr>
      <w:r>
        <w:t>What is the Technology</w:t>
      </w:r>
      <w:r>
        <w:rPr>
          <w:spacing w:val="-3"/>
        </w:rPr>
        <w:t xml:space="preserve"> </w:t>
      </w:r>
      <w:r>
        <w:t>Readiness Level</w:t>
      </w:r>
      <w:r>
        <w:rPr>
          <w:spacing w:val="-2"/>
        </w:rPr>
        <w:t xml:space="preserve"> </w:t>
      </w:r>
      <w:r>
        <w:t>(TRL)</w:t>
      </w:r>
      <w:r>
        <w:rPr>
          <w:spacing w:val="1"/>
        </w:rPr>
        <w:t xml:space="preserve"> </w:t>
      </w:r>
      <w:r>
        <w:t>of</w:t>
      </w:r>
      <w:r>
        <w:rPr>
          <w:spacing w:val="-3"/>
        </w:rPr>
        <w:t xml:space="preserve"> </w:t>
      </w:r>
      <w:r>
        <w:t>your</w:t>
      </w:r>
      <w:r>
        <w:rPr>
          <w:spacing w:val="1"/>
        </w:rPr>
        <w:t xml:space="preserve"> </w:t>
      </w:r>
      <w:r>
        <w:rPr>
          <w:spacing w:val="-2"/>
        </w:rPr>
        <w:t>invention?</w:t>
      </w:r>
    </w:p>
    <w:p w14:paraId="6B5E5895" w14:textId="013D4D4A" w:rsidR="00B14350" w:rsidRPr="00B14350" w:rsidRDefault="00B14350" w:rsidP="00B14350">
      <w:pPr>
        <w:pStyle w:val="Heading1"/>
        <w:tabs>
          <w:tab w:val="left" w:pos="743"/>
        </w:tabs>
        <w:ind w:left="284" w:firstLine="0"/>
        <w:rPr>
          <w:b w:val="0"/>
          <w:bCs w:val="0"/>
        </w:rPr>
      </w:pPr>
      <w:r>
        <w:rPr>
          <w:spacing w:val="-2"/>
        </w:rPr>
        <w:br/>
      </w:r>
      <w:r w:rsidRPr="00B14350">
        <w:rPr>
          <w:b w:val="0"/>
          <w:bCs w:val="0"/>
          <w:color w:val="000000" w:themeColor="text1"/>
        </w:rPr>
        <w:t>Technology Readiness Level 4 (TRL 4)</w:t>
      </w:r>
      <w:r>
        <w:rPr>
          <w:b w:val="0"/>
          <w:bCs w:val="0"/>
          <w:color w:val="000000" w:themeColor="text1"/>
        </w:rPr>
        <w:t>.</w:t>
      </w:r>
    </w:p>
    <w:p w14:paraId="77C212F6" w14:textId="77777777" w:rsidR="00B14350" w:rsidRDefault="00B14350" w:rsidP="00B14350">
      <w:pPr>
        <w:pStyle w:val="Heading1"/>
        <w:tabs>
          <w:tab w:val="left" w:pos="743"/>
        </w:tabs>
        <w:ind w:left="284" w:firstLine="0"/>
      </w:pPr>
    </w:p>
    <w:p w14:paraId="20A94ECA" w14:textId="77777777" w:rsidR="00BB7965" w:rsidRDefault="00BB7965">
      <w:pPr>
        <w:pStyle w:val="BodyText"/>
      </w:pPr>
    </w:p>
    <w:p w14:paraId="285C561B" w14:textId="77777777" w:rsidR="00B14350" w:rsidRDefault="00B14350">
      <w:pPr>
        <w:pStyle w:val="BodyText"/>
      </w:pPr>
    </w:p>
    <w:p w14:paraId="76127242" w14:textId="77777777" w:rsidR="00B14350" w:rsidRDefault="00B14350">
      <w:pPr>
        <w:pStyle w:val="BodyText"/>
      </w:pPr>
    </w:p>
    <w:p w14:paraId="1A404EC9" w14:textId="77777777" w:rsidR="00BB7965" w:rsidRDefault="00BB7965">
      <w:pPr>
        <w:pStyle w:val="BodyText"/>
      </w:pPr>
    </w:p>
    <w:p w14:paraId="45AD67AA" w14:textId="77777777" w:rsidR="00715D21" w:rsidRPr="00715D21" w:rsidRDefault="00376518" w:rsidP="00715D21">
      <w:pPr>
        <w:pStyle w:val="Heading1"/>
        <w:numPr>
          <w:ilvl w:val="0"/>
          <w:numId w:val="7"/>
        </w:numPr>
        <w:tabs>
          <w:tab w:val="left" w:pos="743"/>
        </w:tabs>
      </w:pPr>
      <w:r>
        <w:t>Has</w:t>
      </w:r>
      <w:r>
        <w:rPr>
          <w:spacing w:val="-1"/>
        </w:rPr>
        <w:t xml:space="preserve"> </w:t>
      </w:r>
      <w:r>
        <w:t>your</w:t>
      </w:r>
      <w:r>
        <w:rPr>
          <w:spacing w:val="1"/>
        </w:rPr>
        <w:t xml:space="preserve"> </w:t>
      </w:r>
      <w:r>
        <w:t>invention being reduced</w:t>
      </w:r>
      <w:r>
        <w:rPr>
          <w:spacing w:val="-2"/>
        </w:rPr>
        <w:t xml:space="preserve"> </w:t>
      </w:r>
      <w:r>
        <w:t xml:space="preserve">to </w:t>
      </w:r>
      <w:r>
        <w:rPr>
          <w:spacing w:val="-2"/>
        </w:rPr>
        <w:t>practice?</w:t>
      </w:r>
    </w:p>
    <w:p w14:paraId="3275101D" w14:textId="286EBE73" w:rsidR="00715D21" w:rsidRDefault="00715D21" w:rsidP="00715D21">
      <w:pPr>
        <w:pStyle w:val="Heading1"/>
        <w:tabs>
          <w:tab w:val="left" w:pos="743"/>
        </w:tabs>
        <w:ind w:left="284" w:firstLine="0"/>
        <w:rPr>
          <w:b w:val="0"/>
          <w:bCs w:val="0"/>
          <w:color w:val="000000" w:themeColor="text1"/>
        </w:rPr>
      </w:pPr>
      <w:r>
        <w:rPr>
          <w:spacing w:val="-2"/>
        </w:rPr>
        <w:br/>
      </w:r>
      <w:r w:rsidRPr="00715D21">
        <w:rPr>
          <w:b w:val="0"/>
          <w:bCs w:val="0"/>
          <w:color w:val="000000" w:themeColor="text1"/>
        </w:rPr>
        <w:t>No. The invention has not yet been reduced to actual practice. The engineering design, working principle, and prototype development have been completed.</w:t>
      </w:r>
    </w:p>
    <w:p w14:paraId="66E586C6" w14:textId="77777777" w:rsidR="00272665" w:rsidRDefault="00272665" w:rsidP="00272665">
      <w:pPr>
        <w:pStyle w:val="Heading1"/>
        <w:ind w:left="0" w:firstLine="0"/>
      </w:pPr>
    </w:p>
    <w:p w14:paraId="0707FE7C" w14:textId="77777777" w:rsidR="00715D21" w:rsidRDefault="00715D21" w:rsidP="00272665">
      <w:pPr>
        <w:pStyle w:val="Heading1"/>
        <w:ind w:left="0" w:firstLine="0"/>
      </w:pPr>
    </w:p>
    <w:p w14:paraId="49D27CEC" w14:textId="094EE179" w:rsidR="00715D21" w:rsidRDefault="00715D21" w:rsidP="00715D21">
      <w:pPr>
        <w:pStyle w:val="Heading1"/>
        <w:numPr>
          <w:ilvl w:val="0"/>
          <w:numId w:val="7"/>
        </w:numPr>
        <w:tabs>
          <w:tab w:val="left" w:pos="743"/>
        </w:tabs>
        <w:spacing w:line="360" w:lineRule="auto"/>
        <w:ind w:right="17"/>
      </w:pPr>
      <w:r>
        <w:t>Brief</w:t>
      </w:r>
      <w:r>
        <w:rPr>
          <w:spacing w:val="-3"/>
        </w:rPr>
        <w:t xml:space="preserve"> </w:t>
      </w:r>
      <w:r>
        <w:t>description</w:t>
      </w:r>
      <w:r>
        <w:rPr>
          <w:spacing w:val="-1"/>
        </w:rPr>
        <w:t xml:space="preserve"> </w:t>
      </w:r>
      <w:r>
        <w:t>on Utility</w:t>
      </w:r>
      <w:r>
        <w:rPr>
          <w:spacing w:val="-3"/>
        </w:rPr>
        <w:t xml:space="preserve"> </w:t>
      </w:r>
      <w:r>
        <w:t>&amp;</w:t>
      </w:r>
      <w:r>
        <w:rPr>
          <w:spacing w:val="-1"/>
        </w:rPr>
        <w:t xml:space="preserve"> </w:t>
      </w:r>
      <w:r>
        <w:t>Market</w:t>
      </w:r>
      <w:r>
        <w:rPr>
          <w:spacing w:val="-3"/>
        </w:rPr>
        <w:t xml:space="preserve"> </w:t>
      </w:r>
      <w:r>
        <w:t>Potential:</w:t>
      </w:r>
    </w:p>
    <w:p w14:paraId="76C414AA" w14:textId="77777777" w:rsidR="00715D21" w:rsidRPr="00715D21" w:rsidRDefault="00715D21" w:rsidP="00715D21">
      <w:pPr>
        <w:spacing w:before="80"/>
        <w:ind w:left="284"/>
        <w:rPr>
          <w:b/>
          <w:bCs/>
          <w:color w:val="000000" w:themeColor="text1"/>
          <w:spacing w:val="-2"/>
          <w:sz w:val="24"/>
          <w:szCs w:val="24"/>
        </w:rPr>
      </w:pPr>
      <w:r w:rsidRPr="00715D21">
        <w:rPr>
          <w:b/>
          <w:bCs/>
          <w:color w:val="000000" w:themeColor="text1"/>
          <w:spacing w:val="-2"/>
          <w:sz w:val="24"/>
          <w:szCs w:val="24"/>
        </w:rPr>
        <w:t>Utility:</w:t>
      </w:r>
    </w:p>
    <w:p w14:paraId="5B59C00F" w14:textId="77777777" w:rsidR="00715D21" w:rsidRPr="00715D21" w:rsidRDefault="00715D21" w:rsidP="00715D21">
      <w:pPr>
        <w:pStyle w:val="ListParagraph"/>
        <w:spacing w:before="80"/>
        <w:ind w:left="644" w:firstLine="0"/>
        <w:rPr>
          <w:color w:val="000000" w:themeColor="text1"/>
          <w:sz w:val="24"/>
          <w:szCs w:val="24"/>
        </w:rPr>
      </w:pPr>
      <w:r w:rsidRPr="00715D21">
        <w:rPr>
          <w:color w:val="000000" w:themeColor="text1"/>
          <w:sz w:val="24"/>
          <w:szCs w:val="24"/>
        </w:rPr>
        <w:t>The invention provides a compact, foldable, and wearable emergency oxygen delivery system integrated with an inflatable neck support cushion for simultaneous supplemental oxygen delivery and cervical stabilization. It enables rapid deployment in oxygen-deficient environments and is intended for use by military personnel, mountaineers, rescue teams, pilots, miners, emergency responders, and industrial workers.</w:t>
      </w:r>
    </w:p>
    <w:p w14:paraId="1D29D47F" w14:textId="77777777" w:rsidR="00715D21" w:rsidRPr="00715D21" w:rsidRDefault="00715D21" w:rsidP="00715D21">
      <w:pPr>
        <w:pStyle w:val="Heading1"/>
        <w:spacing w:before="160"/>
        <w:rPr>
          <w:color w:val="000000" w:themeColor="text1"/>
          <w:spacing w:val="-2"/>
        </w:rPr>
      </w:pPr>
      <w:r w:rsidRPr="00715D21">
        <w:rPr>
          <w:color w:val="000000" w:themeColor="text1"/>
        </w:rPr>
        <w:t>Market</w:t>
      </w:r>
      <w:r w:rsidRPr="00715D21">
        <w:rPr>
          <w:color w:val="000000" w:themeColor="text1"/>
          <w:spacing w:val="-2"/>
        </w:rPr>
        <w:t xml:space="preserve"> Potential:</w:t>
      </w:r>
    </w:p>
    <w:p w14:paraId="68C9C5D4" w14:textId="4626171F" w:rsidR="00715D21" w:rsidRPr="00715D21" w:rsidRDefault="00715D21" w:rsidP="00715D21">
      <w:pPr>
        <w:pStyle w:val="Heading1"/>
        <w:spacing w:before="160"/>
        <w:ind w:left="644" w:firstLine="0"/>
        <w:rPr>
          <w:b w:val="0"/>
          <w:bCs w:val="0"/>
          <w:color w:val="000000" w:themeColor="text1"/>
          <w:spacing w:val="-2"/>
        </w:rPr>
      </w:pPr>
      <w:r w:rsidRPr="00715D21">
        <w:rPr>
          <w:b w:val="0"/>
          <w:bCs w:val="0"/>
          <w:color w:val="000000" w:themeColor="text1"/>
          <w:spacing w:val="-2"/>
        </w:rPr>
        <w:t>The invention has significant commercial potential in the defence, healthcare, aerospace, mountaineering, mining, industrial safety, and disaster management sectors. The increasing demand for portable emergency oxygen systems and wearable safety equipment, particularly for high-altitude and oxygen-deficient environments, offers substantial opportunities for commercialization in both domestic and international markets.</w:t>
      </w:r>
    </w:p>
    <w:p w14:paraId="1FB750FA" w14:textId="77777777" w:rsidR="00715D21" w:rsidRPr="00715D21" w:rsidRDefault="00715D21" w:rsidP="00715D21">
      <w:pPr>
        <w:pStyle w:val="Heading1"/>
        <w:spacing w:before="161"/>
        <w:rPr>
          <w:color w:val="000000" w:themeColor="text1"/>
        </w:rPr>
      </w:pPr>
      <w:r w:rsidRPr="00715D21">
        <w:rPr>
          <w:color w:val="000000" w:themeColor="text1"/>
        </w:rPr>
        <w:t>Market</w:t>
      </w:r>
      <w:r w:rsidRPr="00715D21">
        <w:rPr>
          <w:color w:val="000000" w:themeColor="text1"/>
          <w:spacing w:val="-2"/>
        </w:rPr>
        <w:t xml:space="preserve"> Players:</w:t>
      </w:r>
    </w:p>
    <w:p w14:paraId="4823CECC" w14:textId="56AA3D11" w:rsidR="00715D21" w:rsidRDefault="00715D21" w:rsidP="00715D21">
      <w:pPr>
        <w:pStyle w:val="BodyText"/>
        <w:spacing w:before="21"/>
        <w:ind w:left="644"/>
        <w:rPr>
          <w:color w:val="000000" w:themeColor="text1"/>
        </w:rPr>
      </w:pPr>
      <w:r w:rsidRPr="007B3CC1">
        <w:rPr>
          <w:color w:val="000000" w:themeColor="text1"/>
        </w:rPr>
        <w:t>Oxy99</w:t>
      </w:r>
      <w:r w:rsidRPr="007B3CC1">
        <w:rPr>
          <w:color w:val="000000" w:themeColor="text1"/>
        </w:rPr>
        <w:br/>
      </w:r>
      <w:hyperlink r:id="rId11" w:tgtFrame="_blank" w:history="1">
        <w:r w:rsidRPr="007B3CC1">
          <w:rPr>
            <w:rStyle w:val="Hyperlink"/>
            <w:color w:val="000000" w:themeColor="text1"/>
            <w:u w:val="none"/>
          </w:rPr>
          <w:t>Linde Healthcare</w:t>
        </w:r>
      </w:hyperlink>
      <w:r w:rsidRPr="007B3CC1">
        <w:rPr>
          <w:color w:val="000000" w:themeColor="text1"/>
        </w:rPr>
        <w:t xml:space="preserve">  </w:t>
      </w:r>
      <w:r w:rsidRPr="007B3CC1">
        <w:rPr>
          <w:color w:val="000000" w:themeColor="text1"/>
        </w:rPr>
        <w:br/>
      </w:r>
      <w:hyperlink r:id="rId12" w:tgtFrame="_blank" w:history="1">
        <w:r>
          <w:rPr>
            <w:rStyle w:val="Hyperlink"/>
            <w:color w:val="000000" w:themeColor="text1"/>
            <w:u w:val="none"/>
          </w:rPr>
          <w:t>Drager</w:t>
        </w:r>
      </w:hyperlink>
      <w:r w:rsidRPr="007B3CC1">
        <w:rPr>
          <w:color w:val="000000" w:themeColor="text1"/>
        </w:rPr>
        <w:t xml:space="preserve">  </w:t>
      </w:r>
      <w:r w:rsidRPr="007B3CC1">
        <w:rPr>
          <w:color w:val="000000" w:themeColor="text1"/>
        </w:rPr>
        <w:br/>
      </w:r>
      <w:hyperlink r:id="rId13" w:tgtFrame="_blank" w:history="1">
        <w:r w:rsidRPr="007B3CC1">
          <w:rPr>
            <w:rStyle w:val="Hyperlink"/>
            <w:color w:val="000000" w:themeColor="text1"/>
            <w:u w:val="none"/>
          </w:rPr>
          <w:t>Mountain High Oxygen</w:t>
        </w:r>
      </w:hyperlink>
      <w:r w:rsidRPr="007B3CC1">
        <w:rPr>
          <w:color w:val="000000" w:themeColor="text1"/>
        </w:rPr>
        <w:t xml:space="preserve">  </w:t>
      </w:r>
      <w:r w:rsidRPr="007B3CC1">
        <w:rPr>
          <w:color w:val="000000" w:themeColor="text1"/>
        </w:rPr>
        <w:br/>
      </w:r>
      <w:hyperlink r:id="rId14" w:tgtFrame="_blank" w:history="1">
        <w:r w:rsidRPr="007B3CC1">
          <w:rPr>
            <w:rStyle w:val="Hyperlink"/>
            <w:color w:val="000000" w:themeColor="text1"/>
            <w:u w:val="none"/>
          </w:rPr>
          <w:t>Meggitt Aerospace Oxygen Systems</w:t>
        </w:r>
      </w:hyperlink>
      <w:r w:rsidRPr="007B3CC1">
        <w:rPr>
          <w:color w:val="000000" w:themeColor="text1"/>
        </w:rPr>
        <w:t xml:space="preserve">  </w:t>
      </w:r>
      <w:r w:rsidRPr="007B3CC1">
        <w:rPr>
          <w:color w:val="000000" w:themeColor="text1"/>
        </w:rPr>
        <w:br/>
      </w:r>
      <w:proofErr w:type="spellStart"/>
      <w:r w:rsidRPr="007B3CC1">
        <w:rPr>
          <w:color w:val="000000" w:themeColor="text1"/>
        </w:rPr>
        <w:t>Aerox</w:t>
      </w:r>
      <w:proofErr w:type="spellEnd"/>
      <w:r w:rsidRPr="007B3CC1">
        <w:rPr>
          <w:color w:val="000000" w:themeColor="text1"/>
        </w:rPr>
        <w:t xml:space="preserve"> Aviation Oxygen Systems</w:t>
      </w:r>
    </w:p>
    <w:p w14:paraId="4E66F67D" w14:textId="77777777" w:rsidR="00653487" w:rsidRDefault="00653487" w:rsidP="00715D21">
      <w:pPr>
        <w:pStyle w:val="BodyText"/>
        <w:spacing w:before="21"/>
        <w:ind w:left="644"/>
        <w:rPr>
          <w:b/>
        </w:rPr>
      </w:pPr>
    </w:p>
    <w:p w14:paraId="20C151B0" w14:textId="3E51DE39" w:rsidR="00715D21" w:rsidRPr="00715D21" w:rsidRDefault="00715D21" w:rsidP="00715D21">
      <w:pPr>
        <w:pStyle w:val="Heading1"/>
        <w:numPr>
          <w:ilvl w:val="0"/>
          <w:numId w:val="7"/>
        </w:numPr>
        <w:tabs>
          <w:tab w:val="left" w:pos="742"/>
        </w:tabs>
        <w:spacing w:before="116" w:line="360" w:lineRule="auto"/>
        <w:ind w:left="742" w:hanging="359"/>
      </w:pPr>
      <w:r>
        <w:t>Brief</w:t>
      </w:r>
      <w:r w:rsidRPr="00272665">
        <w:rPr>
          <w:spacing w:val="-3"/>
        </w:rPr>
        <w:t xml:space="preserve"> </w:t>
      </w:r>
      <w:r>
        <w:t>description on</w:t>
      </w:r>
      <w:r w:rsidRPr="00272665">
        <w:rPr>
          <w:spacing w:val="2"/>
        </w:rPr>
        <w:t xml:space="preserve"> </w:t>
      </w:r>
      <w:r w:rsidRPr="00272665">
        <w:rPr>
          <w:spacing w:val="-2"/>
        </w:rPr>
        <w:t>Novelty</w:t>
      </w:r>
      <w:r>
        <w:rPr>
          <w:spacing w:val="-2"/>
        </w:rPr>
        <w:t>:</w:t>
      </w:r>
    </w:p>
    <w:p w14:paraId="445BD651" w14:textId="77777777" w:rsidR="00653487" w:rsidRDefault="005D6E83" w:rsidP="00715D21">
      <w:pPr>
        <w:pStyle w:val="Heading1"/>
        <w:tabs>
          <w:tab w:val="left" w:pos="742"/>
        </w:tabs>
        <w:spacing w:before="116" w:line="360" w:lineRule="auto"/>
        <w:ind w:left="383" w:firstLine="0"/>
        <w:rPr>
          <w:b w:val="0"/>
          <w:bCs w:val="0"/>
        </w:rPr>
      </w:pPr>
      <w:r w:rsidRPr="005D6E83">
        <w:rPr>
          <w:b w:val="0"/>
          <w:bCs w:val="0"/>
        </w:rPr>
        <w:t>The novelty of the present invention lies in the unique integration of a foldable inflatable neck support cushion with a regulated portable oxygen delivery system in a compact, lightweight, and wearable device. The invention incorporates a canister holding mechanism comprising a housing having internally threaded portions at its lower end for threaded engagement with the external threads of a detachable oxygen canister, thereby securely retaining the canister within the device. The upper portion of the housing incorporates a lever-operated actuation mechanism configured solely to actuate the canister valve and initiate the controlled release of oxygen from the canister while the canister remains securely mounted in the holding mechanism.</w:t>
      </w:r>
      <w:r w:rsidRPr="005D6E83">
        <w:t xml:space="preserve"> </w:t>
      </w:r>
      <w:r w:rsidRPr="005D6E83">
        <w:rPr>
          <w:b w:val="0"/>
          <w:bCs w:val="0"/>
        </w:rPr>
        <w:t xml:space="preserve">The inflatable neck cushion performs a dual function by providing cervical support and acting as an intermediate oxygen flow chamber before oxygen is delivered to the user. </w:t>
      </w:r>
    </w:p>
    <w:p w14:paraId="39190726" w14:textId="60C785E8" w:rsidR="005D6E83" w:rsidRDefault="002C05DC" w:rsidP="002C05DC">
      <w:pPr>
        <w:pStyle w:val="Heading1"/>
        <w:tabs>
          <w:tab w:val="left" w:pos="742"/>
        </w:tabs>
        <w:spacing w:before="116" w:line="360" w:lineRule="auto"/>
        <w:ind w:left="383" w:firstLine="0"/>
        <w:rPr>
          <w:b w:val="0"/>
          <w:bCs w:val="0"/>
        </w:rPr>
      </w:pPr>
      <w:r>
        <w:rPr>
          <w:b w:val="0"/>
          <w:bCs w:val="0"/>
        </w:rPr>
        <w:lastRenderedPageBreak/>
        <w:br/>
      </w:r>
      <w:r w:rsidR="005D6E83" w:rsidRPr="005D6E83">
        <w:rPr>
          <w:b w:val="0"/>
          <w:bCs w:val="0"/>
        </w:rPr>
        <w:t>A dual-stage pressure regulation arrangement ensures safe inflation of the neck cushion and controlled supplemental oxygen delivery</w:t>
      </w:r>
      <w:r>
        <w:rPr>
          <w:b w:val="0"/>
          <w:bCs w:val="0"/>
        </w:rPr>
        <w:t xml:space="preserve"> </w:t>
      </w:r>
      <w:r w:rsidRPr="005D6E83">
        <w:rPr>
          <w:b w:val="0"/>
          <w:bCs w:val="0"/>
        </w:rPr>
        <w:t>through an oxygen mask. This integrated configuration enables simultaneous cervical stabilization and respiratory assistance with rapid deployment, making the invention particularly suitable for high-altitude and oxygen-deficient environments.</w:t>
      </w:r>
      <w:r w:rsidR="005D6E83" w:rsidRPr="005D6E83">
        <w:rPr>
          <w:b w:val="0"/>
          <w:bCs w:val="0"/>
        </w:rPr>
        <w:t xml:space="preserve"> </w:t>
      </w:r>
    </w:p>
    <w:p w14:paraId="33677DCB" w14:textId="28DAC5F4" w:rsidR="00715D21" w:rsidRPr="00FA7F87" w:rsidRDefault="00715D21" w:rsidP="00715D21">
      <w:pPr>
        <w:pStyle w:val="Heading1"/>
        <w:numPr>
          <w:ilvl w:val="0"/>
          <w:numId w:val="7"/>
        </w:numPr>
        <w:tabs>
          <w:tab w:val="left" w:pos="742"/>
        </w:tabs>
        <w:spacing w:before="159"/>
        <w:ind w:left="742" w:hanging="359"/>
      </w:pPr>
      <w:r>
        <w:t>Brief</w:t>
      </w:r>
      <w:r>
        <w:rPr>
          <w:spacing w:val="-6"/>
        </w:rPr>
        <w:t xml:space="preserve"> </w:t>
      </w:r>
      <w:r>
        <w:t>description on</w:t>
      </w:r>
      <w:r>
        <w:rPr>
          <w:spacing w:val="1"/>
        </w:rPr>
        <w:t xml:space="preserve"> </w:t>
      </w:r>
      <w:r>
        <w:t xml:space="preserve">Non-obviousness/Inventive </w:t>
      </w:r>
      <w:r>
        <w:rPr>
          <w:spacing w:val="-4"/>
        </w:rPr>
        <w:t>step</w:t>
      </w:r>
      <w:r w:rsidR="00FA7F87">
        <w:rPr>
          <w:spacing w:val="-4"/>
        </w:rPr>
        <w:t>:</w:t>
      </w:r>
    </w:p>
    <w:p w14:paraId="303535C8" w14:textId="77777777" w:rsidR="00FA7F87" w:rsidRPr="00FA7F87" w:rsidRDefault="00FA7F87" w:rsidP="00FA7F87">
      <w:pPr>
        <w:pStyle w:val="ListParagraph"/>
        <w:widowControl/>
        <w:autoSpaceDE/>
        <w:autoSpaceDN/>
        <w:spacing w:before="100" w:beforeAutospacing="1" w:after="100" w:afterAutospacing="1"/>
        <w:ind w:left="644" w:firstLine="0"/>
        <w:rPr>
          <w:sz w:val="24"/>
          <w:szCs w:val="24"/>
          <w:lang w:val="en-IN" w:eastAsia="en-IN"/>
        </w:rPr>
      </w:pPr>
      <w:r w:rsidRPr="00FA7F87">
        <w:rPr>
          <w:sz w:val="24"/>
          <w:szCs w:val="24"/>
          <w:lang w:val="en-IN" w:eastAsia="en-IN"/>
        </w:rPr>
        <w:t>The present invention involves an inventive step by providing a technically integrated wearable system that performs simultaneous cervical support and regulated supplemental oxygen delivery using a single portable oxygen source. Unlike conventional oxygen delivery systems and neck support devices, which are designed and operated independently, the present invention employs the oxygen stored within a detachable compressed oxygen canister to sequentially inflate an inflatable neck support cushion and thereafter deliver breathable oxygen to the user through a controlled oxygen delivery pathway.</w:t>
      </w:r>
    </w:p>
    <w:p w14:paraId="045CFDB2" w14:textId="77777777" w:rsidR="00FA7F87" w:rsidRPr="00FA7F87" w:rsidRDefault="00FA7F87" w:rsidP="00FA7F87">
      <w:pPr>
        <w:pStyle w:val="ListParagraph"/>
        <w:widowControl/>
        <w:autoSpaceDE/>
        <w:autoSpaceDN/>
        <w:spacing w:before="100" w:beforeAutospacing="1" w:after="100" w:afterAutospacing="1"/>
        <w:ind w:left="644" w:firstLine="0"/>
        <w:rPr>
          <w:sz w:val="24"/>
          <w:szCs w:val="24"/>
          <w:lang w:val="en-IN" w:eastAsia="en-IN"/>
        </w:rPr>
      </w:pPr>
      <w:r w:rsidRPr="00FA7F87">
        <w:rPr>
          <w:sz w:val="24"/>
          <w:szCs w:val="24"/>
          <w:lang w:val="en-IN" w:eastAsia="en-IN"/>
        </w:rPr>
        <w:t>A significant inventive feature of the invention is the canister holding mechanism comprising a housing having internally threaded portions for threaded engagement with the detachable oxygen canister, while the upper portion of the housing incorporates a lever-operated actuation mechanism configured solely to actuate the canister valve without removing the canister from the housing. This arrangement enables secure retention of the canister together with rapid activation of oxygen supply, thereby improving operational reliability and ease of deployment under emergency conditions.</w:t>
      </w:r>
    </w:p>
    <w:p w14:paraId="7E7D4670" w14:textId="77777777" w:rsidR="00FA7F87" w:rsidRPr="00FA7F87" w:rsidRDefault="00FA7F87" w:rsidP="00FA7F87">
      <w:pPr>
        <w:pStyle w:val="ListParagraph"/>
        <w:widowControl/>
        <w:autoSpaceDE/>
        <w:autoSpaceDN/>
        <w:spacing w:before="100" w:beforeAutospacing="1" w:after="100" w:afterAutospacing="1"/>
        <w:ind w:left="644" w:firstLine="0"/>
        <w:rPr>
          <w:sz w:val="24"/>
          <w:szCs w:val="24"/>
          <w:lang w:val="en-IN" w:eastAsia="en-IN"/>
        </w:rPr>
      </w:pPr>
      <w:r w:rsidRPr="00FA7F87">
        <w:rPr>
          <w:sz w:val="24"/>
          <w:szCs w:val="24"/>
          <w:lang w:val="en-IN" w:eastAsia="en-IN"/>
        </w:rPr>
        <w:t>The invention further incorporates a dual-stage pressure regulation arrangement in which a primary pressure regulator reduces the high-pressure oxygen from the canister to an intermediate pressure suitable for inflation of the neck support cushion, while a secondary pressure regulator further reduces the pressure to a safe breathable level before controlled delivery through an adjustable flow regulator valve and oxygen mask. This sequential utilization of the same oxygen source for both cushion inflation and respiratory assistance provides a technical solution that is not achieved by conventional portable oxygen systems.</w:t>
      </w:r>
    </w:p>
    <w:p w14:paraId="27044068" w14:textId="6EA9528D" w:rsidR="00FA7F87" w:rsidRPr="00FA7F87" w:rsidRDefault="00FA7F87" w:rsidP="00FA7F87">
      <w:pPr>
        <w:pStyle w:val="ListParagraph"/>
        <w:widowControl/>
        <w:autoSpaceDE/>
        <w:autoSpaceDN/>
        <w:spacing w:before="100" w:beforeAutospacing="1" w:after="100" w:afterAutospacing="1"/>
        <w:ind w:left="644" w:firstLine="0"/>
        <w:rPr>
          <w:sz w:val="24"/>
          <w:szCs w:val="24"/>
          <w:lang w:val="en-IN" w:eastAsia="en-IN"/>
        </w:rPr>
      </w:pPr>
      <w:r w:rsidRPr="00FA7F87">
        <w:rPr>
          <w:sz w:val="24"/>
          <w:szCs w:val="24"/>
          <w:lang w:val="en-IN" w:eastAsia="en-IN"/>
        </w:rPr>
        <w:t xml:space="preserve">The coordinated integration of the foldable inflatable neck support cushion, detachable oxygen canister, threaded canister holding mechanism, lever-operated valve actuation mechanism, dual-stage pressure regulation system, and regulated oxygen delivery pathway produces a compact, lightweight, wearable, and rapidly deployable emergency support device. </w:t>
      </w:r>
      <w:r w:rsidRPr="00FA7F87">
        <w:rPr>
          <w:sz w:val="24"/>
          <w:szCs w:val="24"/>
          <w:lang w:eastAsia="en-IN"/>
        </w:rPr>
        <w:t>The present invention provides a technical advancement over the existing technology through the specific functional integration of its structural and operational features. The coordinated interaction of these features is not rendered obvious by the known prior art and provides technical advantages that would not have been readily apparent to a person skilled in the art at the time of the invention.</w:t>
      </w:r>
    </w:p>
    <w:p w14:paraId="604A1A4A" w14:textId="77777777" w:rsidR="00FA7F87" w:rsidRDefault="00FA7F87" w:rsidP="00FA7F87">
      <w:pPr>
        <w:pStyle w:val="Heading1"/>
        <w:tabs>
          <w:tab w:val="left" w:pos="742"/>
        </w:tabs>
        <w:spacing w:before="159"/>
        <w:ind w:left="383" w:firstLine="0"/>
      </w:pPr>
    </w:p>
    <w:p w14:paraId="245198B5" w14:textId="77777777" w:rsidR="00715D21" w:rsidRDefault="00715D21" w:rsidP="00715D21">
      <w:pPr>
        <w:pStyle w:val="BodyText"/>
        <w:spacing w:before="24"/>
        <w:rPr>
          <w:b/>
        </w:rPr>
      </w:pPr>
    </w:p>
    <w:p w14:paraId="1D8EA187" w14:textId="77777777" w:rsidR="0098477D" w:rsidRDefault="0098477D" w:rsidP="00715D21">
      <w:pPr>
        <w:pStyle w:val="BodyText"/>
        <w:spacing w:before="24"/>
        <w:rPr>
          <w:b/>
        </w:rPr>
      </w:pPr>
    </w:p>
    <w:p w14:paraId="79BD8510" w14:textId="77777777" w:rsidR="0098477D" w:rsidRDefault="0098477D" w:rsidP="00715D21">
      <w:pPr>
        <w:pStyle w:val="BodyText"/>
        <w:spacing w:before="24"/>
        <w:rPr>
          <w:b/>
        </w:rPr>
      </w:pPr>
    </w:p>
    <w:p w14:paraId="695C27ED" w14:textId="42D1E9CD" w:rsidR="00715D21" w:rsidRPr="0098477D" w:rsidRDefault="00715D21" w:rsidP="00715D21">
      <w:pPr>
        <w:pStyle w:val="Heading1"/>
        <w:numPr>
          <w:ilvl w:val="0"/>
          <w:numId w:val="7"/>
        </w:numPr>
        <w:tabs>
          <w:tab w:val="left" w:pos="742"/>
        </w:tabs>
        <w:spacing w:before="160"/>
        <w:ind w:left="742" w:hanging="359"/>
      </w:pPr>
      <w:r>
        <w:t>Prior</w:t>
      </w:r>
      <w:r>
        <w:rPr>
          <w:spacing w:val="-3"/>
        </w:rPr>
        <w:t xml:space="preserve"> </w:t>
      </w:r>
      <w:r>
        <w:rPr>
          <w:spacing w:val="-2"/>
        </w:rPr>
        <w:t>Art/References</w:t>
      </w:r>
      <w:r w:rsidR="0098477D">
        <w:rPr>
          <w:spacing w:val="-2"/>
        </w:rPr>
        <w:t>:</w:t>
      </w:r>
    </w:p>
    <w:p w14:paraId="061B2FEA" w14:textId="29FEE959" w:rsidR="0098477D" w:rsidRPr="004C1CE3" w:rsidRDefault="0098477D" w:rsidP="0098477D">
      <w:pPr>
        <w:pStyle w:val="Heading3"/>
        <w:spacing w:before="240" w:after="120" w:line="360" w:lineRule="auto"/>
        <w:ind w:left="383"/>
        <w:rPr>
          <w:color w:val="000000" w:themeColor="text1"/>
        </w:rPr>
      </w:pPr>
      <w:bookmarkStart w:id="4" w:name="_Toc234138666"/>
      <w:r w:rsidRPr="004C1CE3">
        <w:rPr>
          <w:b/>
          <w:bCs/>
          <w:color w:val="000000" w:themeColor="text1"/>
        </w:rPr>
        <w:t>Vento Portable Hypoxia Device</w:t>
      </w:r>
      <w:bookmarkEnd w:id="4"/>
    </w:p>
    <w:p w14:paraId="5C09D4A3" w14:textId="77777777" w:rsidR="0098477D" w:rsidRDefault="0098477D" w:rsidP="0098477D">
      <w:pPr>
        <w:spacing w:after="120" w:line="360" w:lineRule="auto"/>
        <w:ind w:left="383"/>
        <w:jc w:val="both"/>
      </w:pPr>
      <w:r>
        <w:rPr>
          <w:sz w:val="24"/>
          <w:szCs w:val="24"/>
        </w:rPr>
        <w:t>The Vento device is a portable solution designed for emergency treatment of hypoxia. It utilizes manual air pumping to deliver positive pressure on the chest, which helps to improve oxygen saturation by simulating lower altitude atmospheric conditions. However, the Vento device does not supply supplemental oxygen directly and instead relies on ambient air manipulation. Furthermore, it does not incorporate any neck support functionality, requires continuous manual operation, and does not provide hands free emergency use capability.</w:t>
      </w:r>
    </w:p>
    <w:p w14:paraId="002F46A3" w14:textId="5E179EBD" w:rsidR="0098477D" w:rsidRPr="004C1CE3" w:rsidRDefault="0098477D" w:rsidP="0098477D">
      <w:pPr>
        <w:pStyle w:val="Heading3"/>
        <w:spacing w:before="240" w:after="120" w:line="360" w:lineRule="auto"/>
        <w:ind w:left="383"/>
        <w:rPr>
          <w:color w:val="000000" w:themeColor="text1"/>
        </w:rPr>
      </w:pPr>
      <w:bookmarkStart w:id="5" w:name="_Toc234138667"/>
      <w:r w:rsidRPr="004C1CE3">
        <w:rPr>
          <w:b/>
          <w:bCs/>
          <w:color w:val="000000" w:themeColor="text1"/>
        </w:rPr>
        <w:t>Summit Oxygen Systems</w:t>
      </w:r>
      <w:bookmarkEnd w:id="5"/>
    </w:p>
    <w:p w14:paraId="30B59164" w14:textId="77777777" w:rsidR="0098477D" w:rsidRDefault="0098477D" w:rsidP="0098477D">
      <w:pPr>
        <w:spacing w:after="120" w:line="360" w:lineRule="auto"/>
        <w:ind w:left="383"/>
        <w:jc w:val="both"/>
      </w:pPr>
      <w:r>
        <w:rPr>
          <w:sz w:val="24"/>
          <w:szCs w:val="24"/>
        </w:rPr>
        <w:t>Summit Oxygen Systems provide supplemental oxygen using high pressure, refillable cylinders with specialized regulators and dedicated masks. While effective for oxygen delivery, these systems are bulky, complex, and not designed as wearable &amp; portable devices. They require significant manual setup, lack ergonomic integration with the body, do not provide any cervical support, and are not optimized for rapid emergency deployment in field conditions.</w:t>
      </w:r>
    </w:p>
    <w:p w14:paraId="40976952" w14:textId="1B2FAC87" w:rsidR="0098477D" w:rsidRPr="004C1CE3" w:rsidRDefault="0098477D" w:rsidP="0098477D">
      <w:pPr>
        <w:pStyle w:val="Heading3"/>
        <w:spacing w:before="240" w:after="120" w:line="360" w:lineRule="auto"/>
        <w:ind w:left="383"/>
        <w:rPr>
          <w:color w:val="000000" w:themeColor="text1"/>
        </w:rPr>
      </w:pPr>
      <w:bookmarkStart w:id="6" w:name="_Toc234138668"/>
      <w:r w:rsidRPr="004C1CE3">
        <w:rPr>
          <w:b/>
          <w:bCs/>
          <w:color w:val="000000" w:themeColor="text1"/>
        </w:rPr>
        <w:t>Standard Portable Oxygen Kits</w:t>
      </w:r>
      <w:bookmarkEnd w:id="6"/>
    </w:p>
    <w:p w14:paraId="0BB0354D" w14:textId="77777777" w:rsidR="0098477D" w:rsidRDefault="0098477D" w:rsidP="0098477D">
      <w:pPr>
        <w:spacing w:after="120" w:line="360" w:lineRule="auto"/>
        <w:ind w:left="383"/>
        <w:jc w:val="both"/>
      </w:pPr>
      <w:r>
        <w:rPr>
          <w:sz w:val="24"/>
          <w:szCs w:val="24"/>
        </w:rPr>
        <w:t>Conventional portable oxygen kits consist of separate oxygen cylinders, regulators, tubing, and masks assembled as discrete components. These kits require multi step assembly, do not offer wearable neck support, lack foldable or compact form factors suitable for personal carry, and do not integrate oxygen delivery with cervical stabilization.</w:t>
      </w:r>
    </w:p>
    <w:p w14:paraId="01F97B88" w14:textId="15554498" w:rsidR="0098477D" w:rsidRPr="004C1CE3" w:rsidRDefault="0098477D" w:rsidP="0098477D">
      <w:pPr>
        <w:pStyle w:val="Heading3"/>
        <w:spacing w:before="240" w:after="120" w:line="360" w:lineRule="auto"/>
        <w:ind w:left="383"/>
        <w:rPr>
          <w:color w:val="000000" w:themeColor="text1"/>
        </w:rPr>
      </w:pPr>
      <w:bookmarkStart w:id="7" w:name="_Toc234138669"/>
      <w:r w:rsidRPr="004C1CE3">
        <w:rPr>
          <w:b/>
          <w:bCs/>
          <w:color w:val="000000" w:themeColor="text1"/>
        </w:rPr>
        <w:t>Travel Neck Pillows</w:t>
      </w:r>
      <w:bookmarkEnd w:id="7"/>
    </w:p>
    <w:p w14:paraId="5B04B87E" w14:textId="77777777" w:rsidR="0098477D" w:rsidRDefault="0098477D" w:rsidP="0098477D">
      <w:pPr>
        <w:spacing w:after="120" w:line="360" w:lineRule="auto"/>
        <w:ind w:left="383"/>
        <w:jc w:val="both"/>
      </w:pPr>
      <w:r>
        <w:rPr>
          <w:sz w:val="24"/>
          <w:szCs w:val="24"/>
        </w:rPr>
        <w:t>Commercially available travel neck pillows provide cervical support through foam, inflatable bladders, or memory foam constructions. However, these are purely comfort devices with no respiratory function. They do not incorporate oxygen delivery capability, lack regulated gas management systems, and are not designed for emergency medical applications.</w:t>
      </w:r>
    </w:p>
    <w:p w14:paraId="539EC9FC" w14:textId="77777777" w:rsidR="0098477D" w:rsidRDefault="0098477D" w:rsidP="0098477D">
      <w:pPr>
        <w:pStyle w:val="Heading3"/>
        <w:spacing w:before="240" w:after="120" w:line="360" w:lineRule="auto"/>
        <w:ind w:left="383"/>
        <w:rPr>
          <w:b/>
          <w:bCs/>
          <w:color w:val="000000" w:themeColor="text1"/>
        </w:rPr>
      </w:pPr>
      <w:bookmarkStart w:id="8" w:name="_Toc234138670"/>
    </w:p>
    <w:p w14:paraId="5F269A6F" w14:textId="5D81B237" w:rsidR="0098477D" w:rsidRPr="004C1CE3" w:rsidRDefault="0098477D" w:rsidP="0098477D">
      <w:pPr>
        <w:pStyle w:val="Heading3"/>
        <w:spacing w:before="240" w:after="120" w:line="360" w:lineRule="auto"/>
        <w:ind w:left="383"/>
        <w:rPr>
          <w:color w:val="000000" w:themeColor="text1"/>
        </w:rPr>
      </w:pPr>
      <w:r w:rsidRPr="004C1CE3">
        <w:rPr>
          <w:b/>
          <w:bCs/>
          <w:color w:val="000000" w:themeColor="text1"/>
        </w:rPr>
        <w:t>Military Emergency Oxygen Systems</w:t>
      </w:r>
      <w:bookmarkEnd w:id="8"/>
    </w:p>
    <w:p w14:paraId="66FF6AF0" w14:textId="77777777" w:rsidR="0098477D" w:rsidRDefault="0098477D" w:rsidP="0098477D">
      <w:pPr>
        <w:spacing w:after="120" w:line="360" w:lineRule="auto"/>
        <w:ind w:left="383"/>
        <w:jc w:val="both"/>
      </w:pPr>
      <w:r>
        <w:rPr>
          <w:sz w:val="24"/>
          <w:szCs w:val="24"/>
        </w:rPr>
        <w:t>Military grade emergency oxygen systems are typically designed as standalone backpack units or fixed installation systems. These are heavy, require dedicated carrying arrangements, and do not integrate neck support functionality. Their size and weight make them impractical for individual carry during tactical operations.</w:t>
      </w:r>
    </w:p>
    <w:p w14:paraId="6FB6787D" w14:textId="4C16A4CF" w:rsidR="0098477D" w:rsidRPr="004C1CE3" w:rsidRDefault="0098477D" w:rsidP="0098477D">
      <w:pPr>
        <w:pStyle w:val="Heading3"/>
        <w:spacing w:before="240" w:after="120" w:line="360" w:lineRule="auto"/>
        <w:ind w:left="383"/>
        <w:rPr>
          <w:color w:val="000000" w:themeColor="text1"/>
        </w:rPr>
      </w:pPr>
      <w:bookmarkStart w:id="9" w:name="_Toc234138671"/>
      <w:r w:rsidRPr="004C1CE3">
        <w:rPr>
          <w:b/>
          <w:bCs/>
          <w:color w:val="000000" w:themeColor="text1"/>
        </w:rPr>
        <w:t>Medical Oxygen Backpacks</w:t>
      </w:r>
      <w:bookmarkEnd w:id="9"/>
    </w:p>
    <w:p w14:paraId="4639448D" w14:textId="77777777" w:rsidR="0098477D" w:rsidRDefault="0098477D" w:rsidP="0098477D">
      <w:pPr>
        <w:spacing w:after="120" w:line="360" w:lineRule="auto"/>
        <w:ind w:left="383"/>
        <w:jc w:val="both"/>
      </w:pPr>
      <w:r>
        <w:rPr>
          <w:sz w:val="24"/>
          <w:szCs w:val="24"/>
        </w:rPr>
        <w:t>Medical oxygen backpacks combine oxygen cylinders with carrying frames and delivery tubing for mobile medical applications. While portable, these systems are designed for medical personnel rather than individual users, do not provide cervical support, require dedicated backpack carrying arrangements, and are not optimized for emergency self administration.</w:t>
      </w:r>
    </w:p>
    <w:p w14:paraId="1E07B9DB" w14:textId="09CFDBBD" w:rsidR="0098477D" w:rsidRPr="004C1CE3" w:rsidRDefault="0098477D" w:rsidP="0098477D">
      <w:pPr>
        <w:pStyle w:val="Heading3"/>
        <w:spacing w:before="240" w:after="120" w:line="360" w:lineRule="auto"/>
        <w:ind w:left="383"/>
        <w:rPr>
          <w:color w:val="000000" w:themeColor="text1"/>
        </w:rPr>
      </w:pPr>
      <w:bookmarkStart w:id="10" w:name="_Toc234138672"/>
      <w:r w:rsidRPr="004C1CE3">
        <w:rPr>
          <w:b/>
          <w:bCs/>
          <w:color w:val="000000" w:themeColor="text1"/>
        </w:rPr>
        <w:t>Portable Oxygen Concentrators</w:t>
      </w:r>
      <w:bookmarkEnd w:id="10"/>
    </w:p>
    <w:p w14:paraId="2971B7DD" w14:textId="77777777" w:rsidR="0098477D" w:rsidRDefault="0098477D" w:rsidP="0098477D">
      <w:pPr>
        <w:spacing w:after="120" w:line="360" w:lineRule="auto"/>
        <w:ind w:left="383"/>
        <w:jc w:val="both"/>
      </w:pPr>
      <w:r>
        <w:rPr>
          <w:sz w:val="24"/>
          <w:szCs w:val="24"/>
        </w:rPr>
        <w:t>Portable oxygen concentrators extract and concentrate oxygen from ambient air through molecular sieve technology. These battery powered devices provide continuous or pulse dose oxygen delivery but require electrical power, are relatively heavy, do not provide neck support, and are not designed for rapid emergency deployment in harsh field conditions.</w:t>
      </w:r>
    </w:p>
    <w:p w14:paraId="0F749694" w14:textId="77777777" w:rsidR="00715D21" w:rsidRDefault="00715D21" w:rsidP="00715D21">
      <w:pPr>
        <w:pStyle w:val="BodyText"/>
        <w:spacing w:before="137"/>
      </w:pPr>
    </w:p>
    <w:p w14:paraId="06C15953" w14:textId="7BE4C23C" w:rsidR="00715D21" w:rsidRDefault="00715D21" w:rsidP="00715D21">
      <w:pPr>
        <w:pStyle w:val="Heading1"/>
        <w:numPr>
          <w:ilvl w:val="0"/>
          <w:numId w:val="7"/>
        </w:numPr>
        <w:tabs>
          <w:tab w:val="left" w:pos="742"/>
        </w:tabs>
        <w:spacing w:before="1"/>
        <w:ind w:left="742" w:hanging="359"/>
      </w:pPr>
      <w:r>
        <w:t>Deadlines/</w:t>
      </w:r>
      <w:r>
        <w:rPr>
          <w:spacing w:val="-1"/>
        </w:rPr>
        <w:t xml:space="preserve"> </w:t>
      </w:r>
      <w:r>
        <w:t xml:space="preserve">Due </w:t>
      </w:r>
      <w:r>
        <w:rPr>
          <w:spacing w:val="-2"/>
        </w:rPr>
        <w:t>dates</w:t>
      </w:r>
      <w:r w:rsidR="002C05DC">
        <w:rPr>
          <w:spacing w:val="-2"/>
        </w:rPr>
        <w:t>:</w:t>
      </w:r>
    </w:p>
    <w:p w14:paraId="428C896A" w14:textId="77777777" w:rsidR="00715D21" w:rsidRDefault="00715D21" w:rsidP="00715D21">
      <w:pPr>
        <w:pStyle w:val="BodyText"/>
        <w:spacing w:before="21"/>
        <w:rPr>
          <w:b/>
        </w:rPr>
      </w:pPr>
    </w:p>
    <w:p w14:paraId="24806D31" w14:textId="77777777" w:rsidR="00715D21" w:rsidRPr="00461227" w:rsidRDefault="00715D21" w:rsidP="00715D21">
      <w:pPr>
        <w:pStyle w:val="ListParagraph"/>
        <w:numPr>
          <w:ilvl w:val="0"/>
          <w:numId w:val="1"/>
        </w:numPr>
        <w:tabs>
          <w:tab w:val="left" w:pos="1103"/>
        </w:tabs>
        <w:spacing w:line="360" w:lineRule="auto"/>
        <w:ind w:right="21"/>
        <w:jc w:val="left"/>
        <w:rPr>
          <w:sz w:val="24"/>
        </w:rPr>
      </w:pPr>
      <w:r>
        <w:rPr>
          <w:sz w:val="24"/>
        </w:rPr>
        <w:t>Is</w:t>
      </w:r>
      <w:r>
        <w:rPr>
          <w:spacing w:val="80"/>
          <w:sz w:val="24"/>
        </w:rPr>
        <w:t xml:space="preserve"> </w:t>
      </w:r>
      <w:r>
        <w:rPr>
          <w:sz w:val="24"/>
        </w:rPr>
        <w:t>there</w:t>
      </w:r>
      <w:r>
        <w:rPr>
          <w:spacing w:val="80"/>
          <w:sz w:val="24"/>
        </w:rPr>
        <w:t xml:space="preserve"> </w:t>
      </w:r>
      <w:r>
        <w:rPr>
          <w:sz w:val="24"/>
        </w:rPr>
        <w:t>an</w:t>
      </w:r>
      <w:r>
        <w:rPr>
          <w:spacing w:val="80"/>
          <w:sz w:val="24"/>
        </w:rPr>
        <w:t xml:space="preserve"> </w:t>
      </w:r>
      <w:r>
        <w:rPr>
          <w:sz w:val="24"/>
        </w:rPr>
        <w:t>approaching</w:t>
      </w:r>
      <w:r>
        <w:rPr>
          <w:spacing w:val="80"/>
          <w:sz w:val="24"/>
        </w:rPr>
        <w:t xml:space="preserve"> </w:t>
      </w:r>
      <w:r>
        <w:rPr>
          <w:sz w:val="24"/>
        </w:rPr>
        <w:t>deadline</w:t>
      </w:r>
      <w:r>
        <w:rPr>
          <w:spacing w:val="80"/>
          <w:sz w:val="24"/>
        </w:rPr>
        <w:t xml:space="preserve"> </w:t>
      </w:r>
      <w:r>
        <w:rPr>
          <w:sz w:val="24"/>
        </w:rPr>
        <w:t>for</w:t>
      </w:r>
      <w:r>
        <w:rPr>
          <w:spacing w:val="80"/>
          <w:sz w:val="24"/>
        </w:rPr>
        <w:t xml:space="preserve"> </w:t>
      </w:r>
      <w:r>
        <w:rPr>
          <w:sz w:val="24"/>
        </w:rPr>
        <w:t>protecting</w:t>
      </w:r>
      <w:r>
        <w:rPr>
          <w:spacing w:val="80"/>
          <w:sz w:val="24"/>
        </w:rPr>
        <w:t xml:space="preserve"> </w:t>
      </w:r>
      <w:r>
        <w:rPr>
          <w:sz w:val="24"/>
        </w:rPr>
        <w:t>the</w:t>
      </w:r>
      <w:r>
        <w:rPr>
          <w:spacing w:val="80"/>
          <w:sz w:val="24"/>
        </w:rPr>
        <w:t xml:space="preserve"> </w:t>
      </w:r>
      <w:r>
        <w:rPr>
          <w:sz w:val="24"/>
        </w:rPr>
        <w:t>invention</w:t>
      </w:r>
      <w:r>
        <w:rPr>
          <w:spacing w:val="80"/>
          <w:sz w:val="24"/>
        </w:rPr>
        <w:t xml:space="preserve"> </w:t>
      </w:r>
      <w:r>
        <w:rPr>
          <w:sz w:val="24"/>
        </w:rPr>
        <w:t>from</w:t>
      </w:r>
      <w:r>
        <w:rPr>
          <w:spacing w:val="80"/>
          <w:sz w:val="24"/>
        </w:rPr>
        <w:t xml:space="preserve"> </w:t>
      </w:r>
      <w:r>
        <w:rPr>
          <w:sz w:val="24"/>
        </w:rPr>
        <w:t xml:space="preserve">public </w:t>
      </w:r>
      <w:r>
        <w:rPr>
          <w:spacing w:val="-2"/>
          <w:sz w:val="24"/>
        </w:rPr>
        <w:t>disclosure?</w:t>
      </w:r>
    </w:p>
    <w:p w14:paraId="1F1AA18B" w14:textId="17092D64" w:rsidR="00461227" w:rsidRPr="00461227" w:rsidRDefault="00461227" w:rsidP="00461227">
      <w:pPr>
        <w:pStyle w:val="ListParagraph"/>
        <w:tabs>
          <w:tab w:val="left" w:pos="1103"/>
        </w:tabs>
        <w:spacing w:line="360" w:lineRule="auto"/>
        <w:ind w:left="1103" w:right="21" w:firstLine="0"/>
        <w:jc w:val="left"/>
        <w:rPr>
          <w:sz w:val="24"/>
        </w:rPr>
      </w:pPr>
      <w:r>
        <w:rPr>
          <w:spacing w:val="-2"/>
          <w:sz w:val="24"/>
        </w:rPr>
        <w:t>NO.</w:t>
      </w:r>
    </w:p>
    <w:p w14:paraId="048FBDDB" w14:textId="77777777" w:rsidR="00461227" w:rsidRDefault="00461227" w:rsidP="00461227">
      <w:pPr>
        <w:pStyle w:val="ListParagraph"/>
        <w:numPr>
          <w:ilvl w:val="0"/>
          <w:numId w:val="1"/>
        </w:numPr>
        <w:tabs>
          <w:tab w:val="left" w:pos="1456"/>
        </w:tabs>
        <w:jc w:val="left"/>
        <w:rPr>
          <w:sz w:val="24"/>
        </w:rPr>
      </w:pPr>
      <w:r>
        <w:rPr>
          <w:sz w:val="24"/>
        </w:rPr>
        <w:t>Please</w:t>
      </w:r>
      <w:r>
        <w:rPr>
          <w:spacing w:val="-5"/>
          <w:sz w:val="24"/>
        </w:rPr>
        <w:t xml:space="preserve"> </w:t>
      </w:r>
      <w:r>
        <w:rPr>
          <w:sz w:val="24"/>
        </w:rPr>
        <w:t>specify</w:t>
      </w:r>
      <w:r>
        <w:rPr>
          <w:spacing w:val="1"/>
          <w:sz w:val="24"/>
        </w:rPr>
        <w:t xml:space="preserve"> </w:t>
      </w:r>
      <w:r>
        <w:rPr>
          <w:sz w:val="24"/>
        </w:rPr>
        <w:t>the</w:t>
      </w:r>
      <w:r>
        <w:rPr>
          <w:spacing w:val="-3"/>
          <w:sz w:val="24"/>
        </w:rPr>
        <w:t xml:space="preserve"> </w:t>
      </w:r>
      <w:r>
        <w:rPr>
          <w:sz w:val="24"/>
        </w:rPr>
        <w:t>deadline:</w:t>
      </w:r>
      <w:r>
        <w:rPr>
          <w:spacing w:val="1"/>
          <w:sz w:val="24"/>
        </w:rPr>
        <w:br/>
      </w:r>
      <w:r>
        <w:rPr>
          <w:sz w:val="24"/>
        </w:rPr>
        <w:t>Not Applicable.</w:t>
      </w:r>
    </w:p>
    <w:p w14:paraId="2096D76A" w14:textId="77777777" w:rsidR="000B12EF" w:rsidRDefault="000B12EF" w:rsidP="000B12EF">
      <w:pPr>
        <w:tabs>
          <w:tab w:val="left" w:pos="1456"/>
        </w:tabs>
        <w:rPr>
          <w:sz w:val="24"/>
        </w:rPr>
      </w:pPr>
    </w:p>
    <w:p w14:paraId="09251464" w14:textId="30D8D65D" w:rsidR="00130918" w:rsidRPr="000B12EF" w:rsidRDefault="00130918" w:rsidP="000B12EF">
      <w:pPr>
        <w:tabs>
          <w:tab w:val="left" w:pos="1456"/>
        </w:tabs>
        <w:rPr>
          <w:sz w:val="24"/>
        </w:rPr>
        <w:sectPr w:rsidR="00130918" w:rsidRPr="000B12EF" w:rsidSect="00461227">
          <w:headerReference w:type="default" r:id="rId15"/>
          <w:pgSz w:w="11910" w:h="16840"/>
          <w:pgMar w:top="2240" w:right="1417" w:bottom="280" w:left="1417" w:header="1022" w:footer="0" w:gutter="0"/>
          <w:cols w:space="720"/>
        </w:sectPr>
      </w:pPr>
    </w:p>
    <w:p w14:paraId="15490AA5" w14:textId="77777777" w:rsidR="00BB7965" w:rsidRDefault="00BB7965">
      <w:pPr>
        <w:pStyle w:val="BodyText"/>
      </w:pPr>
    </w:p>
    <w:p w14:paraId="2E2A2453" w14:textId="77777777" w:rsidR="00BB7965" w:rsidRDefault="00BB7965">
      <w:pPr>
        <w:pStyle w:val="BodyText"/>
        <w:spacing w:before="65"/>
      </w:pPr>
    </w:p>
    <w:p w14:paraId="21C04977" w14:textId="2C52B489" w:rsidR="00BB7965" w:rsidRDefault="00376518">
      <w:pPr>
        <w:pStyle w:val="Heading1"/>
        <w:numPr>
          <w:ilvl w:val="0"/>
          <w:numId w:val="7"/>
        </w:numPr>
        <w:tabs>
          <w:tab w:val="left" w:pos="742"/>
        </w:tabs>
        <w:ind w:left="742" w:hanging="359"/>
      </w:pPr>
      <w:r>
        <w:t>Potential</w:t>
      </w:r>
      <w:r>
        <w:rPr>
          <w:spacing w:val="-2"/>
        </w:rPr>
        <w:t xml:space="preserve"> Licenses</w:t>
      </w:r>
      <w:r w:rsidR="002C05DC">
        <w:rPr>
          <w:spacing w:val="-2"/>
        </w:rPr>
        <w:t>:</w:t>
      </w:r>
    </w:p>
    <w:p w14:paraId="6A678942" w14:textId="6BF762BF" w:rsidR="00BB7965" w:rsidRDefault="002C05DC" w:rsidP="000B12EF">
      <w:pPr>
        <w:ind w:right="3"/>
        <w:rPr>
          <w:rFonts w:ascii="Calibri"/>
          <w:i/>
          <w:sz w:val="20"/>
        </w:rPr>
      </w:pPr>
      <w:r>
        <w:rPr>
          <w:rFonts w:ascii="Calibri"/>
          <w:i/>
          <w:sz w:val="20"/>
        </w:rPr>
        <w:t xml:space="preserve">                                                               </w:t>
      </w:r>
      <w:r w:rsidR="00376518">
        <w:rPr>
          <w:rFonts w:ascii="Calibri"/>
          <w:i/>
          <w:sz w:val="20"/>
        </w:rPr>
        <w:t>Table</w:t>
      </w:r>
      <w:r w:rsidR="00376518">
        <w:rPr>
          <w:rFonts w:ascii="Calibri"/>
          <w:i/>
          <w:spacing w:val="-6"/>
          <w:sz w:val="20"/>
        </w:rPr>
        <w:t xml:space="preserve"> </w:t>
      </w:r>
      <w:r w:rsidR="00376518">
        <w:rPr>
          <w:rFonts w:ascii="Calibri"/>
          <w:i/>
          <w:spacing w:val="-5"/>
          <w:sz w:val="20"/>
        </w:rPr>
        <w:t>1.</w:t>
      </w:r>
    </w:p>
    <w:p w14:paraId="2109AA01" w14:textId="77777777" w:rsidR="00BB7965" w:rsidRDefault="00BB7965">
      <w:pPr>
        <w:pStyle w:val="BodyText"/>
        <w:spacing w:before="40"/>
        <w:rPr>
          <w:rFonts w:ascii="Calibri"/>
          <w:i/>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7"/>
        <w:gridCol w:w="2263"/>
        <w:gridCol w:w="2246"/>
        <w:gridCol w:w="2040"/>
      </w:tblGrid>
      <w:tr w:rsidR="00BB7965" w14:paraId="53343C90" w14:textId="77777777">
        <w:trPr>
          <w:trHeight w:val="412"/>
        </w:trPr>
        <w:tc>
          <w:tcPr>
            <w:tcW w:w="2467" w:type="dxa"/>
          </w:tcPr>
          <w:p w14:paraId="0ACBB9F7" w14:textId="77777777" w:rsidR="00BB7965" w:rsidRDefault="00376518">
            <w:pPr>
              <w:pStyle w:val="TableParagraph"/>
              <w:spacing w:line="275" w:lineRule="exact"/>
              <w:ind w:left="107"/>
              <w:rPr>
                <w:b/>
                <w:sz w:val="24"/>
              </w:rPr>
            </w:pPr>
            <w:r>
              <w:rPr>
                <w:b/>
                <w:spacing w:val="-2"/>
                <w:sz w:val="24"/>
              </w:rPr>
              <w:t>Organization</w:t>
            </w:r>
          </w:p>
        </w:tc>
        <w:tc>
          <w:tcPr>
            <w:tcW w:w="2263" w:type="dxa"/>
          </w:tcPr>
          <w:p w14:paraId="44A9E4CA" w14:textId="77777777" w:rsidR="00BB7965" w:rsidRDefault="00376518">
            <w:pPr>
              <w:pStyle w:val="TableParagraph"/>
              <w:spacing w:line="275" w:lineRule="exact"/>
              <w:ind w:left="107"/>
              <w:rPr>
                <w:b/>
                <w:sz w:val="24"/>
              </w:rPr>
            </w:pPr>
            <w:r>
              <w:rPr>
                <w:b/>
                <w:sz w:val="24"/>
              </w:rPr>
              <w:t xml:space="preserve">Contact </w:t>
            </w:r>
            <w:r>
              <w:rPr>
                <w:b/>
                <w:spacing w:val="-2"/>
                <w:sz w:val="24"/>
              </w:rPr>
              <w:t>Person</w:t>
            </w:r>
          </w:p>
        </w:tc>
        <w:tc>
          <w:tcPr>
            <w:tcW w:w="2246" w:type="dxa"/>
          </w:tcPr>
          <w:p w14:paraId="44BAEBBB" w14:textId="77777777" w:rsidR="00BB7965" w:rsidRDefault="00376518">
            <w:pPr>
              <w:pStyle w:val="TableParagraph"/>
              <w:spacing w:line="275" w:lineRule="exact"/>
              <w:ind w:left="105"/>
              <w:rPr>
                <w:b/>
                <w:sz w:val="24"/>
              </w:rPr>
            </w:pPr>
            <w:r>
              <w:rPr>
                <w:b/>
                <w:spacing w:val="-2"/>
                <w:sz w:val="24"/>
              </w:rPr>
              <w:t>Email</w:t>
            </w:r>
          </w:p>
        </w:tc>
        <w:tc>
          <w:tcPr>
            <w:tcW w:w="2040" w:type="dxa"/>
          </w:tcPr>
          <w:p w14:paraId="51F23050" w14:textId="77777777" w:rsidR="00BB7965" w:rsidRDefault="00376518">
            <w:pPr>
              <w:pStyle w:val="TableParagraph"/>
              <w:spacing w:line="275" w:lineRule="exact"/>
              <w:ind w:left="109"/>
              <w:rPr>
                <w:b/>
                <w:sz w:val="24"/>
              </w:rPr>
            </w:pPr>
            <w:r>
              <w:rPr>
                <w:b/>
                <w:sz w:val="24"/>
              </w:rPr>
              <w:t>Contact</w:t>
            </w:r>
            <w:r>
              <w:rPr>
                <w:b/>
                <w:spacing w:val="-4"/>
                <w:sz w:val="24"/>
              </w:rPr>
              <w:t xml:space="preserve"> </w:t>
            </w:r>
            <w:r>
              <w:rPr>
                <w:b/>
                <w:spacing w:val="-2"/>
                <w:sz w:val="24"/>
              </w:rPr>
              <w:t>Number</w:t>
            </w:r>
          </w:p>
        </w:tc>
      </w:tr>
      <w:tr w:rsidR="00BB7965" w14:paraId="19B52BC6" w14:textId="77777777">
        <w:trPr>
          <w:trHeight w:val="414"/>
        </w:trPr>
        <w:tc>
          <w:tcPr>
            <w:tcW w:w="2467" w:type="dxa"/>
          </w:tcPr>
          <w:p w14:paraId="16042F71" w14:textId="77777777" w:rsidR="00BB7965" w:rsidRDefault="00BB7965">
            <w:pPr>
              <w:pStyle w:val="TableParagraph"/>
            </w:pPr>
          </w:p>
        </w:tc>
        <w:tc>
          <w:tcPr>
            <w:tcW w:w="2263" w:type="dxa"/>
          </w:tcPr>
          <w:p w14:paraId="399CAE56" w14:textId="77777777" w:rsidR="00BB7965" w:rsidRDefault="00BB7965">
            <w:pPr>
              <w:pStyle w:val="TableParagraph"/>
            </w:pPr>
          </w:p>
        </w:tc>
        <w:tc>
          <w:tcPr>
            <w:tcW w:w="2246" w:type="dxa"/>
          </w:tcPr>
          <w:p w14:paraId="4AD8DA21" w14:textId="77777777" w:rsidR="00BB7965" w:rsidRDefault="00BB7965">
            <w:pPr>
              <w:pStyle w:val="TableParagraph"/>
            </w:pPr>
          </w:p>
        </w:tc>
        <w:tc>
          <w:tcPr>
            <w:tcW w:w="2040" w:type="dxa"/>
          </w:tcPr>
          <w:p w14:paraId="7C35095D" w14:textId="77777777" w:rsidR="00BB7965" w:rsidRDefault="00BB7965">
            <w:pPr>
              <w:pStyle w:val="TableParagraph"/>
            </w:pPr>
          </w:p>
        </w:tc>
      </w:tr>
    </w:tbl>
    <w:p w14:paraId="565D0F7D" w14:textId="77777777" w:rsidR="00BB7965" w:rsidRDefault="00BB7965">
      <w:pPr>
        <w:pStyle w:val="BodyText"/>
        <w:rPr>
          <w:rFonts w:ascii="Calibri"/>
          <w:i/>
          <w:sz w:val="20"/>
        </w:rPr>
      </w:pPr>
    </w:p>
    <w:p w14:paraId="4B280FF7" w14:textId="77777777" w:rsidR="00BB7965" w:rsidRDefault="00BB7965">
      <w:pPr>
        <w:pStyle w:val="BodyText"/>
        <w:spacing w:before="85"/>
        <w:rPr>
          <w:rFonts w:ascii="Calibri"/>
          <w:i/>
          <w:sz w:val="20"/>
        </w:rPr>
      </w:pPr>
    </w:p>
    <w:p w14:paraId="5AF9639A" w14:textId="77777777" w:rsidR="00BB7965" w:rsidRDefault="00376518">
      <w:pPr>
        <w:pStyle w:val="BodyText"/>
        <w:ind w:left="743"/>
      </w:pPr>
      <w:r>
        <w:t>None</w:t>
      </w:r>
      <w:r>
        <w:rPr>
          <w:spacing w:val="-3"/>
        </w:rPr>
        <w:t xml:space="preserve"> </w:t>
      </w:r>
      <w:r>
        <w:t>to</w:t>
      </w:r>
      <w:r>
        <w:rPr>
          <w:spacing w:val="2"/>
        </w:rPr>
        <w:t xml:space="preserve"> </w:t>
      </w:r>
      <w:r>
        <w:rPr>
          <w:spacing w:val="-2"/>
        </w:rPr>
        <w:t>declare.</w:t>
      </w:r>
    </w:p>
    <w:sectPr w:rsidR="00BB7965">
      <w:headerReference w:type="default" r:id="rId16"/>
      <w:pgSz w:w="11910" w:h="16840"/>
      <w:pgMar w:top="2240" w:right="1417" w:bottom="280" w:left="1417" w:header="1022"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ajwal Jinde" w:date="2026-07-31T19:07:00Z" w:initials="PJ">
    <w:p w14:paraId="6EE8069C" w14:textId="56B2EEEE" w:rsidR="003B174E" w:rsidRDefault="003B174E">
      <w:pPr>
        <w:pStyle w:val="CommentText"/>
      </w:pPr>
      <w:r>
        <w:rPr>
          <w:rStyle w:val="CommentReference"/>
        </w:rPr>
        <w:annotationRef/>
      </w:r>
      <w:r>
        <w:t xml:space="preserve">Do we have figure if we have then update it as fig </w:t>
      </w:r>
      <w:proofErr w:type="gramStart"/>
      <w:r>
        <w:t>4</w:t>
      </w:r>
      <w:proofErr w:type="gramEnd"/>
    </w:p>
  </w:comment>
  <w:comment w:id="1" w:author="Prajwal Jinde" w:date="2026-07-31T19:05:00Z" w:initials="PJ">
    <w:p w14:paraId="5CA2BBB4" w14:textId="10394B08" w:rsidR="003B174E" w:rsidRDefault="003B174E">
      <w:pPr>
        <w:pStyle w:val="CommentText"/>
      </w:pPr>
      <w:r>
        <w:rPr>
          <w:rStyle w:val="CommentReference"/>
        </w:rPr>
        <w:annotationRef/>
      </w:r>
      <w:r>
        <w:t>Does we need threading, if yes then should have less threading to use it instantaneously.</w:t>
      </w:r>
    </w:p>
  </w:comment>
  <w:comment w:id="2" w:author="Prajwal Jinde" w:date="2026-07-31T19:10:00Z" w:initials="PJ">
    <w:p w14:paraId="17E311F9" w14:textId="77777777" w:rsidR="00071E2A" w:rsidRDefault="00071E2A">
      <w:pPr>
        <w:pStyle w:val="CommentText"/>
      </w:pPr>
      <w:r>
        <w:rPr>
          <w:rStyle w:val="CommentReference"/>
        </w:rPr>
        <w:annotationRef/>
      </w:r>
      <w:r>
        <w:t xml:space="preserve">Working </w:t>
      </w:r>
      <w:proofErr w:type="spellStart"/>
      <w:r>
        <w:t>kasa</w:t>
      </w:r>
      <w:proofErr w:type="spellEnd"/>
      <w:r>
        <w:t xml:space="preserve"> </w:t>
      </w:r>
      <w:proofErr w:type="spellStart"/>
      <w:r>
        <w:t>asnar</w:t>
      </w:r>
      <w:proofErr w:type="spellEnd"/>
      <w:r>
        <w:t xml:space="preserve"> </w:t>
      </w:r>
      <w:proofErr w:type="spellStart"/>
      <w:r>
        <w:t>ahe</w:t>
      </w:r>
      <w:proofErr w:type="spellEnd"/>
      <w:r>
        <w:t xml:space="preserve"> </w:t>
      </w:r>
      <w:proofErr w:type="spellStart"/>
      <w:r>
        <w:t>yaca</w:t>
      </w:r>
      <w:proofErr w:type="spellEnd"/>
      <w:r>
        <w:t>.</w:t>
      </w:r>
    </w:p>
    <w:p w14:paraId="601F9D67" w14:textId="71442AC5" w:rsidR="00071E2A" w:rsidRDefault="00071E2A">
      <w:pPr>
        <w:pStyle w:val="CommentText"/>
      </w:pPr>
      <w:r>
        <w:t xml:space="preserve">Ani main lever </w:t>
      </w:r>
      <w:proofErr w:type="spellStart"/>
      <w:r>
        <w:t>mechanisum</w:t>
      </w:r>
      <w:proofErr w:type="spellEnd"/>
      <w:r>
        <w:t xml:space="preserve"> </w:t>
      </w:r>
      <w:proofErr w:type="spellStart"/>
      <w:r>
        <w:t>madhech</w:t>
      </w:r>
      <w:proofErr w:type="spellEnd"/>
      <w:r>
        <w:t xml:space="preserve"> include </w:t>
      </w:r>
      <w:proofErr w:type="spellStart"/>
      <w:r>
        <w:t>karava</w:t>
      </w:r>
      <w:proofErr w:type="spellEnd"/>
      <w:r>
        <w:t xml:space="preserve"> </w:t>
      </w:r>
      <w:proofErr w:type="spellStart"/>
      <w:r>
        <w:t>lagel</w:t>
      </w:r>
      <w:proofErr w:type="spellEnd"/>
      <w:r>
        <w:t xml:space="preserve"> nay ala.</w:t>
      </w:r>
    </w:p>
  </w:comment>
  <w:comment w:id="3" w:author="Prajwal Jinde" w:date="2026-07-31T19:12:00Z" w:initials="PJ">
    <w:p w14:paraId="5F29C871" w14:textId="03B13985" w:rsidR="00071E2A" w:rsidRDefault="00071E2A">
      <w:pPr>
        <w:pStyle w:val="CommentText"/>
      </w:pPr>
      <w:r>
        <w:rPr>
          <w:rStyle w:val="CommentReference"/>
        </w:rPr>
        <w:annotationRef/>
      </w:r>
      <w:proofErr w:type="spellStart"/>
      <w:r>
        <w:t>Yaca</w:t>
      </w:r>
      <w:proofErr w:type="spellEnd"/>
      <w:r>
        <w:t xml:space="preserve"> position mask ani silicone tube ca </w:t>
      </w:r>
      <w:proofErr w:type="spellStart"/>
      <w:r>
        <w:t>madhe</w:t>
      </w:r>
      <w:proofErr w:type="spellEnd"/>
      <w:r>
        <w:t xml:space="preserve"> </w:t>
      </w:r>
      <w:proofErr w:type="spellStart"/>
      <w:r>
        <w:t>asnar</w:t>
      </w:r>
      <w:proofErr w:type="spellEnd"/>
      <w:r>
        <w:t xml:space="preserve"> </w:t>
      </w:r>
      <w:proofErr w:type="spellStart"/>
      <w:r>
        <w:t>ahe</w:t>
      </w:r>
      <w:proofErr w:type="spellEnd"/>
      <w:r>
        <w:t xml:space="preserve"> tar mangy ala flow regulator </w:t>
      </w:r>
      <w:proofErr w:type="spellStart"/>
      <w:r>
        <w:t>madhech</w:t>
      </w:r>
      <w:proofErr w:type="spellEnd"/>
      <w:r>
        <w:t xml:space="preserve"> include </w:t>
      </w:r>
      <w:proofErr w:type="spellStart"/>
      <w:r>
        <w:t>kela</w:t>
      </w:r>
      <w:proofErr w:type="spellEnd"/>
      <w:r>
        <w:t xml:space="preserve"> tar </w:t>
      </w:r>
      <w:proofErr w:type="spellStart"/>
      <w:r>
        <w:t>calel</w:t>
      </w:r>
      <w:proofErr w:type="spellEnd"/>
      <w:r>
        <w:t xml:space="preserve"> ka </w:t>
      </w:r>
      <w:proofErr w:type="spellStart"/>
      <w:r>
        <w:t>nahi</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E8069C" w15:done="0"/>
  <w15:commentEx w15:paraId="5CA2BBB4" w15:done="0"/>
  <w15:commentEx w15:paraId="601F9D67" w15:done="0"/>
  <w15:commentEx w15:paraId="5F29C8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770D6" w16cex:dateUtc="2026-07-31T13:37:00Z"/>
  <w16cex:commentExtensible w16cex:durableId="2E17708E" w16cex:dateUtc="2026-07-31T13:35:00Z"/>
  <w16cex:commentExtensible w16cex:durableId="2E1771A0" w16cex:dateUtc="2026-07-31T13:40:00Z"/>
  <w16cex:commentExtensible w16cex:durableId="2E177203" w16cex:dateUtc="2026-07-31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8069C" w16cid:durableId="2E1770D6"/>
  <w16cid:commentId w16cid:paraId="5CA2BBB4" w16cid:durableId="2E17708E"/>
  <w16cid:commentId w16cid:paraId="601F9D67" w16cid:durableId="2E1771A0"/>
  <w16cid:commentId w16cid:paraId="5F29C871" w16cid:durableId="2E177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9BFFC" w14:textId="77777777" w:rsidR="007C1836" w:rsidRDefault="007C1836">
      <w:r>
        <w:separator/>
      </w:r>
    </w:p>
  </w:endnote>
  <w:endnote w:type="continuationSeparator" w:id="0">
    <w:p w14:paraId="7C071375" w14:textId="77777777" w:rsidR="007C1836" w:rsidRDefault="007C1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8B6D2" w14:textId="77777777" w:rsidR="007C1836" w:rsidRDefault="007C1836">
      <w:r>
        <w:separator/>
      </w:r>
    </w:p>
  </w:footnote>
  <w:footnote w:type="continuationSeparator" w:id="0">
    <w:p w14:paraId="1ADBD2E0" w14:textId="77777777" w:rsidR="007C1836" w:rsidRDefault="007C1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93F9F" w14:textId="0291D9F9" w:rsidR="00461227" w:rsidRDefault="00E2719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0A14D8E" wp14:editId="3C0FBFC4">
              <wp:simplePos x="0" y="0"/>
              <wp:positionH relativeFrom="margin">
                <wp:align>right</wp:align>
              </wp:positionH>
              <wp:positionV relativeFrom="topMargin">
                <wp:align>bottom</wp:align>
              </wp:positionV>
              <wp:extent cx="4258945" cy="788035"/>
              <wp:effectExtent l="0" t="0" r="0" b="0"/>
              <wp:wrapNone/>
              <wp:docPr id="140980511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8945" cy="788035"/>
                      </a:xfrm>
                      <a:prstGeom prst="rect">
                        <a:avLst/>
                      </a:prstGeom>
                    </wps:spPr>
                    <wps:txbx>
                      <w:txbxContent>
                        <w:p w14:paraId="6E8BEDA8" w14:textId="77777777" w:rsidR="00461227" w:rsidRDefault="00461227">
                          <w:pPr>
                            <w:spacing w:before="5"/>
                            <w:ind w:right="8"/>
                            <w:jc w:val="center"/>
                            <w:rPr>
                              <w:b/>
                              <w:sz w:val="32"/>
                            </w:rPr>
                          </w:pPr>
                          <w:r>
                            <w:rPr>
                              <w:b/>
                              <w:color w:val="0000FF"/>
                              <w:sz w:val="32"/>
                            </w:rPr>
                            <w:t>Indian</w:t>
                          </w:r>
                          <w:r>
                            <w:rPr>
                              <w:b/>
                              <w:color w:val="0000FF"/>
                              <w:spacing w:val="-10"/>
                              <w:sz w:val="32"/>
                            </w:rPr>
                            <w:t xml:space="preserve"> </w:t>
                          </w:r>
                          <w:r>
                            <w:rPr>
                              <w:b/>
                              <w:color w:val="0000FF"/>
                              <w:sz w:val="32"/>
                            </w:rPr>
                            <w:t>Institute</w:t>
                          </w:r>
                          <w:r>
                            <w:rPr>
                              <w:b/>
                              <w:color w:val="0000FF"/>
                              <w:spacing w:val="-11"/>
                              <w:sz w:val="32"/>
                            </w:rPr>
                            <w:t xml:space="preserve"> </w:t>
                          </w:r>
                          <w:r>
                            <w:rPr>
                              <w:b/>
                              <w:color w:val="0000FF"/>
                              <w:sz w:val="32"/>
                            </w:rPr>
                            <w:t>of</w:t>
                          </w:r>
                          <w:r>
                            <w:rPr>
                              <w:b/>
                              <w:color w:val="0000FF"/>
                              <w:spacing w:val="-8"/>
                              <w:sz w:val="32"/>
                            </w:rPr>
                            <w:t xml:space="preserve"> </w:t>
                          </w:r>
                          <w:r>
                            <w:rPr>
                              <w:b/>
                              <w:color w:val="0000FF"/>
                              <w:sz w:val="32"/>
                            </w:rPr>
                            <w:t>Technology</w:t>
                          </w:r>
                          <w:r>
                            <w:rPr>
                              <w:b/>
                              <w:color w:val="0000FF"/>
                              <w:spacing w:val="-8"/>
                              <w:sz w:val="32"/>
                            </w:rPr>
                            <w:t xml:space="preserve"> </w:t>
                          </w:r>
                          <w:r>
                            <w:rPr>
                              <w:b/>
                              <w:color w:val="0000FF"/>
                              <w:spacing w:val="-2"/>
                              <w:sz w:val="32"/>
                            </w:rPr>
                            <w:t>Jammu</w:t>
                          </w:r>
                        </w:p>
                        <w:p w14:paraId="0929421E" w14:textId="77777777" w:rsidR="00461227" w:rsidRDefault="00461227">
                          <w:pPr>
                            <w:spacing w:before="184"/>
                            <w:ind w:left="8" w:right="8"/>
                            <w:jc w:val="center"/>
                            <w:rPr>
                              <w:b/>
                              <w:sz w:val="23"/>
                            </w:rPr>
                          </w:pPr>
                          <w:r>
                            <w:rPr>
                              <w:b/>
                              <w:sz w:val="23"/>
                            </w:rPr>
                            <w:t>An</w:t>
                          </w:r>
                          <w:r>
                            <w:rPr>
                              <w:b/>
                              <w:spacing w:val="-4"/>
                              <w:sz w:val="23"/>
                            </w:rPr>
                            <w:t xml:space="preserve"> </w:t>
                          </w:r>
                          <w:r>
                            <w:rPr>
                              <w:b/>
                              <w:sz w:val="23"/>
                            </w:rPr>
                            <w:t>Institution</w:t>
                          </w:r>
                          <w:r>
                            <w:rPr>
                              <w:b/>
                              <w:spacing w:val="-3"/>
                              <w:sz w:val="23"/>
                            </w:rPr>
                            <w:t xml:space="preserve"> </w:t>
                          </w:r>
                          <w:r>
                            <w:rPr>
                              <w:b/>
                              <w:sz w:val="23"/>
                            </w:rPr>
                            <w:t>of</w:t>
                          </w:r>
                          <w:r>
                            <w:rPr>
                              <w:b/>
                              <w:spacing w:val="-1"/>
                              <w:sz w:val="23"/>
                            </w:rPr>
                            <w:t xml:space="preserve"> </w:t>
                          </w:r>
                          <w:r>
                            <w:rPr>
                              <w:b/>
                              <w:sz w:val="23"/>
                            </w:rPr>
                            <w:t>National</w:t>
                          </w:r>
                          <w:r>
                            <w:rPr>
                              <w:b/>
                              <w:spacing w:val="-1"/>
                              <w:sz w:val="23"/>
                            </w:rPr>
                            <w:t xml:space="preserve"> </w:t>
                          </w:r>
                          <w:r>
                            <w:rPr>
                              <w:b/>
                              <w:sz w:val="23"/>
                            </w:rPr>
                            <w:t>Importance</w:t>
                          </w:r>
                          <w:r>
                            <w:rPr>
                              <w:b/>
                              <w:spacing w:val="-1"/>
                              <w:sz w:val="23"/>
                            </w:rPr>
                            <w:t xml:space="preserve"> </w:t>
                          </w:r>
                          <w:r>
                            <w:rPr>
                              <w:b/>
                              <w:sz w:val="23"/>
                            </w:rPr>
                            <w:t>under</w:t>
                          </w:r>
                          <w:r>
                            <w:rPr>
                              <w:b/>
                              <w:spacing w:val="-2"/>
                              <w:sz w:val="23"/>
                            </w:rPr>
                            <w:t xml:space="preserve"> </w:t>
                          </w:r>
                          <w:r>
                            <w:rPr>
                              <w:b/>
                              <w:sz w:val="23"/>
                            </w:rPr>
                            <w:t>MHRD,</w:t>
                          </w:r>
                          <w:r>
                            <w:rPr>
                              <w:b/>
                              <w:spacing w:val="-1"/>
                              <w:sz w:val="23"/>
                            </w:rPr>
                            <w:t xml:space="preserve"> </w:t>
                          </w:r>
                          <w:r>
                            <w:rPr>
                              <w:b/>
                              <w:sz w:val="23"/>
                            </w:rPr>
                            <w:t>Govt.</w:t>
                          </w:r>
                          <w:r>
                            <w:rPr>
                              <w:b/>
                              <w:spacing w:val="-1"/>
                              <w:sz w:val="23"/>
                            </w:rPr>
                            <w:t xml:space="preserve"> </w:t>
                          </w:r>
                          <w:r>
                            <w:rPr>
                              <w:b/>
                              <w:sz w:val="23"/>
                            </w:rPr>
                            <w:t>of</w:t>
                          </w:r>
                          <w:r>
                            <w:rPr>
                              <w:b/>
                              <w:spacing w:val="-1"/>
                              <w:sz w:val="23"/>
                            </w:rPr>
                            <w:t xml:space="preserve"> </w:t>
                          </w:r>
                          <w:r>
                            <w:rPr>
                              <w:b/>
                              <w:spacing w:val="-2"/>
                              <w:sz w:val="23"/>
                            </w:rPr>
                            <w:t>India</w:t>
                          </w:r>
                        </w:p>
                        <w:p w14:paraId="0EDA2496" w14:textId="77777777" w:rsidR="00461227" w:rsidRDefault="00461227">
                          <w:pPr>
                            <w:spacing w:before="134"/>
                            <w:ind w:left="6" w:right="8"/>
                            <w:jc w:val="center"/>
                            <w:rPr>
                              <w:sz w:val="23"/>
                            </w:rPr>
                          </w:pPr>
                          <w:r>
                            <w:rPr>
                              <w:sz w:val="23"/>
                            </w:rPr>
                            <w:t>Jagti, NH-44,</w:t>
                          </w:r>
                          <w:r>
                            <w:rPr>
                              <w:spacing w:val="-1"/>
                              <w:sz w:val="23"/>
                            </w:rPr>
                            <w:t xml:space="preserve"> </w:t>
                          </w:r>
                          <w:r>
                            <w:rPr>
                              <w:sz w:val="23"/>
                            </w:rPr>
                            <w:t>PO</w:t>
                          </w:r>
                          <w:r>
                            <w:rPr>
                              <w:spacing w:val="-4"/>
                              <w:sz w:val="23"/>
                            </w:rPr>
                            <w:t xml:space="preserve"> </w:t>
                          </w:r>
                          <w:r>
                            <w:rPr>
                              <w:sz w:val="23"/>
                            </w:rPr>
                            <w:t>Nagrota,</w:t>
                          </w:r>
                          <w:r>
                            <w:rPr>
                              <w:spacing w:val="-4"/>
                              <w:sz w:val="23"/>
                            </w:rPr>
                            <w:t xml:space="preserve"> </w:t>
                          </w:r>
                          <w:r>
                            <w:rPr>
                              <w:sz w:val="23"/>
                            </w:rPr>
                            <w:t>Jammu</w:t>
                          </w:r>
                          <w:r>
                            <w:rPr>
                              <w:spacing w:val="-1"/>
                              <w:sz w:val="23"/>
                            </w:rPr>
                            <w:t xml:space="preserve"> </w:t>
                          </w:r>
                          <w:r>
                            <w:rPr>
                              <w:sz w:val="23"/>
                            </w:rPr>
                            <w:t>-</w:t>
                          </w:r>
                          <w:r>
                            <w:rPr>
                              <w:spacing w:val="-1"/>
                              <w:sz w:val="23"/>
                            </w:rPr>
                            <w:t xml:space="preserve"> </w:t>
                          </w:r>
                          <w:r>
                            <w:rPr>
                              <w:sz w:val="23"/>
                            </w:rPr>
                            <w:t>181</w:t>
                          </w:r>
                          <w:r>
                            <w:rPr>
                              <w:spacing w:val="-1"/>
                              <w:sz w:val="23"/>
                            </w:rPr>
                            <w:t xml:space="preserve"> </w:t>
                          </w:r>
                          <w:r>
                            <w:rPr>
                              <w:sz w:val="23"/>
                            </w:rPr>
                            <w:t>221</w:t>
                          </w:r>
                          <w:r>
                            <w:rPr>
                              <w:spacing w:val="-1"/>
                              <w:sz w:val="23"/>
                            </w:rPr>
                            <w:t xml:space="preserve"> </w:t>
                          </w:r>
                          <w:r>
                            <w:rPr>
                              <w:sz w:val="23"/>
                            </w:rPr>
                            <w:t>J&amp;K,</w:t>
                          </w:r>
                          <w:r>
                            <w:rPr>
                              <w:spacing w:val="-1"/>
                              <w:sz w:val="23"/>
                            </w:rPr>
                            <w:t xml:space="preserve"> </w:t>
                          </w:r>
                          <w:r>
                            <w:rPr>
                              <w:spacing w:val="-2"/>
                              <w:sz w:val="23"/>
                            </w:rPr>
                            <w:t>India</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0A14D8E" id="_x0000_t202" coordsize="21600,21600" o:spt="202" path="m,l,21600r21600,l21600,xe">
              <v:stroke joinstyle="miter"/>
              <v:path gradientshapeok="t" o:connecttype="rect"/>
            </v:shapetype>
            <v:shape id="Textbox 2" o:spid="_x0000_s1026" type="#_x0000_t202" style="position:absolute;margin-left:284.15pt;margin-top:0;width:335.35pt;height:62.05pt;z-index:-251657216;visibility:visible;mso-wrap-style:squar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" filled="f" stroked="f">
              <v:textbox inset="0,0,0,0">
                <w:txbxContent>
                  <w:p w14:paraId="6E8BEDA8" w14:textId="77777777" w:rsidR="00461227" w:rsidRDefault="00461227">
                    <w:pPr>
                      <w:spacing w:before="5"/>
                      <w:ind w:right="8"/>
                      <w:jc w:val="center"/>
                      <w:rPr>
                        <w:b/>
                        <w:sz w:val="32"/>
                      </w:rPr>
                    </w:pPr>
                    <w:r>
                      <w:rPr>
                        <w:b/>
                        <w:color w:val="0000FF"/>
                        <w:sz w:val="32"/>
                      </w:rPr>
                      <w:t>Indian</w:t>
                    </w:r>
                    <w:r>
                      <w:rPr>
                        <w:b/>
                        <w:color w:val="0000FF"/>
                        <w:spacing w:val="-10"/>
                        <w:sz w:val="32"/>
                      </w:rPr>
                      <w:t xml:space="preserve"> </w:t>
                    </w:r>
                    <w:r>
                      <w:rPr>
                        <w:b/>
                        <w:color w:val="0000FF"/>
                        <w:sz w:val="32"/>
                      </w:rPr>
                      <w:t>Institute</w:t>
                    </w:r>
                    <w:r>
                      <w:rPr>
                        <w:b/>
                        <w:color w:val="0000FF"/>
                        <w:spacing w:val="-11"/>
                        <w:sz w:val="32"/>
                      </w:rPr>
                      <w:t xml:space="preserve"> </w:t>
                    </w:r>
                    <w:r>
                      <w:rPr>
                        <w:b/>
                        <w:color w:val="0000FF"/>
                        <w:sz w:val="32"/>
                      </w:rPr>
                      <w:t>of</w:t>
                    </w:r>
                    <w:r>
                      <w:rPr>
                        <w:b/>
                        <w:color w:val="0000FF"/>
                        <w:spacing w:val="-8"/>
                        <w:sz w:val="32"/>
                      </w:rPr>
                      <w:t xml:space="preserve"> </w:t>
                    </w:r>
                    <w:r>
                      <w:rPr>
                        <w:b/>
                        <w:color w:val="0000FF"/>
                        <w:sz w:val="32"/>
                      </w:rPr>
                      <w:t>Technology</w:t>
                    </w:r>
                    <w:r>
                      <w:rPr>
                        <w:b/>
                        <w:color w:val="0000FF"/>
                        <w:spacing w:val="-8"/>
                        <w:sz w:val="32"/>
                      </w:rPr>
                      <w:t xml:space="preserve"> </w:t>
                    </w:r>
                    <w:r>
                      <w:rPr>
                        <w:b/>
                        <w:color w:val="0000FF"/>
                        <w:spacing w:val="-2"/>
                        <w:sz w:val="32"/>
                      </w:rPr>
                      <w:t>Jammu</w:t>
                    </w:r>
                  </w:p>
                  <w:p w14:paraId="0929421E" w14:textId="77777777" w:rsidR="00461227" w:rsidRDefault="00461227">
                    <w:pPr>
                      <w:spacing w:before="184"/>
                      <w:ind w:left="8" w:right="8"/>
                      <w:jc w:val="center"/>
                      <w:rPr>
                        <w:b/>
                        <w:sz w:val="23"/>
                      </w:rPr>
                    </w:pPr>
                    <w:r>
                      <w:rPr>
                        <w:b/>
                        <w:sz w:val="23"/>
                      </w:rPr>
                      <w:t>An</w:t>
                    </w:r>
                    <w:r>
                      <w:rPr>
                        <w:b/>
                        <w:spacing w:val="-4"/>
                        <w:sz w:val="23"/>
                      </w:rPr>
                      <w:t xml:space="preserve"> </w:t>
                    </w:r>
                    <w:r>
                      <w:rPr>
                        <w:b/>
                        <w:sz w:val="23"/>
                      </w:rPr>
                      <w:t>Institution</w:t>
                    </w:r>
                    <w:r>
                      <w:rPr>
                        <w:b/>
                        <w:spacing w:val="-3"/>
                        <w:sz w:val="23"/>
                      </w:rPr>
                      <w:t xml:space="preserve"> </w:t>
                    </w:r>
                    <w:r>
                      <w:rPr>
                        <w:b/>
                        <w:sz w:val="23"/>
                      </w:rPr>
                      <w:t>of</w:t>
                    </w:r>
                    <w:r>
                      <w:rPr>
                        <w:b/>
                        <w:spacing w:val="-1"/>
                        <w:sz w:val="23"/>
                      </w:rPr>
                      <w:t xml:space="preserve"> </w:t>
                    </w:r>
                    <w:r>
                      <w:rPr>
                        <w:b/>
                        <w:sz w:val="23"/>
                      </w:rPr>
                      <w:t>National</w:t>
                    </w:r>
                    <w:r>
                      <w:rPr>
                        <w:b/>
                        <w:spacing w:val="-1"/>
                        <w:sz w:val="23"/>
                      </w:rPr>
                      <w:t xml:space="preserve"> </w:t>
                    </w:r>
                    <w:r>
                      <w:rPr>
                        <w:b/>
                        <w:sz w:val="23"/>
                      </w:rPr>
                      <w:t>Importance</w:t>
                    </w:r>
                    <w:r>
                      <w:rPr>
                        <w:b/>
                        <w:spacing w:val="-1"/>
                        <w:sz w:val="23"/>
                      </w:rPr>
                      <w:t xml:space="preserve"> </w:t>
                    </w:r>
                    <w:r>
                      <w:rPr>
                        <w:b/>
                        <w:sz w:val="23"/>
                      </w:rPr>
                      <w:t>under</w:t>
                    </w:r>
                    <w:r>
                      <w:rPr>
                        <w:b/>
                        <w:spacing w:val="-2"/>
                        <w:sz w:val="23"/>
                      </w:rPr>
                      <w:t xml:space="preserve"> </w:t>
                    </w:r>
                    <w:r>
                      <w:rPr>
                        <w:b/>
                        <w:sz w:val="23"/>
                      </w:rPr>
                      <w:t>MHRD,</w:t>
                    </w:r>
                    <w:r>
                      <w:rPr>
                        <w:b/>
                        <w:spacing w:val="-1"/>
                        <w:sz w:val="23"/>
                      </w:rPr>
                      <w:t xml:space="preserve"> </w:t>
                    </w:r>
                    <w:r>
                      <w:rPr>
                        <w:b/>
                        <w:sz w:val="23"/>
                      </w:rPr>
                      <w:t>Govt.</w:t>
                    </w:r>
                    <w:r>
                      <w:rPr>
                        <w:b/>
                        <w:spacing w:val="-1"/>
                        <w:sz w:val="23"/>
                      </w:rPr>
                      <w:t xml:space="preserve"> </w:t>
                    </w:r>
                    <w:r>
                      <w:rPr>
                        <w:b/>
                        <w:sz w:val="23"/>
                      </w:rPr>
                      <w:t>of</w:t>
                    </w:r>
                    <w:r>
                      <w:rPr>
                        <w:b/>
                        <w:spacing w:val="-1"/>
                        <w:sz w:val="23"/>
                      </w:rPr>
                      <w:t xml:space="preserve"> </w:t>
                    </w:r>
                    <w:r>
                      <w:rPr>
                        <w:b/>
                        <w:spacing w:val="-2"/>
                        <w:sz w:val="23"/>
                      </w:rPr>
                      <w:t>India</w:t>
                    </w:r>
                  </w:p>
                  <w:p w14:paraId="0EDA2496" w14:textId="77777777" w:rsidR="00461227" w:rsidRDefault="00461227">
                    <w:pPr>
                      <w:spacing w:before="134"/>
                      <w:ind w:left="6" w:right="8"/>
                      <w:jc w:val="center"/>
                      <w:rPr>
                        <w:sz w:val="23"/>
                      </w:rPr>
                    </w:pPr>
                    <w:r>
                      <w:rPr>
                        <w:sz w:val="23"/>
                      </w:rPr>
                      <w:t>Jagti, NH-44,</w:t>
                    </w:r>
                    <w:r>
                      <w:rPr>
                        <w:spacing w:val="-1"/>
                        <w:sz w:val="23"/>
                      </w:rPr>
                      <w:t xml:space="preserve"> </w:t>
                    </w:r>
                    <w:r>
                      <w:rPr>
                        <w:sz w:val="23"/>
                      </w:rPr>
                      <w:t>PO</w:t>
                    </w:r>
                    <w:r>
                      <w:rPr>
                        <w:spacing w:val="-4"/>
                        <w:sz w:val="23"/>
                      </w:rPr>
                      <w:t xml:space="preserve"> </w:t>
                    </w:r>
                    <w:r>
                      <w:rPr>
                        <w:sz w:val="23"/>
                      </w:rPr>
                      <w:t>Nagrota,</w:t>
                    </w:r>
                    <w:r>
                      <w:rPr>
                        <w:spacing w:val="-4"/>
                        <w:sz w:val="23"/>
                      </w:rPr>
                      <w:t xml:space="preserve"> </w:t>
                    </w:r>
                    <w:r>
                      <w:rPr>
                        <w:sz w:val="23"/>
                      </w:rPr>
                      <w:t>Jammu</w:t>
                    </w:r>
                    <w:r>
                      <w:rPr>
                        <w:spacing w:val="-1"/>
                        <w:sz w:val="23"/>
                      </w:rPr>
                      <w:t xml:space="preserve"> </w:t>
                    </w:r>
                    <w:r>
                      <w:rPr>
                        <w:sz w:val="23"/>
                      </w:rPr>
                      <w:t>-</w:t>
                    </w:r>
                    <w:r>
                      <w:rPr>
                        <w:spacing w:val="-1"/>
                        <w:sz w:val="23"/>
                      </w:rPr>
                      <w:t xml:space="preserve"> </w:t>
                    </w:r>
                    <w:r>
                      <w:rPr>
                        <w:sz w:val="23"/>
                      </w:rPr>
                      <w:t>181</w:t>
                    </w:r>
                    <w:r>
                      <w:rPr>
                        <w:spacing w:val="-1"/>
                        <w:sz w:val="23"/>
                      </w:rPr>
                      <w:t xml:space="preserve"> </w:t>
                    </w:r>
                    <w:r>
                      <w:rPr>
                        <w:sz w:val="23"/>
                      </w:rPr>
                      <w:t>221</w:t>
                    </w:r>
                    <w:r>
                      <w:rPr>
                        <w:spacing w:val="-1"/>
                        <w:sz w:val="23"/>
                      </w:rPr>
                      <w:t xml:space="preserve"> </w:t>
                    </w:r>
                    <w:r>
                      <w:rPr>
                        <w:sz w:val="23"/>
                      </w:rPr>
                      <w:t>J&amp;K,</w:t>
                    </w:r>
                    <w:r>
                      <w:rPr>
                        <w:spacing w:val="-1"/>
                        <w:sz w:val="23"/>
                      </w:rPr>
                      <w:t xml:space="preserve"> </w:t>
                    </w:r>
                    <w:r>
                      <w:rPr>
                        <w:spacing w:val="-2"/>
                        <w:sz w:val="23"/>
                      </w:rPr>
                      <w:t>India</w:t>
                    </w:r>
                  </w:p>
                </w:txbxContent>
              </v:textbox>
              <w10:wrap anchorx="margin" anchory="margin"/>
            </v:shape>
          </w:pict>
        </mc:Fallback>
      </mc:AlternateContent>
    </w:r>
    <w:r w:rsidR="00461227">
      <w:rPr>
        <w:noProof/>
        <w:sz w:val="20"/>
      </w:rPr>
      <w:drawing>
        <wp:anchor distT="0" distB="0" distL="0" distR="0" simplePos="0" relativeHeight="251656192" behindDoc="1" locked="0" layoutInCell="1" allowOverlap="1" wp14:anchorId="12F5AAB3" wp14:editId="295BA683">
          <wp:simplePos x="0" y="0"/>
          <wp:positionH relativeFrom="page">
            <wp:posOffset>495300</wp:posOffset>
          </wp:positionH>
          <wp:positionV relativeFrom="page">
            <wp:posOffset>647700</wp:posOffset>
          </wp:positionV>
          <wp:extent cx="1905000" cy="776605"/>
          <wp:effectExtent l="0" t="0" r="0" b="4445"/>
          <wp:wrapNone/>
          <wp:docPr id="29559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6555" cy="777239"/>
                  </a:xfrm>
                  <a:prstGeom prst="rect">
                    <a:avLst/>
                  </a:prstGeom>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F100F" w14:textId="77777777" w:rsidR="00BB7965" w:rsidRDefault="00376518">
    <w:pPr>
      <w:pStyle w:val="BodyText"/>
      <w:spacing w:line="14" w:lineRule="auto"/>
      <w:rPr>
        <w:sz w:val="20"/>
      </w:rPr>
    </w:pPr>
    <w:r>
      <w:rPr>
        <w:noProof/>
        <w:sz w:val="20"/>
      </w:rPr>
      <w:drawing>
        <wp:anchor distT="0" distB="0" distL="0" distR="0" simplePos="0" relativeHeight="251657216" behindDoc="1" locked="0" layoutInCell="1" allowOverlap="1" wp14:anchorId="53D99EA3" wp14:editId="5EA7C075">
          <wp:simplePos x="0" y="0"/>
          <wp:positionH relativeFrom="page">
            <wp:posOffset>496823</wp:posOffset>
          </wp:positionH>
          <wp:positionV relativeFrom="page">
            <wp:posOffset>649224</wp:posOffset>
          </wp:positionV>
          <wp:extent cx="2048255" cy="777239"/>
          <wp:effectExtent l="0" t="0" r="0" b="0"/>
          <wp:wrapNone/>
          <wp:docPr id="16076940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8255" cy="777239"/>
                  </a:xfrm>
                  <a:prstGeom prst="rect">
                    <a:avLst/>
                  </a:prstGeom>
                </pic:spPr>
              </pic:pic>
            </a:graphicData>
          </a:graphic>
        </wp:anchor>
      </w:drawing>
    </w:r>
    <w:r>
      <w:rPr>
        <w:noProof/>
        <w:sz w:val="20"/>
      </w:rPr>
      <mc:AlternateContent>
        <mc:Choice Requires="wps">
          <w:drawing>
            <wp:anchor distT="0" distB="0" distL="0" distR="0" simplePos="0" relativeHeight="251658240" behindDoc="1" locked="0" layoutInCell="1" allowOverlap="1" wp14:anchorId="648F4243" wp14:editId="433C8351">
              <wp:simplePos x="0" y="0"/>
              <wp:positionH relativeFrom="page">
                <wp:posOffset>2727451</wp:posOffset>
              </wp:positionH>
              <wp:positionV relativeFrom="page">
                <wp:posOffset>646395</wp:posOffset>
              </wp:positionV>
              <wp:extent cx="4258945" cy="7880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8945" cy="788035"/>
                      </a:xfrm>
                      <a:prstGeom prst="rect">
                        <a:avLst/>
                      </a:prstGeom>
                    </wps:spPr>
                    <wps:txbx>
                      <w:txbxContent>
                        <w:p w14:paraId="4F65B164" w14:textId="77777777" w:rsidR="00BB7965" w:rsidRDefault="00376518">
                          <w:pPr>
                            <w:spacing w:before="5"/>
                            <w:ind w:right="8"/>
                            <w:jc w:val="center"/>
                            <w:rPr>
                              <w:b/>
                              <w:sz w:val="32"/>
                            </w:rPr>
                          </w:pPr>
                          <w:r>
                            <w:rPr>
                              <w:b/>
                              <w:color w:val="0000FF"/>
                              <w:sz w:val="32"/>
                            </w:rPr>
                            <w:t>Indian</w:t>
                          </w:r>
                          <w:r>
                            <w:rPr>
                              <w:b/>
                              <w:color w:val="0000FF"/>
                              <w:spacing w:val="-10"/>
                              <w:sz w:val="32"/>
                            </w:rPr>
                            <w:t xml:space="preserve"> </w:t>
                          </w:r>
                          <w:r>
                            <w:rPr>
                              <w:b/>
                              <w:color w:val="0000FF"/>
                              <w:sz w:val="32"/>
                            </w:rPr>
                            <w:t>Institute</w:t>
                          </w:r>
                          <w:r>
                            <w:rPr>
                              <w:b/>
                              <w:color w:val="0000FF"/>
                              <w:spacing w:val="-11"/>
                              <w:sz w:val="32"/>
                            </w:rPr>
                            <w:t xml:space="preserve"> </w:t>
                          </w:r>
                          <w:r>
                            <w:rPr>
                              <w:b/>
                              <w:color w:val="0000FF"/>
                              <w:sz w:val="32"/>
                            </w:rPr>
                            <w:t>of</w:t>
                          </w:r>
                          <w:r>
                            <w:rPr>
                              <w:b/>
                              <w:color w:val="0000FF"/>
                              <w:spacing w:val="-8"/>
                              <w:sz w:val="32"/>
                            </w:rPr>
                            <w:t xml:space="preserve"> </w:t>
                          </w:r>
                          <w:r>
                            <w:rPr>
                              <w:b/>
                              <w:color w:val="0000FF"/>
                              <w:sz w:val="32"/>
                            </w:rPr>
                            <w:t>Technology</w:t>
                          </w:r>
                          <w:r>
                            <w:rPr>
                              <w:b/>
                              <w:color w:val="0000FF"/>
                              <w:spacing w:val="-8"/>
                              <w:sz w:val="32"/>
                            </w:rPr>
                            <w:t xml:space="preserve"> </w:t>
                          </w:r>
                          <w:r>
                            <w:rPr>
                              <w:b/>
                              <w:color w:val="0000FF"/>
                              <w:spacing w:val="-2"/>
                              <w:sz w:val="32"/>
                            </w:rPr>
                            <w:t>Jammu</w:t>
                          </w:r>
                        </w:p>
                        <w:p w14:paraId="0B531DB3" w14:textId="77777777" w:rsidR="00BB7965" w:rsidRDefault="00376518">
                          <w:pPr>
                            <w:spacing w:before="184"/>
                            <w:ind w:left="8" w:right="8"/>
                            <w:jc w:val="center"/>
                            <w:rPr>
                              <w:b/>
                              <w:sz w:val="23"/>
                            </w:rPr>
                          </w:pPr>
                          <w:r>
                            <w:rPr>
                              <w:b/>
                              <w:sz w:val="23"/>
                            </w:rPr>
                            <w:t>An</w:t>
                          </w:r>
                          <w:r>
                            <w:rPr>
                              <w:b/>
                              <w:spacing w:val="-4"/>
                              <w:sz w:val="23"/>
                            </w:rPr>
                            <w:t xml:space="preserve"> </w:t>
                          </w:r>
                          <w:r>
                            <w:rPr>
                              <w:b/>
                              <w:sz w:val="23"/>
                            </w:rPr>
                            <w:t>Institution</w:t>
                          </w:r>
                          <w:r>
                            <w:rPr>
                              <w:b/>
                              <w:spacing w:val="-3"/>
                              <w:sz w:val="23"/>
                            </w:rPr>
                            <w:t xml:space="preserve"> </w:t>
                          </w:r>
                          <w:r>
                            <w:rPr>
                              <w:b/>
                              <w:sz w:val="23"/>
                            </w:rPr>
                            <w:t>of</w:t>
                          </w:r>
                          <w:r>
                            <w:rPr>
                              <w:b/>
                              <w:spacing w:val="-1"/>
                              <w:sz w:val="23"/>
                            </w:rPr>
                            <w:t xml:space="preserve"> </w:t>
                          </w:r>
                          <w:r>
                            <w:rPr>
                              <w:b/>
                              <w:sz w:val="23"/>
                            </w:rPr>
                            <w:t>National</w:t>
                          </w:r>
                          <w:r>
                            <w:rPr>
                              <w:b/>
                              <w:spacing w:val="-1"/>
                              <w:sz w:val="23"/>
                            </w:rPr>
                            <w:t xml:space="preserve"> </w:t>
                          </w:r>
                          <w:r>
                            <w:rPr>
                              <w:b/>
                              <w:sz w:val="23"/>
                            </w:rPr>
                            <w:t>Importance</w:t>
                          </w:r>
                          <w:r>
                            <w:rPr>
                              <w:b/>
                              <w:spacing w:val="-1"/>
                              <w:sz w:val="23"/>
                            </w:rPr>
                            <w:t xml:space="preserve"> </w:t>
                          </w:r>
                          <w:r>
                            <w:rPr>
                              <w:b/>
                              <w:sz w:val="23"/>
                            </w:rPr>
                            <w:t>under</w:t>
                          </w:r>
                          <w:r>
                            <w:rPr>
                              <w:b/>
                              <w:spacing w:val="-2"/>
                              <w:sz w:val="23"/>
                            </w:rPr>
                            <w:t xml:space="preserve"> </w:t>
                          </w:r>
                          <w:r>
                            <w:rPr>
                              <w:b/>
                              <w:sz w:val="23"/>
                            </w:rPr>
                            <w:t>MHRD,</w:t>
                          </w:r>
                          <w:r>
                            <w:rPr>
                              <w:b/>
                              <w:spacing w:val="-1"/>
                              <w:sz w:val="23"/>
                            </w:rPr>
                            <w:t xml:space="preserve"> </w:t>
                          </w:r>
                          <w:r>
                            <w:rPr>
                              <w:b/>
                              <w:sz w:val="23"/>
                            </w:rPr>
                            <w:t>Govt.</w:t>
                          </w:r>
                          <w:r>
                            <w:rPr>
                              <w:b/>
                              <w:spacing w:val="-1"/>
                              <w:sz w:val="23"/>
                            </w:rPr>
                            <w:t xml:space="preserve"> </w:t>
                          </w:r>
                          <w:r>
                            <w:rPr>
                              <w:b/>
                              <w:sz w:val="23"/>
                            </w:rPr>
                            <w:t>of</w:t>
                          </w:r>
                          <w:r>
                            <w:rPr>
                              <w:b/>
                              <w:spacing w:val="-1"/>
                              <w:sz w:val="23"/>
                            </w:rPr>
                            <w:t xml:space="preserve"> </w:t>
                          </w:r>
                          <w:r>
                            <w:rPr>
                              <w:b/>
                              <w:spacing w:val="-2"/>
                              <w:sz w:val="23"/>
                            </w:rPr>
                            <w:t>India</w:t>
                          </w:r>
                        </w:p>
                        <w:p w14:paraId="0EA723BD" w14:textId="77777777" w:rsidR="00BB7965" w:rsidRDefault="00376518">
                          <w:pPr>
                            <w:spacing w:before="134"/>
                            <w:ind w:left="6" w:right="8"/>
                            <w:jc w:val="center"/>
                            <w:rPr>
                              <w:sz w:val="23"/>
                            </w:rPr>
                          </w:pPr>
                          <w:r>
                            <w:rPr>
                              <w:sz w:val="23"/>
                            </w:rPr>
                            <w:t>Jagti, NH-44,</w:t>
                          </w:r>
                          <w:r>
                            <w:rPr>
                              <w:spacing w:val="-1"/>
                              <w:sz w:val="23"/>
                            </w:rPr>
                            <w:t xml:space="preserve"> </w:t>
                          </w:r>
                          <w:r>
                            <w:rPr>
                              <w:sz w:val="23"/>
                            </w:rPr>
                            <w:t>PO</w:t>
                          </w:r>
                          <w:r>
                            <w:rPr>
                              <w:spacing w:val="-4"/>
                              <w:sz w:val="23"/>
                            </w:rPr>
                            <w:t xml:space="preserve"> </w:t>
                          </w:r>
                          <w:r>
                            <w:rPr>
                              <w:sz w:val="23"/>
                            </w:rPr>
                            <w:t>Nagrota,</w:t>
                          </w:r>
                          <w:r>
                            <w:rPr>
                              <w:spacing w:val="-4"/>
                              <w:sz w:val="23"/>
                            </w:rPr>
                            <w:t xml:space="preserve"> </w:t>
                          </w:r>
                          <w:r>
                            <w:rPr>
                              <w:sz w:val="23"/>
                            </w:rPr>
                            <w:t>Jammu</w:t>
                          </w:r>
                          <w:r>
                            <w:rPr>
                              <w:spacing w:val="-1"/>
                              <w:sz w:val="23"/>
                            </w:rPr>
                            <w:t xml:space="preserve"> </w:t>
                          </w:r>
                          <w:r>
                            <w:rPr>
                              <w:sz w:val="23"/>
                            </w:rPr>
                            <w:t>-</w:t>
                          </w:r>
                          <w:r>
                            <w:rPr>
                              <w:spacing w:val="-1"/>
                              <w:sz w:val="23"/>
                            </w:rPr>
                            <w:t xml:space="preserve"> </w:t>
                          </w:r>
                          <w:r>
                            <w:rPr>
                              <w:sz w:val="23"/>
                            </w:rPr>
                            <w:t>181</w:t>
                          </w:r>
                          <w:r>
                            <w:rPr>
                              <w:spacing w:val="-1"/>
                              <w:sz w:val="23"/>
                            </w:rPr>
                            <w:t xml:space="preserve"> </w:t>
                          </w:r>
                          <w:r>
                            <w:rPr>
                              <w:sz w:val="23"/>
                            </w:rPr>
                            <w:t>221</w:t>
                          </w:r>
                          <w:r>
                            <w:rPr>
                              <w:spacing w:val="-1"/>
                              <w:sz w:val="23"/>
                            </w:rPr>
                            <w:t xml:space="preserve"> </w:t>
                          </w:r>
                          <w:r>
                            <w:rPr>
                              <w:sz w:val="23"/>
                            </w:rPr>
                            <w:t>J&amp;K,</w:t>
                          </w:r>
                          <w:r>
                            <w:rPr>
                              <w:spacing w:val="-1"/>
                              <w:sz w:val="23"/>
                            </w:rPr>
                            <w:t xml:space="preserve"> </w:t>
                          </w:r>
                          <w:r>
                            <w:rPr>
                              <w:spacing w:val="-2"/>
                              <w:sz w:val="23"/>
                            </w:rPr>
                            <w:t>India</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48F4243" id="_x0000_t202" coordsize="21600,21600" o:spt="202" path="m,l,21600r21600,l21600,xe">
              <v:stroke joinstyle="miter"/>
              <v:path gradientshapeok="t" o:connecttype="rect"/>
            </v:shapetype>
            <v:shape id="_x0000_s1027" type="#_x0000_t202" style="position:absolute;margin-left:214.75pt;margin-top:50.9pt;width:335.35pt;height:62.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" filled="f" stroked="f">
              <v:textbox inset="0,0,0,0">
                <w:txbxContent>
                  <w:p w14:paraId="4F65B164" w14:textId="77777777" w:rsidR="00BB7965" w:rsidRDefault="00376518">
                    <w:pPr>
                      <w:spacing w:before="5"/>
                      <w:ind w:right="8"/>
                      <w:jc w:val="center"/>
                      <w:rPr>
                        <w:b/>
                        <w:sz w:val="32"/>
                      </w:rPr>
                    </w:pPr>
                    <w:r>
                      <w:rPr>
                        <w:b/>
                        <w:color w:val="0000FF"/>
                        <w:sz w:val="32"/>
                      </w:rPr>
                      <w:t>Indian</w:t>
                    </w:r>
                    <w:r>
                      <w:rPr>
                        <w:b/>
                        <w:color w:val="0000FF"/>
                        <w:spacing w:val="-10"/>
                        <w:sz w:val="32"/>
                      </w:rPr>
                      <w:t xml:space="preserve"> </w:t>
                    </w:r>
                    <w:r>
                      <w:rPr>
                        <w:b/>
                        <w:color w:val="0000FF"/>
                        <w:sz w:val="32"/>
                      </w:rPr>
                      <w:t>Institute</w:t>
                    </w:r>
                    <w:r>
                      <w:rPr>
                        <w:b/>
                        <w:color w:val="0000FF"/>
                        <w:spacing w:val="-11"/>
                        <w:sz w:val="32"/>
                      </w:rPr>
                      <w:t xml:space="preserve"> </w:t>
                    </w:r>
                    <w:r>
                      <w:rPr>
                        <w:b/>
                        <w:color w:val="0000FF"/>
                        <w:sz w:val="32"/>
                      </w:rPr>
                      <w:t>of</w:t>
                    </w:r>
                    <w:r>
                      <w:rPr>
                        <w:b/>
                        <w:color w:val="0000FF"/>
                        <w:spacing w:val="-8"/>
                        <w:sz w:val="32"/>
                      </w:rPr>
                      <w:t xml:space="preserve"> </w:t>
                    </w:r>
                    <w:r>
                      <w:rPr>
                        <w:b/>
                        <w:color w:val="0000FF"/>
                        <w:sz w:val="32"/>
                      </w:rPr>
                      <w:t>Technology</w:t>
                    </w:r>
                    <w:r>
                      <w:rPr>
                        <w:b/>
                        <w:color w:val="0000FF"/>
                        <w:spacing w:val="-8"/>
                        <w:sz w:val="32"/>
                      </w:rPr>
                      <w:t xml:space="preserve"> </w:t>
                    </w:r>
                    <w:r>
                      <w:rPr>
                        <w:b/>
                        <w:color w:val="0000FF"/>
                        <w:spacing w:val="-2"/>
                        <w:sz w:val="32"/>
                      </w:rPr>
                      <w:t>Jammu</w:t>
                    </w:r>
                  </w:p>
                  <w:p w14:paraId="0B531DB3" w14:textId="77777777" w:rsidR="00BB7965" w:rsidRDefault="00376518">
                    <w:pPr>
                      <w:spacing w:before="184"/>
                      <w:ind w:left="8" w:right="8"/>
                      <w:jc w:val="center"/>
                      <w:rPr>
                        <w:b/>
                        <w:sz w:val="23"/>
                      </w:rPr>
                    </w:pPr>
                    <w:r>
                      <w:rPr>
                        <w:b/>
                        <w:sz w:val="23"/>
                      </w:rPr>
                      <w:t>An</w:t>
                    </w:r>
                    <w:r>
                      <w:rPr>
                        <w:b/>
                        <w:spacing w:val="-4"/>
                        <w:sz w:val="23"/>
                      </w:rPr>
                      <w:t xml:space="preserve"> </w:t>
                    </w:r>
                    <w:r>
                      <w:rPr>
                        <w:b/>
                        <w:sz w:val="23"/>
                      </w:rPr>
                      <w:t>Institution</w:t>
                    </w:r>
                    <w:r>
                      <w:rPr>
                        <w:b/>
                        <w:spacing w:val="-3"/>
                        <w:sz w:val="23"/>
                      </w:rPr>
                      <w:t xml:space="preserve"> </w:t>
                    </w:r>
                    <w:r>
                      <w:rPr>
                        <w:b/>
                        <w:sz w:val="23"/>
                      </w:rPr>
                      <w:t>of</w:t>
                    </w:r>
                    <w:r>
                      <w:rPr>
                        <w:b/>
                        <w:spacing w:val="-1"/>
                        <w:sz w:val="23"/>
                      </w:rPr>
                      <w:t xml:space="preserve"> </w:t>
                    </w:r>
                    <w:r>
                      <w:rPr>
                        <w:b/>
                        <w:sz w:val="23"/>
                      </w:rPr>
                      <w:t>National</w:t>
                    </w:r>
                    <w:r>
                      <w:rPr>
                        <w:b/>
                        <w:spacing w:val="-1"/>
                        <w:sz w:val="23"/>
                      </w:rPr>
                      <w:t xml:space="preserve"> </w:t>
                    </w:r>
                    <w:r>
                      <w:rPr>
                        <w:b/>
                        <w:sz w:val="23"/>
                      </w:rPr>
                      <w:t>Importance</w:t>
                    </w:r>
                    <w:r>
                      <w:rPr>
                        <w:b/>
                        <w:spacing w:val="-1"/>
                        <w:sz w:val="23"/>
                      </w:rPr>
                      <w:t xml:space="preserve"> </w:t>
                    </w:r>
                    <w:r>
                      <w:rPr>
                        <w:b/>
                        <w:sz w:val="23"/>
                      </w:rPr>
                      <w:t>under</w:t>
                    </w:r>
                    <w:r>
                      <w:rPr>
                        <w:b/>
                        <w:spacing w:val="-2"/>
                        <w:sz w:val="23"/>
                      </w:rPr>
                      <w:t xml:space="preserve"> </w:t>
                    </w:r>
                    <w:r>
                      <w:rPr>
                        <w:b/>
                        <w:sz w:val="23"/>
                      </w:rPr>
                      <w:t>MHRD,</w:t>
                    </w:r>
                    <w:r>
                      <w:rPr>
                        <w:b/>
                        <w:spacing w:val="-1"/>
                        <w:sz w:val="23"/>
                      </w:rPr>
                      <w:t xml:space="preserve"> </w:t>
                    </w:r>
                    <w:r>
                      <w:rPr>
                        <w:b/>
                        <w:sz w:val="23"/>
                      </w:rPr>
                      <w:t>Govt.</w:t>
                    </w:r>
                    <w:r>
                      <w:rPr>
                        <w:b/>
                        <w:spacing w:val="-1"/>
                        <w:sz w:val="23"/>
                      </w:rPr>
                      <w:t xml:space="preserve"> </w:t>
                    </w:r>
                    <w:r>
                      <w:rPr>
                        <w:b/>
                        <w:sz w:val="23"/>
                      </w:rPr>
                      <w:t>of</w:t>
                    </w:r>
                    <w:r>
                      <w:rPr>
                        <w:b/>
                        <w:spacing w:val="-1"/>
                        <w:sz w:val="23"/>
                      </w:rPr>
                      <w:t xml:space="preserve"> </w:t>
                    </w:r>
                    <w:r>
                      <w:rPr>
                        <w:b/>
                        <w:spacing w:val="-2"/>
                        <w:sz w:val="23"/>
                      </w:rPr>
                      <w:t>India</w:t>
                    </w:r>
                  </w:p>
                  <w:p w14:paraId="0EA723BD" w14:textId="77777777" w:rsidR="00BB7965" w:rsidRDefault="00376518">
                    <w:pPr>
                      <w:spacing w:before="134"/>
                      <w:ind w:left="6" w:right="8"/>
                      <w:jc w:val="center"/>
                      <w:rPr>
                        <w:sz w:val="23"/>
                      </w:rPr>
                    </w:pPr>
                    <w:r>
                      <w:rPr>
                        <w:sz w:val="23"/>
                      </w:rPr>
                      <w:t>Jagti, NH-44,</w:t>
                    </w:r>
                    <w:r>
                      <w:rPr>
                        <w:spacing w:val="-1"/>
                        <w:sz w:val="23"/>
                      </w:rPr>
                      <w:t xml:space="preserve"> </w:t>
                    </w:r>
                    <w:r>
                      <w:rPr>
                        <w:sz w:val="23"/>
                      </w:rPr>
                      <w:t>PO</w:t>
                    </w:r>
                    <w:r>
                      <w:rPr>
                        <w:spacing w:val="-4"/>
                        <w:sz w:val="23"/>
                      </w:rPr>
                      <w:t xml:space="preserve"> </w:t>
                    </w:r>
                    <w:r>
                      <w:rPr>
                        <w:sz w:val="23"/>
                      </w:rPr>
                      <w:t>Nagrota,</w:t>
                    </w:r>
                    <w:r>
                      <w:rPr>
                        <w:spacing w:val="-4"/>
                        <w:sz w:val="23"/>
                      </w:rPr>
                      <w:t xml:space="preserve"> </w:t>
                    </w:r>
                    <w:r>
                      <w:rPr>
                        <w:sz w:val="23"/>
                      </w:rPr>
                      <w:t>Jammu</w:t>
                    </w:r>
                    <w:r>
                      <w:rPr>
                        <w:spacing w:val="-1"/>
                        <w:sz w:val="23"/>
                      </w:rPr>
                      <w:t xml:space="preserve"> </w:t>
                    </w:r>
                    <w:r>
                      <w:rPr>
                        <w:sz w:val="23"/>
                      </w:rPr>
                      <w:t>-</w:t>
                    </w:r>
                    <w:r>
                      <w:rPr>
                        <w:spacing w:val="-1"/>
                        <w:sz w:val="23"/>
                      </w:rPr>
                      <w:t xml:space="preserve"> </w:t>
                    </w:r>
                    <w:r>
                      <w:rPr>
                        <w:sz w:val="23"/>
                      </w:rPr>
                      <w:t>181</w:t>
                    </w:r>
                    <w:r>
                      <w:rPr>
                        <w:spacing w:val="-1"/>
                        <w:sz w:val="23"/>
                      </w:rPr>
                      <w:t xml:space="preserve"> </w:t>
                    </w:r>
                    <w:r>
                      <w:rPr>
                        <w:sz w:val="23"/>
                      </w:rPr>
                      <w:t>221</w:t>
                    </w:r>
                    <w:r>
                      <w:rPr>
                        <w:spacing w:val="-1"/>
                        <w:sz w:val="23"/>
                      </w:rPr>
                      <w:t xml:space="preserve"> </w:t>
                    </w:r>
                    <w:r>
                      <w:rPr>
                        <w:sz w:val="23"/>
                      </w:rPr>
                      <w:t>J&amp;K,</w:t>
                    </w:r>
                    <w:r>
                      <w:rPr>
                        <w:spacing w:val="-1"/>
                        <w:sz w:val="23"/>
                      </w:rPr>
                      <w:t xml:space="preserve"> </w:t>
                    </w:r>
                    <w:r>
                      <w:rPr>
                        <w:spacing w:val="-2"/>
                        <w:sz w:val="23"/>
                      </w:rPr>
                      <w:t>India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95190"/>
    <w:multiLevelType w:val="hybridMultilevel"/>
    <w:tmpl w:val="6E260CAC"/>
    <w:lvl w:ilvl="0" w:tplc="5EB6D564">
      <w:numFmt w:val="bullet"/>
      <w:lvlText w:val="●"/>
      <w:lvlJc w:val="left"/>
      <w:pPr>
        <w:ind w:left="1103" w:hanging="360"/>
      </w:pPr>
      <w:rPr>
        <w:rFonts w:ascii="Calibri" w:eastAsia="Calibri" w:hAnsi="Calibri" w:cs="Calibri" w:hint="default"/>
        <w:b w:val="0"/>
        <w:bCs w:val="0"/>
        <w:i w:val="0"/>
        <w:iCs w:val="0"/>
        <w:spacing w:val="0"/>
        <w:w w:val="100"/>
        <w:sz w:val="24"/>
        <w:szCs w:val="24"/>
        <w:lang w:val="en-US" w:eastAsia="en-US" w:bidi="ar-SA"/>
      </w:rPr>
    </w:lvl>
    <w:lvl w:ilvl="1" w:tplc="D8F4B414">
      <w:numFmt w:val="bullet"/>
      <w:lvlText w:val="•"/>
      <w:lvlJc w:val="left"/>
      <w:pPr>
        <w:ind w:left="1897" w:hanging="360"/>
      </w:pPr>
      <w:rPr>
        <w:rFonts w:hint="default"/>
        <w:lang w:val="en-US" w:eastAsia="en-US" w:bidi="ar-SA"/>
      </w:rPr>
    </w:lvl>
    <w:lvl w:ilvl="2" w:tplc="D04A3582">
      <w:numFmt w:val="bullet"/>
      <w:lvlText w:val="•"/>
      <w:lvlJc w:val="left"/>
      <w:pPr>
        <w:ind w:left="2694" w:hanging="360"/>
      </w:pPr>
      <w:rPr>
        <w:rFonts w:hint="default"/>
        <w:lang w:val="en-US" w:eastAsia="en-US" w:bidi="ar-SA"/>
      </w:rPr>
    </w:lvl>
    <w:lvl w:ilvl="3" w:tplc="35683164">
      <w:numFmt w:val="bullet"/>
      <w:lvlText w:val="•"/>
      <w:lvlJc w:val="left"/>
      <w:pPr>
        <w:ind w:left="3491" w:hanging="360"/>
      </w:pPr>
      <w:rPr>
        <w:rFonts w:hint="default"/>
        <w:lang w:val="en-US" w:eastAsia="en-US" w:bidi="ar-SA"/>
      </w:rPr>
    </w:lvl>
    <w:lvl w:ilvl="4" w:tplc="575488F0">
      <w:numFmt w:val="bullet"/>
      <w:lvlText w:val="•"/>
      <w:lvlJc w:val="left"/>
      <w:pPr>
        <w:ind w:left="4288" w:hanging="360"/>
      </w:pPr>
      <w:rPr>
        <w:rFonts w:hint="default"/>
        <w:lang w:val="en-US" w:eastAsia="en-US" w:bidi="ar-SA"/>
      </w:rPr>
    </w:lvl>
    <w:lvl w:ilvl="5" w:tplc="F092ABF8">
      <w:numFmt w:val="bullet"/>
      <w:lvlText w:val="•"/>
      <w:lvlJc w:val="left"/>
      <w:pPr>
        <w:ind w:left="5086" w:hanging="360"/>
      </w:pPr>
      <w:rPr>
        <w:rFonts w:hint="default"/>
        <w:lang w:val="en-US" w:eastAsia="en-US" w:bidi="ar-SA"/>
      </w:rPr>
    </w:lvl>
    <w:lvl w:ilvl="6" w:tplc="D0EC6D00">
      <w:numFmt w:val="bullet"/>
      <w:lvlText w:val="•"/>
      <w:lvlJc w:val="left"/>
      <w:pPr>
        <w:ind w:left="5883" w:hanging="360"/>
      </w:pPr>
      <w:rPr>
        <w:rFonts w:hint="default"/>
        <w:lang w:val="en-US" w:eastAsia="en-US" w:bidi="ar-SA"/>
      </w:rPr>
    </w:lvl>
    <w:lvl w:ilvl="7" w:tplc="35208F2E">
      <w:numFmt w:val="bullet"/>
      <w:lvlText w:val="•"/>
      <w:lvlJc w:val="left"/>
      <w:pPr>
        <w:ind w:left="6680" w:hanging="360"/>
      </w:pPr>
      <w:rPr>
        <w:rFonts w:hint="default"/>
        <w:lang w:val="en-US" w:eastAsia="en-US" w:bidi="ar-SA"/>
      </w:rPr>
    </w:lvl>
    <w:lvl w:ilvl="8" w:tplc="50901F28">
      <w:numFmt w:val="bullet"/>
      <w:lvlText w:val="•"/>
      <w:lvlJc w:val="left"/>
      <w:pPr>
        <w:ind w:left="7477" w:hanging="360"/>
      </w:pPr>
      <w:rPr>
        <w:rFonts w:hint="default"/>
        <w:lang w:val="en-US" w:eastAsia="en-US" w:bidi="ar-SA"/>
      </w:rPr>
    </w:lvl>
  </w:abstractNum>
  <w:abstractNum w:abstractNumId="1" w15:restartNumberingAfterBreak="0">
    <w:nsid w:val="32133F2F"/>
    <w:multiLevelType w:val="hybridMultilevel"/>
    <w:tmpl w:val="6400D43A"/>
    <w:lvl w:ilvl="0" w:tplc="FFFFFFFF">
      <w:start w:val="1"/>
      <w:numFmt w:val="lowerRoman"/>
      <w:lvlText w:val="(%1)"/>
      <w:lvlJc w:val="left"/>
      <w:pPr>
        <w:ind w:left="1103"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97" w:hanging="720"/>
      </w:pPr>
      <w:rPr>
        <w:rFonts w:hint="default"/>
        <w:lang w:val="en-US" w:eastAsia="en-US" w:bidi="ar-SA"/>
      </w:rPr>
    </w:lvl>
    <w:lvl w:ilvl="2" w:tplc="FFFFFFFF">
      <w:numFmt w:val="bullet"/>
      <w:lvlText w:val="•"/>
      <w:lvlJc w:val="left"/>
      <w:pPr>
        <w:ind w:left="2694" w:hanging="720"/>
      </w:pPr>
      <w:rPr>
        <w:rFonts w:hint="default"/>
        <w:lang w:val="en-US" w:eastAsia="en-US" w:bidi="ar-SA"/>
      </w:rPr>
    </w:lvl>
    <w:lvl w:ilvl="3" w:tplc="FFFFFFFF">
      <w:numFmt w:val="bullet"/>
      <w:lvlText w:val="•"/>
      <w:lvlJc w:val="left"/>
      <w:pPr>
        <w:ind w:left="3491" w:hanging="720"/>
      </w:pPr>
      <w:rPr>
        <w:rFonts w:hint="default"/>
        <w:lang w:val="en-US" w:eastAsia="en-US" w:bidi="ar-SA"/>
      </w:rPr>
    </w:lvl>
    <w:lvl w:ilvl="4" w:tplc="FFFFFFFF">
      <w:numFmt w:val="bullet"/>
      <w:lvlText w:val="•"/>
      <w:lvlJc w:val="left"/>
      <w:pPr>
        <w:ind w:left="4288" w:hanging="720"/>
      </w:pPr>
      <w:rPr>
        <w:rFonts w:hint="default"/>
        <w:lang w:val="en-US" w:eastAsia="en-US" w:bidi="ar-SA"/>
      </w:rPr>
    </w:lvl>
    <w:lvl w:ilvl="5" w:tplc="FFFFFFFF">
      <w:numFmt w:val="bullet"/>
      <w:lvlText w:val="•"/>
      <w:lvlJc w:val="left"/>
      <w:pPr>
        <w:ind w:left="5086" w:hanging="720"/>
      </w:pPr>
      <w:rPr>
        <w:rFonts w:hint="default"/>
        <w:lang w:val="en-US" w:eastAsia="en-US" w:bidi="ar-SA"/>
      </w:rPr>
    </w:lvl>
    <w:lvl w:ilvl="6" w:tplc="FFFFFFFF">
      <w:numFmt w:val="bullet"/>
      <w:lvlText w:val="•"/>
      <w:lvlJc w:val="left"/>
      <w:pPr>
        <w:ind w:left="5883" w:hanging="720"/>
      </w:pPr>
      <w:rPr>
        <w:rFonts w:hint="default"/>
        <w:lang w:val="en-US" w:eastAsia="en-US" w:bidi="ar-SA"/>
      </w:rPr>
    </w:lvl>
    <w:lvl w:ilvl="7" w:tplc="FFFFFFFF">
      <w:numFmt w:val="bullet"/>
      <w:lvlText w:val="•"/>
      <w:lvlJc w:val="left"/>
      <w:pPr>
        <w:ind w:left="6680" w:hanging="720"/>
      </w:pPr>
      <w:rPr>
        <w:rFonts w:hint="default"/>
        <w:lang w:val="en-US" w:eastAsia="en-US" w:bidi="ar-SA"/>
      </w:rPr>
    </w:lvl>
    <w:lvl w:ilvl="8" w:tplc="FFFFFFFF">
      <w:numFmt w:val="bullet"/>
      <w:lvlText w:val="•"/>
      <w:lvlJc w:val="left"/>
      <w:pPr>
        <w:ind w:left="7477" w:hanging="720"/>
      </w:pPr>
      <w:rPr>
        <w:rFonts w:hint="default"/>
        <w:lang w:val="en-US" w:eastAsia="en-US" w:bidi="ar-SA"/>
      </w:rPr>
    </w:lvl>
  </w:abstractNum>
  <w:abstractNum w:abstractNumId="2" w15:restartNumberingAfterBreak="0">
    <w:nsid w:val="32884510"/>
    <w:multiLevelType w:val="hybridMultilevel"/>
    <w:tmpl w:val="6400D43A"/>
    <w:lvl w:ilvl="0" w:tplc="37784204">
      <w:start w:val="1"/>
      <w:numFmt w:val="lowerRoman"/>
      <w:lvlText w:val="(%1)"/>
      <w:lvlJc w:val="left"/>
      <w:pPr>
        <w:ind w:left="1103"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7EC3932">
      <w:numFmt w:val="bullet"/>
      <w:lvlText w:val="•"/>
      <w:lvlJc w:val="left"/>
      <w:pPr>
        <w:ind w:left="1897" w:hanging="720"/>
      </w:pPr>
      <w:rPr>
        <w:rFonts w:hint="default"/>
        <w:lang w:val="en-US" w:eastAsia="en-US" w:bidi="ar-SA"/>
      </w:rPr>
    </w:lvl>
    <w:lvl w:ilvl="2" w:tplc="AE3E3758">
      <w:numFmt w:val="bullet"/>
      <w:lvlText w:val="•"/>
      <w:lvlJc w:val="left"/>
      <w:pPr>
        <w:ind w:left="2694" w:hanging="720"/>
      </w:pPr>
      <w:rPr>
        <w:rFonts w:hint="default"/>
        <w:lang w:val="en-US" w:eastAsia="en-US" w:bidi="ar-SA"/>
      </w:rPr>
    </w:lvl>
    <w:lvl w:ilvl="3" w:tplc="B9A44B20">
      <w:numFmt w:val="bullet"/>
      <w:lvlText w:val="•"/>
      <w:lvlJc w:val="left"/>
      <w:pPr>
        <w:ind w:left="3491" w:hanging="720"/>
      </w:pPr>
      <w:rPr>
        <w:rFonts w:hint="default"/>
        <w:lang w:val="en-US" w:eastAsia="en-US" w:bidi="ar-SA"/>
      </w:rPr>
    </w:lvl>
    <w:lvl w:ilvl="4" w:tplc="A33E106C">
      <w:numFmt w:val="bullet"/>
      <w:lvlText w:val="•"/>
      <w:lvlJc w:val="left"/>
      <w:pPr>
        <w:ind w:left="4288" w:hanging="720"/>
      </w:pPr>
      <w:rPr>
        <w:rFonts w:hint="default"/>
        <w:lang w:val="en-US" w:eastAsia="en-US" w:bidi="ar-SA"/>
      </w:rPr>
    </w:lvl>
    <w:lvl w:ilvl="5" w:tplc="60A077E2">
      <w:numFmt w:val="bullet"/>
      <w:lvlText w:val="•"/>
      <w:lvlJc w:val="left"/>
      <w:pPr>
        <w:ind w:left="5086" w:hanging="720"/>
      </w:pPr>
      <w:rPr>
        <w:rFonts w:hint="default"/>
        <w:lang w:val="en-US" w:eastAsia="en-US" w:bidi="ar-SA"/>
      </w:rPr>
    </w:lvl>
    <w:lvl w:ilvl="6" w:tplc="9F0E8052">
      <w:numFmt w:val="bullet"/>
      <w:lvlText w:val="•"/>
      <w:lvlJc w:val="left"/>
      <w:pPr>
        <w:ind w:left="5883" w:hanging="720"/>
      </w:pPr>
      <w:rPr>
        <w:rFonts w:hint="default"/>
        <w:lang w:val="en-US" w:eastAsia="en-US" w:bidi="ar-SA"/>
      </w:rPr>
    </w:lvl>
    <w:lvl w:ilvl="7" w:tplc="4BA09012">
      <w:numFmt w:val="bullet"/>
      <w:lvlText w:val="•"/>
      <w:lvlJc w:val="left"/>
      <w:pPr>
        <w:ind w:left="6680" w:hanging="720"/>
      </w:pPr>
      <w:rPr>
        <w:rFonts w:hint="default"/>
        <w:lang w:val="en-US" w:eastAsia="en-US" w:bidi="ar-SA"/>
      </w:rPr>
    </w:lvl>
    <w:lvl w:ilvl="8" w:tplc="8B223104">
      <w:numFmt w:val="bullet"/>
      <w:lvlText w:val="•"/>
      <w:lvlJc w:val="left"/>
      <w:pPr>
        <w:ind w:left="7477" w:hanging="720"/>
      </w:pPr>
      <w:rPr>
        <w:rFonts w:hint="default"/>
        <w:lang w:val="en-US" w:eastAsia="en-US" w:bidi="ar-SA"/>
      </w:rPr>
    </w:lvl>
  </w:abstractNum>
  <w:abstractNum w:abstractNumId="3" w15:restartNumberingAfterBreak="0">
    <w:nsid w:val="34FB3C0D"/>
    <w:multiLevelType w:val="hybridMultilevel"/>
    <w:tmpl w:val="12827476"/>
    <w:lvl w:ilvl="0" w:tplc="541C3696">
      <w:start w:val="1"/>
      <w:numFmt w:val="decimal"/>
      <w:lvlText w:val="%1."/>
      <w:lvlJc w:val="left"/>
      <w:pPr>
        <w:ind w:left="644" w:hanging="360"/>
      </w:pPr>
      <w:rPr>
        <w:rFonts w:ascii="Times New Roman" w:eastAsia="Times New Roman" w:hAnsi="Times New Roman" w:cs="Times New Roman" w:hint="default"/>
        <w:b/>
        <w:bCs/>
        <w:i w:val="0"/>
        <w:iCs w:val="0"/>
        <w:spacing w:val="0"/>
        <w:w w:val="100"/>
        <w:sz w:val="24"/>
        <w:szCs w:val="24"/>
        <w:lang w:val="en-US" w:eastAsia="en-US" w:bidi="ar-SA"/>
      </w:rPr>
    </w:lvl>
    <w:lvl w:ilvl="1" w:tplc="AA2007B8">
      <w:start w:val="1"/>
      <w:numFmt w:val="decimal"/>
      <w:lvlText w:val="%2."/>
      <w:lvlJc w:val="left"/>
      <w:pPr>
        <w:ind w:left="29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C9A60C4">
      <w:numFmt w:val="bullet"/>
      <w:lvlText w:val="•"/>
      <w:lvlJc w:val="left"/>
      <w:pPr>
        <w:ind w:left="3585" w:hanging="360"/>
      </w:pPr>
      <w:rPr>
        <w:rFonts w:hint="default"/>
        <w:lang w:val="en-US" w:eastAsia="en-US" w:bidi="ar-SA"/>
      </w:rPr>
    </w:lvl>
    <w:lvl w:ilvl="3" w:tplc="B50656C0">
      <w:numFmt w:val="bullet"/>
      <w:lvlText w:val="•"/>
      <w:lvlJc w:val="left"/>
      <w:pPr>
        <w:ind w:left="4271" w:hanging="360"/>
      </w:pPr>
      <w:rPr>
        <w:rFonts w:hint="default"/>
        <w:lang w:val="en-US" w:eastAsia="en-US" w:bidi="ar-SA"/>
      </w:rPr>
    </w:lvl>
    <w:lvl w:ilvl="4" w:tplc="76447CB2">
      <w:numFmt w:val="bullet"/>
      <w:lvlText w:val="•"/>
      <w:lvlJc w:val="left"/>
      <w:pPr>
        <w:ind w:left="4957" w:hanging="360"/>
      </w:pPr>
      <w:rPr>
        <w:rFonts w:hint="default"/>
        <w:lang w:val="en-US" w:eastAsia="en-US" w:bidi="ar-SA"/>
      </w:rPr>
    </w:lvl>
    <w:lvl w:ilvl="5" w:tplc="43D24CA8">
      <w:numFmt w:val="bullet"/>
      <w:lvlText w:val="•"/>
      <w:lvlJc w:val="left"/>
      <w:pPr>
        <w:ind w:left="5643" w:hanging="360"/>
      </w:pPr>
      <w:rPr>
        <w:rFonts w:hint="default"/>
        <w:lang w:val="en-US" w:eastAsia="en-US" w:bidi="ar-SA"/>
      </w:rPr>
    </w:lvl>
    <w:lvl w:ilvl="6" w:tplc="36A6E142">
      <w:numFmt w:val="bullet"/>
      <w:lvlText w:val="•"/>
      <w:lvlJc w:val="left"/>
      <w:pPr>
        <w:ind w:left="6329" w:hanging="360"/>
      </w:pPr>
      <w:rPr>
        <w:rFonts w:hint="default"/>
        <w:lang w:val="en-US" w:eastAsia="en-US" w:bidi="ar-SA"/>
      </w:rPr>
    </w:lvl>
    <w:lvl w:ilvl="7" w:tplc="281ABE7A">
      <w:numFmt w:val="bullet"/>
      <w:lvlText w:val="•"/>
      <w:lvlJc w:val="left"/>
      <w:pPr>
        <w:ind w:left="7014" w:hanging="360"/>
      </w:pPr>
      <w:rPr>
        <w:rFonts w:hint="default"/>
        <w:lang w:val="en-US" w:eastAsia="en-US" w:bidi="ar-SA"/>
      </w:rPr>
    </w:lvl>
    <w:lvl w:ilvl="8" w:tplc="C47C7EF0">
      <w:numFmt w:val="bullet"/>
      <w:lvlText w:val="•"/>
      <w:lvlJc w:val="left"/>
      <w:pPr>
        <w:ind w:left="7700" w:hanging="360"/>
      </w:pPr>
      <w:rPr>
        <w:rFonts w:hint="default"/>
        <w:lang w:val="en-US" w:eastAsia="en-US" w:bidi="ar-SA"/>
      </w:rPr>
    </w:lvl>
  </w:abstractNum>
  <w:abstractNum w:abstractNumId="4" w15:restartNumberingAfterBreak="0">
    <w:nsid w:val="3C56728D"/>
    <w:multiLevelType w:val="hybridMultilevel"/>
    <w:tmpl w:val="C81674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3942AB"/>
    <w:multiLevelType w:val="hybridMultilevel"/>
    <w:tmpl w:val="CD98F60A"/>
    <w:lvl w:ilvl="0" w:tplc="95C88898">
      <w:numFmt w:val="bullet"/>
      <w:lvlText w:val="●"/>
      <w:lvlJc w:val="left"/>
      <w:pPr>
        <w:ind w:left="1103" w:hanging="360"/>
      </w:pPr>
      <w:rPr>
        <w:rFonts w:ascii="Calibri" w:eastAsia="Calibri" w:hAnsi="Calibri" w:cs="Calibri" w:hint="default"/>
        <w:b w:val="0"/>
        <w:bCs w:val="0"/>
        <w:i w:val="0"/>
        <w:iCs w:val="0"/>
        <w:spacing w:val="0"/>
        <w:w w:val="100"/>
        <w:sz w:val="24"/>
        <w:szCs w:val="24"/>
        <w:lang w:val="en-US" w:eastAsia="en-US" w:bidi="ar-SA"/>
      </w:rPr>
    </w:lvl>
    <w:lvl w:ilvl="1" w:tplc="BECE7998">
      <w:numFmt w:val="bullet"/>
      <w:lvlText w:val="•"/>
      <w:lvlJc w:val="left"/>
      <w:pPr>
        <w:ind w:left="1897" w:hanging="360"/>
      </w:pPr>
      <w:rPr>
        <w:rFonts w:hint="default"/>
        <w:lang w:val="en-US" w:eastAsia="en-US" w:bidi="ar-SA"/>
      </w:rPr>
    </w:lvl>
    <w:lvl w:ilvl="2" w:tplc="3050F466">
      <w:numFmt w:val="bullet"/>
      <w:lvlText w:val="•"/>
      <w:lvlJc w:val="left"/>
      <w:pPr>
        <w:ind w:left="2694" w:hanging="360"/>
      </w:pPr>
      <w:rPr>
        <w:rFonts w:hint="default"/>
        <w:lang w:val="en-US" w:eastAsia="en-US" w:bidi="ar-SA"/>
      </w:rPr>
    </w:lvl>
    <w:lvl w:ilvl="3" w:tplc="A0C87FAA">
      <w:numFmt w:val="bullet"/>
      <w:lvlText w:val="•"/>
      <w:lvlJc w:val="left"/>
      <w:pPr>
        <w:ind w:left="3491" w:hanging="360"/>
      </w:pPr>
      <w:rPr>
        <w:rFonts w:hint="default"/>
        <w:lang w:val="en-US" w:eastAsia="en-US" w:bidi="ar-SA"/>
      </w:rPr>
    </w:lvl>
    <w:lvl w:ilvl="4" w:tplc="16983D2C">
      <w:numFmt w:val="bullet"/>
      <w:lvlText w:val="•"/>
      <w:lvlJc w:val="left"/>
      <w:pPr>
        <w:ind w:left="4288" w:hanging="360"/>
      </w:pPr>
      <w:rPr>
        <w:rFonts w:hint="default"/>
        <w:lang w:val="en-US" w:eastAsia="en-US" w:bidi="ar-SA"/>
      </w:rPr>
    </w:lvl>
    <w:lvl w:ilvl="5" w:tplc="3A5EA5F4">
      <w:numFmt w:val="bullet"/>
      <w:lvlText w:val="•"/>
      <w:lvlJc w:val="left"/>
      <w:pPr>
        <w:ind w:left="5086" w:hanging="360"/>
      </w:pPr>
      <w:rPr>
        <w:rFonts w:hint="default"/>
        <w:lang w:val="en-US" w:eastAsia="en-US" w:bidi="ar-SA"/>
      </w:rPr>
    </w:lvl>
    <w:lvl w:ilvl="6" w:tplc="32BA7266">
      <w:numFmt w:val="bullet"/>
      <w:lvlText w:val="•"/>
      <w:lvlJc w:val="left"/>
      <w:pPr>
        <w:ind w:left="5883" w:hanging="360"/>
      </w:pPr>
      <w:rPr>
        <w:rFonts w:hint="default"/>
        <w:lang w:val="en-US" w:eastAsia="en-US" w:bidi="ar-SA"/>
      </w:rPr>
    </w:lvl>
    <w:lvl w:ilvl="7" w:tplc="0DDC18DC">
      <w:numFmt w:val="bullet"/>
      <w:lvlText w:val="•"/>
      <w:lvlJc w:val="left"/>
      <w:pPr>
        <w:ind w:left="6680" w:hanging="360"/>
      </w:pPr>
      <w:rPr>
        <w:rFonts w:hint="default"/>
        <w:lang w:val="en-US" w:eastAsia="en-US" w:bidi="ar-SA"/>
      </w:rPr>
    </w:lvl>
    <w:lvl w:ilvl="8" w:tplc="F0D0179C">
      <w:numFmt w:val="bullet"/>
      <w:lvlText w:val="•"/>
      <w:lvlJc w:val="left"/>
      <w:pPr>
        <w:ind w:left="7477" w:hanging="360"/>
      </w:pPr>
      <w:rPr>
        <w:rFonts w:hint="default"/>
        <w:lang w:val="en-US" w:eastAsia="en-US" w:bidi="ar-SA"/>
      </w:rPr>
    </w:lvl>
  </w:abstractNum>
  <w:abstractNum w:abstractNumId="6" w15:restartNumberingAfterBreak="0">
    <w:nsid w:val="5B4366FE"/>
    <w:multiLevelType w:val="hybridMultilevel"/>
    <w:tmpl w:val="EF843B58"/>
    <w:lvl w:ilvl="0" w:tplc="193ED212">
      <w:start w:val="1"/>
      <w:numFmt w:val="decimal"/>
      <w:lvlText w:val="[%1]"/>
      <w:lvlJc w:val="left"/>
      <w:pPr>
        <w:ind w:left="1252" w:hanging="352"/>
      </w:pPr>
      <w:rPr>
        <w:rFonts w:ascii="Times New Roman" w:eastAsia="Times New Roman" w:hAnsi="Times New Roman" w:cs="Times New Roman" w:hint="default"/>
        <w:b w:val="0"/>
        <w:bCs w:val="0"/>
        <w:i w:val="0"/>
        <w:iCs w:val="0"/>
        <w:spacing w:val="0"/>
        <w:w w:val="100"/>
        <w:sz w:val="24"/>
        <w:szCs w:val="24"/>
        <w:lang w:val="en-US" w:eastAsia="en-US" w:bidi="ar-SA"/>
      </w:rPr>
    </w:lvl>
    <w:lvl w:ilvl="1" w:tplc="90128DD0">
      <w:numFmt w:val="bullet"/>
      <w:lvlText w:val="•"/>
      <w:lvlJc w:val="left"/>
      <w:pPr>
        <w:ind w:left="2082" w:hanging="352"/>
      </w:pPr>
      <w:rPr>
        <w:rFonts w:hint="default"/>
        <w:lang w:val="en-US" w:eastAsia="en-US" w:bidi="ar-SA"/>
      </w:rPr>
    </w:lvl>
    <w:lvl w:ilvl="2" w:tplc="FC000E9C">
      <w:numFmt w:val="bullet"/>
      <w:lvlText w:val="•"/>
      <w:lvlJc w:val="left"/>
      <w:pPr>
        <w:ind w:left="2915" w:hanging="352"/>
      </w:pPr>
      <w:rPr>
        <w:rFonts w:hint="default"/>
        <w:lang w:val="en-US" w:eastAsia="en-US" w:bidi="ar-SA"/>
      </w:rPr>
    </w:lvl>
    <w:lvl w:ilvl="3" w:tplc="BD5890FC">
      <w:numFmt w:val="bullet"/>
      <w:lvlText w:val="•"/>
      <w:lvlJc w:val="left"/>
      <w:pPr>
        <w:ind w:left="3748" w:hanging="352"/>
      </w:pPr>
      <w:rPr>
        <w:rFonts w:hint="default"/>
        <w:lang w:val="en-US" w:eastAsia="en-US" w:bidi="ar-SA"/>
      </w:rPr>
    </w:lvl>
    <w:lvl w:ilvl="4" w:tplc="8B2EF4E8">
      <w:numFmt w:val="bullet"/>
      <w:lvlText w:val="•"/>
      <w:lvlJc w:val="left"/>
      <w:pPr>
        <w:ind w:left="4581" w:hanging="352"/>
      </w:pPr>
      <w:rPr>
        <w:rFonts w:hint="default"/>
        <w:lang w:val="en-US" w:eastAsia="en-US" w:bidi="ar-SA"/>
      </w:rPr>
    </w:lvl>
    <w:lvl w:ilvl="5" w:tplc="1E1A4EFA">
      <w:numFmt w:val="bullet"/>
      <w:lvlText w:val="•"/>
      <w:lvlJc w:val="left"/>
      <w:pPr>
        <w:ind w:left="5415" w:hanging="352"/>
      </w:pPr>
      <w:rPr>
        <w:rFonts w:hint="default"/>
        <w:lang w:val="en-US" w:eastAsia="en-US" w:bidi="ar-SA"/>
      </w:rPr>
    </w:lvl>
    <w:lvl w:ilvl="6" w:tplc="404884C2">
      <w:numFmt w:val="bullet"/>
      <w:lvlText w:val="•"/>
      <w:lvlJc w:val="left"/>
      <w:pPr>
        <w:ind w:left="6248" w:hanging="352"/>
      </w:pPr>
      <w:rPr>
        <w:rFonts w:hint="default"/>
        <w:lang w:val="en-US" w:eastAsia="en-US" w:bidi="ar-SA"/>
      </w:rPr>
    </w:lvl>
    <w:lvl w:ilvl="7" w:tplc="748ECDEC">
      <w:numFmt w:val="bullet"/>
      <w:lvlText w:val="•"/>
      <w:lvlJc w:val="left"/>
      <w:pPr>
        <w:ind w:left="7081" w:hanging="352"/>
      </w:pPr>
      <w:rPr>
        <w:rFonts w:hint="default"/>
        <w:lang w:val="en-US" w:eastAsia="en-US" w:bidi="ar-SA"/>
      </w:rPr>
    </w:lvl>
    <w:lvl w:ilvl="8" w:tplc="6BAC4686">
      <w:numFmt w:val="bullet"/>
      <w:lvlText w:val="•"/>
      <w:lvlJc w:val="left"/>
      <w:pPr>
        <w:ind w:left="7914" w:hanging="352"/>
      </w:pPr>
      <w:rPr>
        <w:rFonts w:hint="default"/>
        <w:lang w:val="en-US" w:eastAsia="en-US" w:bidi="ar-SA"/>
      </w:rPr>
    </w:lvl>
  </w:abstractNum>
  <w:abstractNum w:abstractNumId="7" w15:restartNumberingAfterBreak="0">
    <w:nsid w:val="6E9C2FD5"/>
    <w:multiLevelType w:val="hybridMultilevel"/>
    <w:tmpl w:val="64D25BAA"/>
    <w:lvl w:ilvl="0" w:tplc="DAD23968">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026226">
      <w:numFmt w:val="bullet"/>
      <w:lvlText w:val="•"/>
      <w:lvlJc w:val="left"/>
      <w:pPr>
        <w:ind w:left="1897" w:hanging="360"/>
      </w:pPr>
      <w:rPr>
        <w:rFonts w:hint="default"/>
        <w:lang w:val="en-US" w:eastAsia="en-US" w:bidi="ar-SA"/>
      </w:rPr>
    </w:lvl>
    <w:lvl w:ilvl="2" w:tplc="DA10352C">
      <w:numFmt w:val="bullet"/>
      <w:lvlText w:val="•"/>
      <w:lvlJc w:val="left"/>
      <w:pPr>
        <w:ind w:left="2694" w:hanging="360"/>
      </w:pPr>
      <w:rPr>
        <w:rFonts w:hint="default"/>
        <w:lang w:val="en-US" w:eastAsia="en-US" w:bidi="ar-SA"/>
      </w:rPr>
    </w:lvl>
    <w:lvl w:ilvl="3" w:tplc="54CEE0FE">
      <w:numFmt w:val="bullet"/>
      <w:lvlText w:val="•"/>
      <w:lvlJc w:val="left"/>
      <w:pPr>
        <w:ind w:left="3491" w:hanging="360"/>
      </w:pPr>
      <w:rPr>
        <w:rFonts w:hint="default"/>
        <w:lang w:val="en-US" w:eastAsia="en-US" w:bidi="ar-SA"/>
      </w:rPr>
    </w:lvl>
    <w:lvl w:ilvl="4" w:tplc="2988C40C">
      <w:numFmt w:val="bullet"/>
      <w:lvlText w:val="•"/>
      <w:lvlJc w:val="left"/>
      <w:pPr>
        <w:ind w:left="4288" w:hanging="360"/>
      </w:pPr>
      <w:rPr>
        <w:rFonts w:hint="default"/>
        <w:lang w:val="en-US" w:eastAsia="en-US" w:bidi="ar-SA"/>
      </w:rPr>
    </w:lvl>
    <w:lvl w:ilvl="5" w:tplc="95EC16BE">
      <w:numFmt w:val="bullet"/>
      <w:lvlText w:val="•"/>
      <w:lvlJc w:val="left"/>
      <w:pPr>
        <w:ind w:left="5086" w:hanging="360"/>
      </w:pPr>
      <w:rPr>
        <w:rFonts w:hint="default"/>
        <w:lang w:val="en-US" w:eastAsia="en-US" w:bidi="ar-SA"/>
      </w:rPr>
    </w:lvl>
    <w:lvl w:ilvl="6" w:tplc="EE38819C">
      <w:numFmt w:val="bullet"/>
      <w:lvlText w:val="•"/>
      <w:lvlJc w:val="left"/>
      <w:pPr>
        <w:ind w:left="5883" w:hanging="360"/>
      </w:pPr>
      <w:rPr>
        <w:rFonts w:hint="default"/>
        <w:lang w:val="en-US" w:eastAsia="en-US" w:bidi="ar-SA"/>
      </w:rPr>
    </w:lvl>
    <w:lvl w:ilvl="7" w:tplc="CFC201F6">
      <w:numFmt w:val="bullet"/>
      <w:lvlText w:val="•"/>
      <w:lvlJc w:val="left"/>
      <w:pPr>
        <w:ind w:left="6680" w:hanging="360"/>
      </w:pPr>
      <w:rPr>
        <w:rFonts w:hint="default"/>
        <w:lang w:val="en-US" w:eastAsia="en-US" w:bidi="ar-SA"/>
      </w:rPr>
    </w:lvl>
    <w:lvl w:ilvl="8" w:tplc="94982754">
      <w:numFmt w:val="bullet"/>
      <w:lvlText w:val="•"/>
      <w:lvlJc w:val="left"/>
      <w:pPr>
        <w:ind w:left="7477" w:hanging="360"/>
      </w:pPr>
      <w:rPr>
        <w:rFonts w:hint="default"/>
        <w:lang w:val="en-US" w:eastAsia="en-US" w:bidi="ar-SA"/>
      </w:rPr>
    </w:lvl>
  </w:abstractNum>
  <w:abstractNum w:abstractNumId="8" w15:restartNumberingAfterBreak="0">
    <w:nsid w:val="7DAF7588"/>
    <w:multiLevelType w:val="hybridMultilevel"/>
    <w:tmpl w:val="6094A434"/>
    <w:lvl w:ilvl="0" w:tplc="0D5A9E32">
      <w:numFmt w:val="bullet"/>
      <w:lvlText w:val="●"/>
      <w:lvlJc w:val="left"/>
      <w:pPr>
        <w:ind w:left="1103" w:hanging="360"/>
      </w:pPr>
      <w:rPr>
        <w:rFonts w:ascii="Calibri" w:eastAsia="Calibri" w:hAnsi="Calibri" w:cs="Calibri" w:hint="default"/>
        <w:b w:val="0"/>
        <w:bCs w:val="0"/>
        <w:i w:val="0"/>
        <w:iCs w:val="0"/>
        <w:spacing w:val="0"/>
        <w:w w:val="100"/>
        <w:sz w:val="24"/>
        <w:szCs w:val="24"/>
        <w:lang w:val="en-US" w:eastAsia="en-US" w:bidi="ar-SA"/>
      </w:rPr>
    </w:lvl>
    <w:lvl w:ilvl="1" w:tplc="8736CD08">
      <w:numFmt w:val="bullet"/>
      <w:lvlText w:val="•"/>
      <w:lvlJc w:val="left"/>
      <w:pPr>
        <w:ind w:left="1897" w:hanging="360"/>
      </w:pPr>
      <w:rPr>
        <w:rFonts w:hint="default"/>
        <w:lang w:val="en-US" w:eastAsia="en-US" w:bidi="ar-SA"/>
      </w:rPr>
    </w:lvl>
    <w:lvl w:ilvl="2" w:tplc="4AD8CDBA">
      <w:numFmt w:val="bullet"/>
      <w:lvlText w:val="•"/>
      <w:lvlJc w:val="left"/>
      <w:pPr>
        <w:ind w:left="2694" w:hanging="360"/>
      </w:pPr>
      <w:rPr>
        <w:rFonts w:hint="default"/>
        <w:lang w:val="en-US" w:eastAsia="en-US" w:bidi="ar-SA"/>
      </w:rPr>
    </w:lvl>
    <w:lvl w:ilvl="3" w:tplc="0CF214CE">
      <w:numFmt w:val="bullet"/>
      <w:lvlText w:val="•"/>
      <w:lvlJc w:val="left"/>
      <w:pPr>
        <w:ind w:left="3491" w:hanging="360"/>
      </w:pPr>
      <w:rPr>
        <w:rFonts w:hint="default"/>
        <w:lang w:val="en-US" w:eastAsia="en-US" w:bidi="ar-SA"/>
      </w:rPr>
    </w:lvl>
    <w:lvl w:ilvl="4" w:tplc="974E2BBA">
      <w:numFmt w:val="bullet"/>
      <w:lvlText w:val="•"/>
      <w:lvlJc w:val="left"/>
      <w:pPr>
        <w:ind w:left="4288" w:hanging="360"/>
      </w:pPr>
      <w:rPr>
        <w:rFonts w:hint="default"/>
        <w:lang w:val="en-US" w:eastAsia="en-US" w:bidi="ar-SA"/>
      </w:rPr>
    </w:lvl>
    <w:lvl w:ilvl="5" w:tplc="C6064820">
      <w:numFmt w:val="bullet"/>
      <w:lvlText w:val="•"/>
      <w:lvlJc w:val="left"/>
      <w:pPr>
        <w:ind w:left="5086" w:hanging="360"/>
      </w:pPr>
      <w:rPr>
        <w:rFonts w:hint="default"/>
        <w:lang w:val="en-US" w:eastAsia="en-US" w:bidi="ar-SA"/>
      </w:rPr>
    </w:lvl>
    <w:lvl w:ilvl="6" w:tplc="82CA0C34">
      <w:numFmt w:val="bullet"/>
      <w:lvlText w:val="•"/>
      <w:lvlJc w:val="left"/>
      <w:pPr>
        <w:ind w:left="5883" w:hanging="360"/>
      </w:pPr>
      <w:rPr>
        <w:rFonts w:hint="default"/>
        <w:lang w:val="en-US" w:eastAsia="en-US" w:bidi="ar-SA"/>
      </w:rPr>
    </w:lvl>
    <w:lvl w:ilvl="7" w:tplc="7EC81F50">
      <w:numFmt w:val="bullet"/>
      <w:lvlText w:val="•"/>
      <w:lvlJc w:val="left"/>
      <w:pPr>
        <w:ind w:left="6680" w:hanging="360"/>
      </w:pPr>
      <w:rPr>
        <w:rFonts w:hint="default"/>
        <w:lang w:val="en-US" w:eastAsia="en-US" w:bidi="ar-SA"/>
      </w:rPr>
    </w:lvl>
    <w:lvl w:ilvl="8" w:tplc="A440B42C">
      <w:numFmt w:val="bullet"/>
      <w:lvlText w:val="•"/>
      <w:lvlJc w:val="left"/>
      <w:pPr>
        <w:ind w:left="7477" w:hanging="360"/>
      </w:pPr>
      <w:rPr>
        <w:rFonts w:hint="default"/>
        <w:lang w:val="en-US" w:eastAsia="en-US" w:bidi="ar-SA"/>
      </w:rPr>
    </w:lvl>
  </w:abstractNum>
  <w:num w:numId="1">
    <w:abstractNumId w:val="2"/>
  </w:num>
  <w:num w:numId="2">
    <w:abstractNumId w:val="6"/>
  </w:num>
  <w:num w:numId="3">
    <w:abstractNumId w:val="7"/>
  </w:num>
  <w:num w:numId="4">
    <w:abstractNumId w:val="0"/>
  </w:num>
  <w:num w:numId="5">
    <w:abstractNumId w:val="5"/>
  </w:num>
  <w:num w:numId="6">
    <w:abstractNumId w:val="8"/>
  </w:num>
  <w:num w:numId="7">
    <w:abstractNumId w:val="3"/>
  </w:num>
  <w:num w:numId="8">
    <w:abstractNumId w:val="4"/>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ajwal Jinde">
    <w15:presenceInfo w15:providerId="Windows Live" w15:userId="3496c18a5d4634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965"/>
    <w:rsid w:val="00071E2A"/>
    <w:rsid w:val="00091FB9"/>
    <w:rsid w:val="000B12EF"/>
    <w:rsid w:val="001030A5"/>
    <w:rsid w:val="00130918"/>
    <w:rsid w:val="00152BF2"/>
    <w:rsid w:val="001F5A53"/>
    <w:rsid w:val="00272665"/>
    <w:rsid w:val="002C05DC"/>
    <w:rsid w:val="00376518"/>
    <w:rsid w:val="0039176D"/>
    <w:rsid w:val="003B174E"/>
    <w:rsid w:val="00461227"/>
    <w:rsid w:val="00476FB3"/>
    <w:rsid w:val="00493A19"/>
    <w:rsid w:val="0050699B"/>
    <w:rsid w:val="00515A8B"/>
    <w:rsid w:val="00536F57"/>
    <w:rsid w:val="005D6E83"/>
    <w:rsid w:val="00653487"/>
    <w:rsid w:val="00715D21"/>
    <w:rsid w:val="007C1836"/>
    <w:rsid w:val="00860802"/>
    <w:rsid w:val="00943C5A"/>
    <w:rsid w:val="0098477D"/>
    <w:rsid w:val="009B163B"/>
    <w:rsid w:val="00A85A67"/>
    <w:rsid w:val="00B14350"/>
    <w:rsid w:val="00BB7965"/>
    <w:rsid w:val="00C602A4"/>
    <w:rsid w:val="00D12052"/>
    <w:rsid w:val="00E26063"/>
    <w:rsid w:val="00E27190"/>
    <w:rsid w:val="00E278A4"/>
    <w:rsid w:val="00FA7F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3803A5"/>
  <w15:docId w15:val="{7D11BEFA-C08C-4B31-AC95-E5C56C0A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61227"/>
    <w:rPr>
      <w:rFonts w:ascii="Times New Roman" w:eastAsia="Times New Roman" w:hAnsi="Times New Roman" w:cs="Times New Roman"/>
    </w:rPr>
  </w:style>
  <w:style w:type="paragraph" w:styleId="Heading1">
    <w:name w:val="heading 1"/>
    <w:basedOn w:val="Normal"/>
    <w:link w:val="Heading1Char"/>
    <w:uiPriority w:val="1"/>
    <w:qFormat/>
    <w:pPr>
      <w:ind w:left="743" w:hanging="360"/>
      <w:jc w:val="both"/>
      <w:outlineLvl w:val="0"/>
    </w:pPr>
    <w:rPr>
      <w:b/>
      <w:bCs/>
      <w:sz w:val="24"/>
      <w:szCs w:val="24"/>
    </w:rPr>
  </w:style>
  <w:style w:type="paragraph" w:styleId="Heading2">
    <w:name w:val="heading 2"/>
    <w:basedOn w:val="Normal"/>
    <w:next w:val="Normal"/>
    <w:link w:val="Heading2Char"/>
    <w:uiPriority w:val="9"/>
    <w:unhideWhenUsed/>
    <w:qFormat/>
    <w:rsid w:val="00493A1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847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5"/>
      <w:ind w:right="8"/>
      <w:jc w:val="center"/>
    </w:pPr>
    <w:rPr>
      <w:b/>
      <w:bCs/>
      <w:sz w:val="32"/>
      <w:szCs w:val="32"/>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2665"/>
    <w:pPr>
      <w:tabs>
        <w:tab w:val="center" w:pos="4680"/>
        <w:tab w:val="right" w:pos="9360"/>
      </w:tabs>
    </w:pPr>
  </w:style>
  <w:style w:type="character" w:customStyle="1" w:styleId="HeaderChar">
    <w:name w:val="Header Char"/>
    <w:basedOn w:val="DefaultParagraphFont"/>
    <w:link w:val="Header"/>
    <w:uiPriority w:val="99"/>
    <w:rsid w:val="00272665"/>
    <w:rPr>
      <w:rFonts w:ascii="Times New Roman" w:eastAsia="Times New Roman" w:hAnsi="Times New Roman" w:cs="Times New Roman"/>
    </w:rPr>
  </w:style>
  <w:style w:type="paragraph" w:styleId="Footer">
    <w:name w:val="footer"/>
    <w:basedOn w:val="Normal"/>
    <w:link w:val="FooterChar"/>
    <w:uiPriority w:val="99"/>
    <w:unhideWhenUsed/>
    <w:rsid w:val="00272665"/>
    <w:pPr>
      <w:tabs>
        <w:tab w:val="center" w:pos="4680"/>
        <w:tab w:val="right" w:pos="9360"/>
      </w:tabs>
    </w:pPr>
  </w:style>
  <w:style w:type="character" w:customStyle="1" w:styleId="FooterChar">
    <w:name w:val="Footer Char"/>
    <w:basedOn w:val="DefaultParagraphFont"/>
    <w:link w:val="Footer"/>
    <w:uiPriority w:val="99"/>
    <w:rsid w:val="00272665"/>
    <w:rPr>
      <w:rFonts w:ascii="Times New Roman" w:eastAsia="Times New Roman" w:hAnsi="Times New Roman" w:cs="Times New Roman"/>
    </w:rPr>
  </w:style>
  <w:style w:type="character" w:customStyle="1" w:styleId="Heading2Char">
    <w:name w:val="Heading 2 Char"/>
    <w:basedOn w:val="DefaultParagraphFont"/>
    <w:link w:val="Heading2"/>
    <w:uiPriority w:val="9"/>
    <w:rsid w:val="00493A19"/>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1"/>
    <w:rsid w:val="00715D2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15D21"/>
    <w:rPr>
      <w:rFonts w:ascii="Times New Roman" w:eastAsia="Times New Roman" w:hAnsi="Times New Roman" w:cs="Times New Roman"/>
      <w:sz w:val="24"/>
      <w:szCs w:val="24"/>
    </w:rPr>
  </w:style>
  <w:style w:type="character" w:styleId="Hyperlink">
    <w:name w:val="Hyperlink"/>
    <w:uiPriority w:val="99"/>
    <w:unhideWhenUsed/>
    <w:rsid w:val="00715D21"/>
    <w:rPr>
      <w:color w:val="0563C1"/>
      <w:u w:val="single"/>
    </w:rPr>
  </w:style>
  <w:style w:type="paragraph" w:customStyle="1" w:styleId="pdq2pgselectionanchorcontainer">
    <w:name w:val="pdq2pg_selectionanchorcontainer"/>
    <w:basedOn w:val="Normal"/>
    <w:rsid w:val="00FA7F87"/>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FA7F87"/>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98477D"/>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D12052"/>
    <w:rPr>
      <w:sz w:val="16"/>
      <w:szCs w:val="16"/>
    </w:rPr>
  </w:style>
  <w:style w:type="paragraph" w:styleId="CommentText">
    <w:name w:val="annotation text"/>
    <w:basedOn w:val="Normal"/>
    <w:link w:val="CommentTextChar"/>
    <w:uiPriority w:val="99"/>
    <w:unhideWhenUsed/>
    <w:rsid w:val="00D12052"/>
    <w:rPr>
      <w:sz w:val="20"/>
      <w:szCs w:val="20"/>
    </w:rPr>
  </w:style>
  <w:style w:type="character" w:customStyle="1" w:styleId="CommentTextChar">
    <w:name w:val="Comment Text Char"/>
    <w:basedOn w:val="DefaultParagraphFont"/>
    <w:link w:val="CommentText"/>
    <w:uiPriority w:val="99"/>
    <w:rsid w:val="00D120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12052"/>
    <w:rPr>
      <w:b/>
      <w:bCs/>
    </w:rPr>
  </w:style>
  <w:style w:type="character" w:customStyle="1" w:styleId="CommentSubjectChar">
    <w:name w:val="Comment Subject Char"/>
    <w:basedOn w:val="CommentTextChar"/>
    <w:link w:val="CommentSubject"/>
    <w:uiPriority w:val="99"/>
    <w:semiHidden/>
    <w:rsid w:val="00D120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mhoxygen.com/home/?utm_source=chatgpt.com"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draeger.com?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de-healthcare.com?utm_source=chatgpt.com" TargetMode="External"/><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meggitt.com/products-services/oxygen-systems/?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3323</Words>
  <Characters>18943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Microsoft Word - Invention Disclosure Form_v3_DR</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Invention Disclosure Form_v3_DR</dc:title>
  <dc:subject/>
  <dc:creator>PJ</dc:creator>
  <cp:keywords/>
  <dc:description/>
  <cp:lastModifiedBy>Prajwal Jinde</cp:lastModifiedBy>
  <cp:revision>2</cp:revision>
  <cp:lastPrinted>2026-07-08T11:48:00Z</cp:lastPrinted>
  <dcterms:created xsi:type="dcterms:W3CDTF">2026-07-31T13:46:00Z</dcterms:created>
  <dcterms:modified xsi:type="dcterms:W3CDTF">2026-07-31T13:46:00Z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LastSaved">
    <vt:filetime>2025-04-04T00:00:00Z</vt:filetime>
  </property>
  <property fmtid="{D5CDD505-2E9C-101B-9397-08002B2CF9AE}" pid="4" name="Producer">
    <vt:lpwstr>Microsoft: Print To PDF</vt:lpwstr>
  </property>
  <property fmtid="{D5CDD505-2E9C-101B-9397-08002B2CF9AE}" pid="5" name="GrammarlyDocumentId">
    <vt:lpwstr>791928608b0b839b1e2785afb15ace4b3ece3921e40437884118e03eeeed319d</vt:lpwstr>
  </property>
</Properties>
</file>