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DESIGN VERIFICATION PLAN</w:t>
      </w:r>
    </w:p>
    <w:p>
      <w:pPr>
        <w:jc w:val="center"/>
      </w:pPr>
      <w:r>
        <w:rPr>
          <w:sz w:val="28"/>
        </w:rPr>
        <w:t>BCH(15,7,2) Hardware Error Detection and Correction Engine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 Field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ID</w:t>
            </w:r>
          </w:p>
        </w:tc>
        <w:tc>
          <w:tcPr>
            <w:tcW w:type="dxa" w:w="4968"/>
            <w:vAlign w:val="center"/>
          </w:tcPr>
          <w:p>
            <w:r>
              <w:t>BCH-DVP-005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Design of a Hardware Error Detection and Correction Engine for Reliable Computing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Design</w:t>
            </w:r>
          </w:p>
        </w:tc>
        <w:tc>
          <w:tcPr>
            <w:tcW w:type="dxa" w:w="4968"/>
            <w:vAlign w:val="center"/>
          </w:tcPr>
          <w:p>
            <w:r>
              <w:t>BCH(15,7,2) Error Detection and Correction Engine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HDL</w:t>
            </w:r>
          </w:p>
        </w:tc>
        <w:tc>
          <w:tcPr>
            <w:tcW w:type="dxa" w:w="4968"/>
            <w:vAlign w:val="center"/>
          </w:tcPr>
          <w:p>
            <w:r>
              <w:t>SystemVerilog</w:t>
            </w:r>
          </w:p>
        </w:tc>
      </w:tr>
      <w:tr>
        <w:tc>
          <w:tcPr>
            <w:tcW w:type="dxa" w:w="4968"/>
            <w:vAlign w:val="center"/>
          </w:tcPr>
          <w:p>
            <w:r>
              <w:t>Tool</w:t>
            </w:r>
          </w:p>
        </w:tc>
        <w:tc>
          <w:tcPr>
            <w:tcW w:type="dxa" w:w="4968"/>
            <w:vAlign w:val="center"/>
          </w:tcPr>
          <w:p>
            <w:r>
              <w:t>AMD/Xilinx Vivado 2021.1 / XSim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Device</w:t>
            </w:r>
          </w:p>
        </w:tc>
        <w:tc>
          <w:tcPr>
            <w:tcW w:type="dxa" w:w="4968"/>
            <w:vAlign w:val="center"/>
          </w:tcPr>
          <w:p>
            <w:r>
              <w:t>Artix-7 xc7a35tcpg236-1 (Basys 3 target)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Verification Status</w:t>
            </w:r>
          </w:p>
        </w:tc>
        <w:tc>
          <w:tcPr>
            <w:tcW w:type="dxa" w:w="4968"/>
            <w:vAlign w:val="center"/>
          </w:tcPr>
          <w:p>
            <w:r>
              <w:t>Complete for defined RTL functional scope / For Review</w:t>
            </w:r>
          </w:p>
        </w:tc>
      </w:tr>
      <w:tr>
        <w:tc>
          <w:tcPr>
            <w:tcW w:type="dxa" w:w="4968"/>
            <w:vAlign w:val="center"/>
          </w:tcPr>
          <w:p>
            <w:r>
              <w:t>Physical Board</w:t>
            </w:r>
          </w:p>
        </w:tc>
        <w:tc>
          <w:tcPr>
            <w:tcW w:type="dxa" w:w="4968"/>
            <w:vAlign w:val="center"/>
          </w:tcPr>
          <w:p>
            <w:r>
              <w:t>Not available; FPGA hardware validation is deferred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Timing Requirement</w:t>
            </w:r>
          </w:p>
        </w:tc>
        <w:tc>
          <w:tcPr>
            <w:tcW w:type="dxa" w:w="4968"/>
            <w:vAlign w:val="center"/>
          </w:tcPr>
          <w:p>
            <w:r>
              <w:t>15 ns virtual-clock requirement; latest WNS +1.286 ns, 0 failing endpoints</w:t>
            </w:r>
          </w:p>
        </w:tc>
      </w:tr>
      <w:tr>
        <w:tc>
          <w:tcPr>
            <w:tcW w:type="dxa" w:w="4968"/>
            <w:vAlign w:val="center"/>
          </w:tcPr>
          <w:p>
            <w:r>
              <w:t>Power Evidence</w:t>
            </w:r>
          </w:p>
        </w:tc>
        <w:tc>
          <w:tcPr>
            <w:tcW w:type="dxa" w:w="4968"/>
            <w:vAlign w:val="center"/>
          </w:tcPr>
          <w:p>
            <w:r>
              <w:t>Vivado implemented-netlist estimate: 0.12 W total, low confidence</w:t>
            </w:r>
          </w:p>
        </w:tc>
      </w:tr>
    </w:tbl>
    <w:p/>
    <w:p>
      <w:r>
        <w:rPr/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987"/>
            <w:vAlign w:val="center"/>
          </w:tcPr>
          <w:p>
            <w:r>
              <w:t>1.0</w:t>
            </w:r>
          </w:p>
        </w:tc>
        <w:tc>
          <w:tcPr>
            <w:tcW w:type="dxa" w:w="1987"/>
            <w:vAlign w:val="center"/>
          </w:tcPr>
          <w:p>
            <w:r>
              <w:t>10-Sep-2026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Project Guide</w:t>
            </w:r>
          </w:p>
        </w:tc>
        <w:tc>
          <w:tcPr>
            <w:tcW w:type="dxa" w:w="1987"/>
            <w:vAlign w:val="center"/>
          </w:tcPr>
          <w:p>
            <w:r>
              <w:t>Initial BCH(15,7,2) verification plan completed from controlled template.</w:t>
            </w:r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/>
    <w:p>
      <w:pPr>
        <w:pStyle w:val="Heading1"/>
      </w:pPr>
      <w:r>
        <w:t>Document Status</w:t>
      </w:r>
    </w:p>
    <w:p>
      <w:r>
        <w:rPr/>
        <w:t>☐ Draft    ☒ Under Review    ☐ Approved    ☐ Obsolete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84"/>
            <w:vAlign w:val="center"/>
          </w:tcPr>
          <w:p>
            <w: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Project Team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>
              <w:t>10-Sep-2026</w:t>
            </w:r>
          </w:p>
        </w:tc>
      </w:tr>
      <w:tr>
        <w:tc>
          <w:tcPr>
            <w:tcW w:type="dxa" w:w="2484"/>
            <w:vAlign w:val="center"/>
          </w:tcPr>
          <w:p>
            <w: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Project Guide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Approved By</w:t>
            </w:r>
          </w:p>
        </w:tc>
        <w:tc>
          <w:tcPr>
            <w:tcW w:type="dxa" w:w="2484"/>
            <w:vAlign w:val="center"/>
          </w:tcPr>
          <w:p>
            <w:r>
              <w:t>Project Guide / Department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  <w:tr>
        <w:tc>
          <w:tcPr>
            <w:tcW w:type="dxa" w:w="2484"/>
            <w:vAlign w:val="center"/>
          </w:tcPr>
          <w:p>
            <w:r>
              <w:t>Status</w:t>
            </w:r>
          </w:p>
        </w:tc>
        <w:tc>
          <w:tcPr>
            <w:tcW w:type="dxa" w:w="2484"/>
            <w:vAlign w:val="center"/>
          </w:tcPr>
          <w:p>
            <w:r>
              <w:t>For Review</w:t>
            </w:r>
          </w:p>
        </w:tc>
        <w:tc>
          <w:tcPr>
            <w:tcW w:type="dxa" w:w="2484"/>
            <w:vAlign w:val="center"/>
          </w:tcPr>
          <w:p>
            <w:r>
              <w:t>Pending</w:t>
            </w:r>
          </w:p>
        </w:tc>
        <w:tc>
          <w:tcPr>
            <w:tcW w:type="dxa" w:w="2484"/>
            <w:vAlign w:val="center"/>
          </w:tcPr>
          <w:p>
            <w:r/>
          </w:p>
        </w:tc>
      </w:tr>
    </w:tbl>
    <w:p/>
    <w:p>
      <w:pPr>
        <w:pStyle w:val="Heading1"/>
      </w:pPr>
      <w:r>
        <w:t>1. Purpose</w:t>
      </w:r>
    </w:p>
    <w:p>
      <w:r>
        <w:rPr/>
        <w:t>Define the verification strategy, environments, test levels, coverage goals, checkers and exit criteria for the BCH(15,7,2) hardware error detection and correction engine.</w:t>
      </w:r>
    </w:p>
    <w:p>
      <w:pPr>
        <w:pStyle w:val="Heading1"/>
      </w:pPr>
      <w:r>
        <w:t>2. Verification Objectives</w:t>
      </w:r>
    </w:p>
    <w:p>
      <w:r>
        <w:rPr/>
        <w:t>Demonstrate functional correctness of BCH encoding, controlled 0/1/2-bit error injection, syndrome-based correction, recovered data, error-status reporting and top-level integration.</w:t>
      </w:r>
    </w:p>
    <w:p>
      <w:pPr>
        <w:pStyle w:val="Heading1"/>
      </w:pPr>
      <w:r>
        <w:t>3. Verification Scope</w:t>
      </w:r>
    </w:p>
    <w:p>
      <w:pPr>
        <w:pStyle w:val="ListBullet"/>
      </w:pPr>
      <w:r>
        <w:rPr/>
        <w:t>Unit verification of bch_encoder.sv, error_injector.sv and bch_decoder.sv.</w:t>
      </w:r>
    </w:p>
    <w:p>
      <w:pPr>
        <w:pStyle w:val="ListBullet"/>
      </w:pPr>
      <w:r>
        <w:rPr/>
        <w:t>Integration verification of bch_top.sv and signal propagation between all RTL blocks.</w:t>
      </w:r>
    </w:p>
    <w:p>
      <w:pPr>
        <w:pStyle w:val="ListBullet"/>
      </w:pPr>
      <w:r>
        <w:rPr/>
        <w:t>System-level RTL verification of the complete BCH(15,7,2) data/error/correction path.</w:t>
      </w:r>
    </w:p>
    <w:p>
      <w:pPr>
        <w:pStyle w:val="ListBullet"/>
      </w:pPr>
      <w:r>
        <w:rPr/>
        <w:t>Regression testing using the complete directed SystemVerilog testbench after RTL changes.</w:t>
      </w:r>
    </w:p>
    <w:p>
      <w:pPr>
        <w:pStyle w:val="ListBullet"/>
      </w:pPr>
      <w:r>
        <w:rPr/>
        <w:t>Waveform inspection and requirement/functional scenario coverage; code and assertion coverage are not numerically measured in the current flow.</w:t>
      </w:r>
    </w:p>
    <w:p>
      <w:pPr>
        <w:pStyle w:val="Heading1"/>
      </w:pPr>
      <w:r>
        <w:t>4. Verification Environment</w:t>
      </w:r>
    </w:p>
    <w:p>
      <w:r>
        <w:rPr/>
        <w:t>Vivado 2021.1 XSim is used with bch_tb.sv. The DUT is bch_top. RTL sources are bch_encoder.sv, error_injector.sv and bch_decoder.sv. The design is combinational and therefore requires no clock or reset stimulus. Outputs are checked against expected encoded, corrupted and corrected values.</w:t>
      </w:r>
    </w:p>
    <w:p>
      <w:pPr>
        <w:pStyle w:val="Heading1"/>
      </w:pPr>
      <w:r>
        <w:t>5. Verification Strategy</w:t>
      </w:r>
    </w:p>
    <w:p>
      <w:r>
        <w:rPr/>
        <w:t>Directed deterministic tests are used because the BCH(15,7,2) scope has clearly defined supported error cases. Tests cover no error, one-bit error and two-bit error correction, including multiple error-position combinations. Waveforms are inspected for encoded_codeword, corrupted_codeword, corrected_codeword, corrected_data and error_status.</w:t>
      </w:r>
    </w:p>
    <w:p>
      <w:pPr>
        <w:pStyle w:val="Heading1"/>
      </w:pPr>
      <w:r>
        <w:t>6. Coverage Strategy</w:t>
      </w:r>
    </w:p>
    <w:p>
      <w:r>
        <w:rPr/>
        <w:t>Functional scenario coverage target is 100% of the defined BCH(15,7,2) scenarios: 0-bit, 1-bit and 2-bit errors. Requirement coverage target is 100% of in-scope requirements. Numerical code coverage and assertion coverage are not claimed because those measurements were not run.</w:t>
      </w:r>
    </w:p>
    <w:p>
      <w:pPr>
        <w:pStyle w:val="Heading1"/>
      </w:pPr>
      <w:r>
        <w:t>7. Regression Strategy</w:t>
      </w:r>
    </w:p>
    <w:p>
      <w:r>
        <w:rPr/>
        <w:t>Rerun the complete directed testbench after RTL changes. All previously passing supported cases must continue to pass before accepting a modification.</w:t>
      </w:r>
    </w:p>
    <w:p>
      <w:pPr>
        <w:pStyle w:val="Heading1"/>
      </w:pPr>
      <w:r>
        <w:t>8. Exit Criteria</w:t>
      </w:r>
    </w:p>
    <w:p>
      <w:r>
        <w:rPr/>
        <w:t>All defined supported functional tests pass; corrected_data equals data_in; corrected_codeword equals encoded_codeword; error_status correctly identifies no error, one-bit correction and two-bit correction; synthesis and implementation complete; timing has no failing endpoints under the 15 ns requirement.</w:t>
      </w:r>
    </w:p>
    <w:p>
      <w:pPr>
        <w:pStyle w:val="Heading1"/>
      </w:pPr>
      <w:r>
        <w:t>9. Requirement-to-Test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REQ-ID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Stimulus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Checker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REQ-01</w:t>
            </w:r>
          </w:p>
        </w:tc>
        <w:tc>
          <w:tcPr>
            <w:tcW w:type="dxa" w:w="1656"/>
            <w:vAlign w:val="center"/>
          </w:tcPr>
          <w:p>
            <w:r>
              <w:t>TB-05</w:t>
            </w:r>
          </w:p>
        </w:tc>
        <w:tc>
          <w:tcPr>
            <w:tcW w:type="dxa" w:w="1656"/>
            <w:vAlign w:val="center"/>
          </w:tcPr>
          <w:p>
            <w:r>
              <w:t>7-bit data input to BCH encoder</w:t>
            </w:r>
          </w:p>
        </w:tc>
        <w:tc>
          <w:tcPr>
            <w:tcW w:type="dxa" w:w="1656"/>
            <w:vAlign w:val="center"/>
          </w:tcPr>
          <w:p>
            <w:r>
              <w:t>Valid 15-bit BCH(15,7,2) codeword generated</w:t>
            </w:r>
          </w:p>
        </w:tc>
        <w:tc>
          <w:tcPr>
            <w:tcW w:type="dxa" w:w="1656"/>
            <w:vAlign w:val="center"/>
          </w:tcPr>
          <w:p>
            <w:r>
              <w:t>Waveform / reference check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REQ-02</w:t>
            </w:r>
          </w:p>
        </w:tc>
        <w:tc>
          <w:tcPr>
            <w:tcW w:type="dxa" w:w="1656"/>
            <w:vAlign w:val="center"/>
          </w:tcPr>
          <w:p>
            <w:r>
              <w:t>TB-01</w:t>
            </w:r>
          </w:p>
        </w:tc>
        <w:tc>
          <w:tcPr>
            <w:tcW w:type="dxa" w:w="1656"/>
            <w:vAlign w:val="center"/>
          </w:tcPr>
          <w:p>
            <w:r>
              <w:t>No injected error</w:t>
            </w:r>
          </w:p>
        </w:tc>
        <w:tc>
          <w:tcPr>
            <w:tcW w:type="dxa" w:w="1656"/>
            <w:vAlign w:val="center"/>
          </w:tcPr>
          <w:p>
            <w:r>
              <w:t>Output remains unchanged; status 00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REQ-03</w:t>
            </w:r>
          </w:p>
        </w:tc>
        <w:tc>
          <w:tcPr>
            <w:tcW w:type="dxa" w:w="1656"/>
            <w:vAlign w:val="center"/>
          </w:tcPr>
          <w:p>
            <w:r>
              <w:t>TB-02</w:t>
            </w:r>
          </w:p>
        </w:tc>
        <w:tc>
          <w:tcPr>
            <w:tcW w:type="dxa" w:w="1656"/>
            <w:vAlign w:val="center"/>
          </w:tcPr>
          <w:p>
            <w:r>
              <w:t>One-bit corruption</w:t>
            </w:r>
          </w:p>
        </w:tc>
        <w:tc>
          <w:tcPr>
            <w:tcW w:type="dxa" w:w="1656"/>
            <w:vAlign w:val="center"/>
          </w:tcPr>
          <w:p>
            <w:r>
              <w:t>Original codeword and data recovered; status 01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REQ-04</w:t>
            </w:r>
          </w:p>
        </w:tc>
        <w:tc>
          <w:tcPr>
            <w:tcW w:type="dxa" w:w="1656"/>
            <w:vAlign w:val="center"/>
          </w:tcPr>
          <w:p>
            <w:r>
              <w:t>TB-03</w:t>
            </w:r>
          </w:p>
        </w:tc>
        <w:tc>
          <w:tcPr>
            <w:tcW w:type="dxa" w:w="1656"/>
            <w:vAlign w:val="center"/>
          </w:tcPr>
          <w:p>
            <w:r>
              <w:t>Two-bit corruption</w:t>
            </w:r>
          </w:p>
        </w:tc>
        <w:tc>
          <w:tcPr>
            <w:tcW w:type="dxa" w:w="1656"/>
            <w:vAlign w:val="center"/>
          </w:tcPr>
          <w:p>
            <w:r>
              <w:t>Original codeword and data recovered; status 10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REQ-05</w:t>
            </w:r>
          </w:p>
        </w:tc>
        <w:tc>
          <w:tcPr>
            <w:tcW w:type="dxa" w:w="1656"/>
            <w:vAlign w:val="center"/>
          </w:tcPr>
          <w:p>
            <w:r>
              <w:t>TB-04</w:t>
            </w:r>
          </w:p>
        </w:tc>
        <w:tc>
          <w:tcPr>
            <w:tcW w:type="dxa" w:w="1656"/>
            <w:vAlign w:val="center"/>
          </w:tcPr>
          <w:p>
            <w:r>
              <w:t>Second two-bit position combination</w:t>
            </w:r>
          </w:p>
        </w:tc>
        <w:tc>
          <w:tcPr>
            <w:tcW w:type="dxa" w:w="1656"/>
            <w:vAlign w:val="center"/>
          </w:tcPr>
          <w:p>
            <w:r>
              <w:t>Correction succeeds for positions 1 and 12; status 10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REQ-06</w:t>
            </w:r>
          </w:p>
        </w:tc>
        <w:tc>
          <w:tcPr>
            <w:tcW w:type="dxa" w:w="1656"/>
            <w:vAlign w:val="center"/>
          </w:tcPr>
          <w:p>
            <w:r>
              <w:t>TB-06</w:t>
            </w:r>
          </w:p>
        </w:tc>
        <w:tc>
          <w:tcPr>
            <w:tcW w:type="dxa" w:w="1656"/>
            <w:vAlign w:val="center"/>
          </w:tcPr>
          <w:p>
            <w:r>
              <w:t>Error-type selection 00/01/10</w:t>
            </w:r>
          </w:p>
        </w:tc>
        <w:tc>
          <w:tcPr>
            <w:tcW w:type="dxa" w:w="1656"/>
            <w:vAlign w:val="center"/>
          </w:tcPr>
          <w:p>
            <w:r>
              <w:t>Only selected error mask is applied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REQ-07</w:t>
            </w:r>
          </w:p>
        </w:tc>
        <w:tc>
          <w:tcPr>
            <w:tcW w:type="dxa" w:w="1656"/>
            <w:vAlign w:val="center"/>
          </w:tcPr>
          <w:p>
            <w:r>
              <w:t>TB-07</w:t>
            </w:r>
          </w:p>
        </w:tc>
        <w:tc>
          <w:tcPr>
            <w:tcW w:type="dxa" w:w="1656"/>
            <w:vAlign w:val="center"/>
          </w:tcPr>
          <w:p>
            <w:r>
              <w:t>Error status output</w:t>
            </w:r>
          </w:p>
        </w:tc>
        <w:tc>
          <w:tcPr>
            <w:tcW w:type="dxa" w:w="1656"/>
            <w:vAlign w:val="center"/>
          </w:tcPr>
          <w:p>
            <w:r>
              <w:t>Status distinguishes 0/1/2 supported errors</w:t>
            </w:r>
          </w:p>
        </w:tc>
        <w:tc>
          <w:tcPr>
            <w:tcW w:type="dxa" w:w="1656"/>
            <w:vAlign w:val="center"/>
          </w:tcPr>
          <w:p>
            <w:r>
              <w:t>Waveform comparison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REQ-08</w:t>
            </w:r>
          </w:p>
        </w:tc>
        <w:tc>
          <w:tcPr>
            <w:tcW w:type="dxa" w:w="1656"/>
            <w:vAlign w:val="center"/>
          </w:tcPr>
          <w:p>
            <w:r>
              <w:t>TB-08</w:t>
            </w:r>
          </w:p>
        </w:tc>
        <w:tc>
          <w:tcPr>
            <w:tcW w:type="dxa" w:w="1656"/>
            <w:vAlign w:val="center"/>
          </w:tcPr>
          <w:p>
            <w:r>
              <w:t>Top-level integration</w:t>
            </w:r>
          </w:p>
        </w:tc>
        <w:tc>
          <w:tcPr>
            <w:tcW w:type="dxa" w:w="1656"/>
            <w:vAlign w:val="center"/>
          </w:tcPr>
          <w:p>
            <w:r>
              <w:t>All encoder/injector/decoder outputs propagate correctly</w:t>
            </w:r>
          </w:p>
        </w:tc>
        <w:tc>
          <w:tcPr>
            <w:tcW w:type="dxa" w:w="1656"/>
            <w:vAlign w:val="center"/>
          </w:tcPr>
          <w:p>
            <w:r>
              <w:t>RTL integration simulation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REQ-09</w:t>
            </w:r>
          </w:p>
        </w:tc>
        <w:tc>
          <w:tcPr>
            <w:tcW w:type="dxa" w:w="1656"/>
            <w:vAlign w:val="center"/>
          </w:tcPr>
          <w:p>
            <w:r>
              <w:t>TB-08</w:t>
            </w:r>
          </w:p>
        </w:tc>
        <w:tc>
          <w:tcPr>
            <w:tcW w:type="dxa" w:w="1656"/>
            <w:vAlign w:val="center"/>
          </w:tcPr>
          <w:p>
            <w:r>
              <w:t>Synthesizable RTL</w:t>
            </w:r>
          </w:p>
        </w:tc>
        <w:tc>
          <w:tcPr>
            <w:tcW w:type="dxa" w:w="1656"/>
            <w:vAlign w:val="center"/>
          </w:tcPr>
          <w:p>
            <w:r>
              <w:t>Synthesis and implementation complete</w:t>
            </w:r>
          </w:p>
        </w:tc>
        <w:tc>
          <w:tcPr>
            <w:tcW w:type="dxa" w:w="1656"/>
            <w:vAlign w:val="center"/>
          </w:tcPr>
          <w:p>
            <w:r>
              <w:t>Vivado reports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REQ-10</w:t>
            </w:r>
          </w:p>
        </w:tc>
        <w:tc>
          <w:tcPr>
            <w:tcW w:type="dxa" w:w="1656"/>
            <w:vAlign w:val="center"/>
          </w:tcPr>
          <w:p>
            <w:r>
              <w:t>TB-08</w:t>
            </w:r>
          </w:p>
        </w:tc>
        <w:tc>
          <w:tcPr>
            <w:tcW w:type="dxa" w:w="1656"/>
            <w:vAlign w:val="center"/>
          </w:tcPr>
          <w:p>
            <w:r>
              <w:t>Timing requirement</w:t>
            </w:r>
          </w:p>
        </w:tc>
        <w:tc>
          <w:tcPr>
            <w:tcW w:type="dxa" w:w="1656"/>
            <w:vAlign w:val="center"/>
          </w:tcPr>
          <w:p>
            <w:r>
              <w:t>No failing endpoints; WNS +1.286 ns at 15 ns requirement</w:t>
            </w:r>
          </w:p>
        </w:tc>
        <w:tc>
          <w:tcPr>
            <w:tcW w:type="dxa" w:w="1656"/>
            <w:vAlign w:val="center"/>
          </w:tcPr>
          <w:p>
            <w:r>
              <w:t>Static timing report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REQ-11</w:t>
            </w:r>
          </w:p>
        </w:tc>
        <w:tc>
          <w:tcPr>
            <w:tcW w:type="dxa" w:w="1656"/>
            <w:vAlign w:val="center"/>
          </w:tcPr>
          <w:p>
            <w:r>
              <w:t>TB-08</w:t>
            </w:r>
          </w:p>
        </w:tc>
        <w:tc>
          <w:tcPr>
            <w:tcW w:type="dxa" w:w="1656"/>
            <w:vAlign w:val="center"/>
          </w:tcPr>
          <w:p>
            <w:r>
              <w:t>3-bit correction limitation</w:t>
            </w:r>
          </w:p>
        </w:tc>
        <w:tc>
          <w:tcPr>
            <w:tcW w:type="dxa" w:w="1656"/>
            <w:vAlign w:val="center"/>
          </w:tcPr>
          <w:p>
            <w:r>
              <w:t>3-bit correction is outside BCH(15,7,2) scope and is not claimed</w:t>
            </w:r>
          </w:p>
        </w:tc>
        <w:tc>
          <w:tcPr>
            <w:tcW w:type="dxa" w:w="1656"/>
            <w:vAlign w:val="center"/>
          </w:tcPr>
          <w:p>
            <w:r>
              <w:t>Scope review</w:t>
            </w:r>
          </w:p>
        </w:tc>
        <w:tc>
          <w:tcPr>
            <w:tcW w:type="dxa" w:w="1656"/>
            <w:vAlign w:val="center"/>
          </w:tcPr>
          <w:p>
            <w:r>
              <w:t>N/A</w:t>
            </w:r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</w:tbl>
    <w:p/>
    <w:p>
      <w:pPr>
        <w:pStyle w:val="Heading1"/>
      </w:pPr>
      <w:r>
        <w:t>10.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6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TB-01</w:t>
            </w:r>
          </w:p>
        </w:tc>
        <w:tc>
          <w:tcPr>
            <w:tcW w:type="dxa" w:w="1656"/>
            <w:vAlign w:val="center"/>
          </w:tcPr>
          <w:p>
            <w:r>
              <w:t>No error</w:t>
            </w:r>
          </w:p>
        </w:tc>
        <w:tc>
          <w:tcPr>
            <w:tcW w:type="dxa" w:w="1656"/>
            <w:vAlign w:val="center"/>
          </w:tcPr>
          <w:p>
            <w:r>
              <w:t>Directed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status 00; corrected_codeword = encoded_codeword; corrected_data = data_in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TB-02</w:t>
            </w:r>
          </w:p>
        </w:tc>
        <w:tc>
          <w:tcPr>
            <w:tcW w:type="dxa" w:w="1656"/>
            <w:vAlign w:val="center"/>
          </w:tcPr>
          <w:p>
            <w:r>
              <w:t>Single-bit error</w:t>
            </w:r>
          </w:p>
        </w:tc>
        <w:tc>
          <w:tcPr>
            <w:tcW w:type="dxa" w:w="1656"/>
            <w:vAlign w:val="center"/>
          </w:tcPr>
          <w:p>
            <w:r>
              <w:t>Directed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1-bit corruption is corrected; status 01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TB-03</w:t>
            </w:r>
          </w:p>
        </w:tc>
        <w:tc>
          <w:tcPr>
            <w:tcW w:type="dxa" w:w="1656"/>
            <w:vAlign w:val="center"/>
          </w:tcPr>
          <w:p>
            <w:r>
              <w:t>Two-bit error</w:t>
            </w:r>
          </w:p>
        </w:tc>
        <w:tc>
          <w:tcPr>
            <w:tcW w:type="dxa" w:w="1656"/>
            <w:vAlign w:val="center"/>
          </w:tcPr>
          <w:p>
            <w:r>
              <w:t>Directed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2-bit corruption is corrected; status 10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TB-04</w:t>
            </w:r>
          </w:p>
        </w:tc>
        <w:tc>
          <w:tcPr>
            <w:tcW w:type="dxa" w:w="1656"/>
            <w:vAlign w:val="center"/>
          </w:tcPr>
          <w:p>
            <w:r>
              <w:t>Second two-bit position combination</w:t>
            </w:r>
          </w:p>
        </w:tc>
        <w:tc>
          <w:tcPr>
            <w:tcW w:type="dxa" w:w="1656"/>
            <w:vAlign w:val="center"/>
          </w:tcPr>
          <w:p>
            <w:r>
              <w:t>Directed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Errors at positions 1 and 12 are corrected; status 10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TB-05</w:t>
            </w:r>
          </w:p>
        </w:tc>
        <w:tc>
          <w:tcPr>
            <w:tcW w:type="dxa" w:w="1656"/>
            <w:vAlign w:val="center"/>
          </w:tcPr>
          <w:p>
            <w:r>
              <w:t>Encoder module</w:t>
            </w:r>
          </w:p>
        </w:tc>
        <w:tc>
          <w:tcPr>
            <w:tcW w:type="dxa" w:w="1656"/>
            <w:vAlign w:val="center"/>
          </w:tcPr>
          <w:p>
            <w:r>
              <w:t>Unit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Generated codeword follows BCH generator-polynomial encoding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TB-06</w:t>
            </w:r>
          </w:p>
        </w:tc>
        <w:tc>
          <w:tcPr>
            <w:tcW w:type="dxa" w:w="1656"/>
            <w:vAlign w:val="center"/>
          </w:tcPr>
          <w:p>
            <w:r>
              <w:t>Error injector module</w:t>
            </w:r>
          </w:p>
        </w:tc>
        <w:tc>
          <w:tcPr>
            <w:tcW w:type="dxa" w:w="1656"/>
            <w:vAlign w:val="center"/>
          </w:tcPr>
          <w:p>
            <w:r>
              <w:t>Unit functional</w:t>
            </w:r>
          </w:p>
        </w:tc>
        <w:tc>
          <w:tcPr>
            <w:tcW w:type="dxa" w:w="1656"/>
            <w:vAlign w:val="center"/>
          </w:tcPr>
          <w:p>
            <w:r>
              <w:t>Medium</w:t>
            </w:r>
          </w:p>
        </w:tc>
        <w:tc>
          <w:tcPr>
            <w:tcW w:type="dxa" w:w="1656"/>
            <w:vAlign w:val="center"/>
          </w:tcPr>
          <w:p>
            <w:r>
              <w:t>No/one/two error modes alter only selected positions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TB-07</w:t>
            </w:r>
          </w:p>
        </w:tc>
        <w:tc>
          <w:tcPr>
            <w:tcW w:type="dxa" w:w="1656"/>
            <w:vAlign w:val="center"/>
          </w:tcPr>
          <w:p>
            <w:r>
              <w:t>Decoder status behavior</w:t>
            </w:r>
          </w:p>
        </w:tc>
        <w:tc>
          <w:tcPr>
            <w:tcW w:type="dxa" w:w="1656"/>
            <w:vAlign w:val="center"/>
          </w:tcPr>
          <w:p>
            <w:r>
              <w:t>Unit functional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Status distinguishes 0, 1 and 2 supported errors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TB-08</w:t>
            </w:r>
          </w:p>
        </w:tc>
        <w:tc>
          <w:tcPr>
            <w:tcW w:type="dxa" w:w="1656"/>
            <w:vAlign w:val="center"/>
          </w:tcPr>
          <w:p>
            <w:r>
              <w:t>Top-level integration</w:t>
            </w:r>
          </w:p>
        </w:tc>
        <w:tc>
          <w:tcPr>
            <w:tcW w:type="dxa" w:w="1656"/>
            <w:vAlign w:val="center"/>
          </w:tcPr>
          <w:p>
            <w:r>
              <w:t>Integration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All submodules are connected and outputs propagate correctly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TB-09</w:t>
            </w:r>
          </w:p>
        </w:tc>
        <w:tc>
          <w:tcPr>
            <w:tcW w:type="dxa" w:w="1656"/>
            <w:vAlign w:val="center"/>
          </w:tcPr>
          <w:p>
            <w:r>
              <w:t>Unsupported 3-bit capability</w:t>
            </w:r>
          </w:p>
        </w:tc>
        <w:tc>
          <w:tcPr>
            <w:tcW w:type="dxa" w:w="1656"/>
            <w:vAlign w:val="center"/>
          </w:tcPr>
          <w:p>
            <w:r>
              <w:t>Negative/limitation</w:t>
            </w:r>
          </w:p>
        </w:tc>
        <w:tc>
          <w:tcPr>
            <w:tcW w:type="dxa" w:w="1656"/>
            <w:vAlign w:val="center"/>
          </w:tcPr>
          <w:p>
            <w:r>
              <w:t>Medium</w:t>
            </w:r>
          </w:p>
        </w:tc>
        <w:tc>
          <w:tcPr>
            <w:tcW w:type="dxa" w:w="1656"/>
            <w:vAlign w:val="center"/>
          </w:tcPr>
          <w:p>
            <w:r>
              <w:t>3-bit correction is outside stated BCH(15,7,2) scope and is not claimed</w:t>
            </w:r>
          </w:p>
        </w:tc>
        <w:tc>
          <w:tcPr>
            <w:tcW w:type="dxa" w:w="1656"/>
            <w:vAlign w:val="center"/>
          </w:tcPr>
          <w:p>
            <w:r>
              <w:t>NOT APPLICABLE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TB-10</w:t>
            </w:r>
          </w:p>
        </w:tc>
        <w:tc>
          <w:tcPr>
            <w:tcW w:type="dxa" w:w="1656"/>
            <w:vAlign w:val="center"/>
          </w:tcPr>
          <w:p>
            <w:r>
              <w:t>Implementation evidence</w:t>
            </w:r>
          </w:p>
        </w:tc>
        <w:tc>
          <w:tcPr>
            <w:tcW w:type="dxa" w:w="1656"/>
            <w:vAlign w:val="center"/>
          </w:tcPr>
          <w:p>
            <w:r>
              <w:t>Implementation</w:t>
            </w:r>
          </w:p>
        </w:tc>
        <w:tc>
          <w:tcPr>
            <w:tcW w:type="dxa" w:w="1656"/>
            <w:vAlign w:val="center"/>
          </w:tcPr>
          <w:p>
            <w:r>
              <w:t>High</w:t>
            </w:r>
          </w:p>
        </w:tc>
        <w:tc>
          <w:tcPr>
            <w:tcW w:type="dxa" w:w="1656"/>
            <w:vAlign w:val="center"/>
          </w:tcPr>
          <w:p>
            <w:r>
              <w:t>Synthesis, implementation, timing and bitstream generation complete</w:t>
            </w:r>
          </w:p>
        </w:tc>
        <w:tc>
          <w:tcPr>
            <w:tcW w:type="dxa" w:w="1656"/>
            <w:vAlign w:val="center"/>
          </w:tcPr>
          <w:p>
            <w:r>
              <w:t>PASS</w:t>
            </w:r>
          </w:p>
        </w:tc>
      </w:tr>
      <w:tr>
        <w:tc>
          <w:tcPr>
            <w:tcW w:type="dxa" w:w="1656"/>
            <w:vAlign w:val="center"/>
          </w:tcPr>
          <w:p>
            <w:r>
              <w:t>TB-11</w:t>
            </w:r>
          </w:p>
        </w:tc>
        <w:tc>
          <w:tcPr>
            <w:tcW w:type="dxa" w:w="1656"/>
            <w:vAlign w:val="center"/>
          </w:tcPr>
          <w:p>
            <w:r>
              <w:t>Physical FPGA validation</w:t>
            </w:r>
          </w:p>
        </w:tc>
        <w:tc>
          <w:tcPr>
            <w:tcW w:type="dxa" w:w="1656"/>
            <w:vAlign w:val="center"/>
          </w:tcPr>
          <w:p>
            <w:r>
              <w:t>Hardware validation</w:t>
            </w:r>
          </w:p>
        </w:tc>
        <w:tc>
          <w:tcPr>
            <w:tcW w:type="dxa" w:w="1656"/>
            <w:vAlign w:val="center"/>
          </w:tcPr>
          <w:p>
            <w:r>
              <w:t>Medium</w:t>
            </w:r>
          </w:p>
        </w:tc>
        <w:tc>
          <w:tcPr>
            <w:tcW w:type="dxa" w:w="1656"/>
            <w:vAlign w:val="center"/>
          </w:tcPr>
          <w:p>
            <w:r>
              <w:t>Deferred because no Basys 3 board is currently available</w:t>
            </w:r>
          </w:p>
        </w:tc>
        <w:tc>
          <w:tcPr>
            <w:tcW w:type="dxa" w:w="1656"/>
            <w:vAlign w:val="center"/>
          </w:tcPr>
          <w:p>
            <w:r>
              <w:t>DEFERRED</w:t>
            </w:r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  <w:tr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  <w:tc>
          <w:tcPr>
            <w:tcW w:type="dxa" w:w="1656"/>
            <w:vAlign w:val="center"/>
          </w:tcPr>
          <w:p>
            <w:r/>
          </w:p>
        </w:tc>
      </w:tr>
    </w:tbl>
    <w:p>
      <w:r>
        <w:rPr/>
      </w:r>
    </w:p>
    <w:p>
      <w:pPr>
        <w:pStyle w:val="Heading1"/>
      </w:pPr>
      <w:r>
        <w:t>11. Coverage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Coverage Type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Gap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Closure Plan</w:t>
            </w:r>
          </w:p>
        </w:tc>
      </w:tr>
      <w:tr>
        <w:tc>
          <w:tcPr>
            <w:tcW w:type="dxa" w:w="1987"/>
            <w:vAlign w:val="center"/>
          </w:tcPr>
          <w:p>
            <w:r>
              <w:t>Requirement coverage</w:t>
            </w:r>
          </w:p>
        </w:tc>
        <w:tc>
          <w:tcPr>
            <w:tcW w:type="dxa" w:w="1987"/>
            <w:vAlign w:val="center"/>
          </w:tcPr>
          <w:p>
            <w:r>
              <w:t>100% of in-scope requirements</w:t>
            </w:r>
          </w:p>
        </w:tc>
        <w:tc>
          <w:tcPr>
            <w:tcW w:type="dxa" w:w="1987"/>
            <w:vAlign w:val="center"/>
          </w:tcPr>
          <w:p>
            <w:r>
              <w:t>Mapped to REQ-01..REQ-11</w:t>
            </w:r>
          </w:p>
        </w:tc>
        <w:tc>
          <w:tcPr>
            <w:tcW w:type="dxa" w:w="1987"/>
            <w:vAlign w:val="center"/>
          </w:tcPr>
          <w:p>
            <w:r>
              <w:t>None for defined RTL scope</w:t>
            </w:r>
          </w:p>
        </w:tc>
        <w:tc>
          <w:tcPr>
            <w:tcW w:type="dxa" w:w="1987"/>
            <w:vAlign w:val="center"/>
          </w:tcPr>
          <w:p>
            <w:r>
              <w:t>Maintain matrix after RTL changes</w:t>
            </w:r>
          </w:p>
        </w:tc>
      </w:tr>
      <w:tr>
        <w:tc>
          <w:tcPr>
            <w:tcW w:type="dxa" w:w="1987"/>
            <w:vAlign w:val="center"/>
          </w:tcPr>
          <w:p>
            <w:r>
              <w:t>Functional scenarios</w:t>
            </w:r>
          </w:p>
        </w:tc>
        <w:tc>
          <w:tcPr>
            <w:tcW w:type="dxa" w:w="1987"/>
            <w:vAlign w:val="center"/>
          </w:tcPr>
          <w:p>
            <w:r>
              <w:t>100%: 0/1/2-bit cases</w:t>
            </w:r>
          </w:p>
        </w:tc>
        <w:tc>
          <w:tcPr>
            <w:tcW w:type="dxa" w:w="1987"/>
            <w:vAlign w:val="center"/>
          </w:tcPr>
          <w:p>
            <w:r>
              <w:t>TB-01..TB-04 covered</w:t>
            </w:r>
          </w:p>
        </w:tc>
        <w:tc>
          <w:tcPr>
            <w:tcW w:type="dxa" w:w="1987"/>
            <w:vAlign w:val="center"/>
          </w:tcPr>
          <w:p>
            <w:r>
              <w:t>None observed</w:t>
            </w:r>
          </w:p>
        </w:tc>
        <w:tc>
          <w:tcPr>
            <w:tcW w:type="dxa" w:w="1987"/>
            <w:vAlign w:val="center"/>
          </w:tcPr>
          <w:p>
            <w:r>
              <w:t>Add directed vectors if decoder changes</w:t>
            </w:r>
          </w:p>
        </w:tc>
      </w:tr>
      <w:tr>
        <w:tc>
          <w:tcPr>
            <w:tcW w:type="dxa" w:w="1987"/>
            <w:vAlign w:val="center"/>
          </w:tcPr>
          <w:p>
            <w:r>
              <w:t>Code coverage</w:t>
            </w:r>
          </w:p>
        </w:tc>
        <w:tc>
          <w:tcPr>
            <w:tcW w:type="dxa" w:w="1987"/>
            <w:vAlign w:val="center"/>
          </w:tcPr>
          <w:p>
            <w:r>
              <w:t>Measure if required</w:t>
            </w:r>
          </w:p>
        </w:tc>
        <w:tc>
          <w:tcPr>
            <w:tcW w:type="dxa" w:w="1987"/>
            <w:vAlign w:val="center"/>
          </w:tcPr>
          <w:p>
            <w:r>
              <w:t>Not measured</w:t>
            </w:r>
          </w:p>
        </w:tc>
        <w:tc>
          <w:tcPr>
            <w:tcW w:type="dxa" w:w="1987"/>
            <w:vAlign w:val="center"/>
          </w:tcPr>
          <w:p>
            <w:r>
              <w:t>Percentage unavailable</w:t>
            </w:r>
          </w:p>
        </w:tc>
        <w:tc>
          <w:tcPr>
            <w:tcW w:type="dxa" w:w="1987"/>
            <w:vAlign w:val="center"/>
          </w:tcPr>
          <w:p>
            <w:r>
              <w:t>Run coverage flow if required by project review</w:t>
            </w:r>
          </w:p>
        </w:tc>
      </w:tr>
      <w:tr>
        <w:tc>
          <w:tcPr>
            <w:tcW w:type="dxa" w:w="1987"/>
            <w:vAlign w:val="center"/>
          </w:tcPr>
          <w:p>
            <w:r>
              <w:t>Assertion coverage</w:t>
            </w:r>
          </w:p>
        </w:tc>
        <w:tc>
          <w:tcPr>
            <w:tcW w:type="dxa" w:w="1987"/>
            <w:vAlign w:val="center"/>
          </w:tcPr>
          <w:p>
            <w:r>
              <w:t>Measure if assertions are added</w:t>
            </w:r>
          </w:p>
        </w:tc>
        <w:tc>
          <w:tcPr>
            <w:tcW w:type="dxa" w:w="1987"/>
            <w:vAlign w:val="center"/>
          </w:tcPr>
          <w:p>
            <w:r>
              <w:t>No numerical assertion coverage</w:t>
            </w:r>
          </w:p>
        </w:tc>
        <w:tc>
          <w:tcPr>
            <w:tcW w:type="dxa" w:w="1987"/>
            <w:vAlign w:val="center"/>
          </w:tcPr>
          <w:p>
            <w:r>
              <w:t>Assertions not used</w:t>
            </w:r>
          </w:p>
        </w:tc>
        <w:tc>
          <w:tcPr>
            <w:tcW w:type="dxa" w:w="1987"/>
            <w:vAlign w:val="center"/>
          </w:tcPr>
          <w:p>
            <w:r>
              <w:t>Add assertions only if verification scope expands</w:t>
            </w:r>
          </w:p>
        </w:tc>
      </w:tr>
      <w:tr>
        <w:tc>
          <w:tcPr>
            <w:tcW w:type="dxa" w:w="1987"/>
            <w:vAlign w:val="center"/>
          </w:tcPr>
          <w:p>
            <w:r>
              <w:t>Regression</w:t>
            </w:r>
          </w:p>
        </w:tc>
        <w:tc>
          <w:tcPr>
            <w:tcW w:type="dxa" w:w="1987"/>
            <w:vAlign w:val="center"/>
          </w:tcPr>
          <w:p>
            <w:r>
              <w:t>All defined supported tests pass</w:t>
            </w:r>
          </w:p>
        </w:tc>
        <w:tc>
          <w:tcPr>
            <w:tcW w:type="dxa" w:w="1987"/>
            <w:vAlign w:val="center"/>
          </w:tcPr>
          <w:p>
            <w:r>
              <w:t>TB-01..TB-04 pass</w:t>
            </w:r>
          </w:p>
        </w:tc>
        <w:tc>
          <w:tcPr>
            <w:tcW w:type="dxa" w:w="1987"/>
            <w:vAlign w:val="center"/>
          </w:tcPr>
          <w:p>
            <w:r>
              <w:t>None observed</w:t>
            </w:r>
          </w:p>
        </w:tc>
        <w:tc>
          <w:tcPr>
            <w:tcW w:type="dxa" w:w="1987"/>
            <w:vAlign w:val="center"/>
          </w:tcPr>
          <w:p>
            <w:r>
              <w:t>Repeat full regression after RTL modifications</w:t>
            </w:r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  <w:tr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  <w:tc>
          <w:tcPr>
            <w:tcW w:type="dxa" w:w="1987"/>
            <w:vAlign w:val="center"/>
          </w:tcPr>
          <w:p>
            <w:r/>
          </w:p>
        </w:tc>
      </w:tr>
    </w:tbl>
    <w:p>
      <w:r>
        <w:rPr/>
      </w:r>
    </w:p>
    <w:p>
      <w:pPr>
        <w:pStyle w:val="Heading1"/>
      </w:pPr>
      <w:r>
        <w:t>12. Verification Environment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  <w:vAlign w:val="center"/>
          </w:tcPr>
          <w:p>
            <w:r>
              <w:t>bch_tb.sv</w:t>
            </w:r>
          </w:p>
        </w:tc>
        <w:tc>
          <w:tcPr>
            <w:tcW w:type="dxa" w:w="2484"/>
            <w:vAlign w:val="center"/>
          </w:tcPr>
          <w:p>
            <w:r>
              <w:t>Generate deterministic stimuli and observe DUT</w:t>
            </w:r>
          </w:p>
        </w:tc>
        <w:tc>
          <w:tcPr>
            <w:tcW w:type="dxa" w:w="2484"/>
            <w:vAlign w:val="center"/>
          </w:tcPr>
          <w:p>
            <w:r>
              <w:t>SystemVerilog testbench in XSim</w:t>
            </w:r>
          </w:p>
        </w:tc>
        <w:tc>
          <w:tcPr>
            <w:tcW w:type="dxa" w:w="2484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2484"/>
            <w:vAlign w:val="center"/>
          </w:tcPr>
          <w:p>
            <w:r>
              <w:t>bch_top.sv</w:t>
            </w:r>
          </w:p>
        </w:tc>
        <w:tc>
          <w:tcPr>
            <w:tcW w:type="dxa" w:w="2484"/>
            <w:vAlign w:val="center"/>
          </w:tcPr>
          <w:p>
            <w:r>
              <w:t>Integrate encoder, injector and decoder</w:t>
            </w:r>
          </w:p>
        </w:tc>
        <w:tc>
          <w:tcPr>
            <w:tcW w:type="dxa" w:w="2484"/>
            <w:vAlign w:val="center"/>
          </w:tcPr>
          <w:p>
            <w:r>
              <w:t>Structural RTL</w:t>
            </w:r>
          </w:p>
        </w:tc>
        <w:tc>
          <w:tcPr>
            <w:tcW w:type="dxa" w:w="2484"/>
            <w:vAlign w:val="center"/>
          </w:tcPr>
          <w:p>
            <w:r>
              <w:t>Complete</w:t>
            </w:r>
          </w:p>
        </w:tc>
      </w:tr>
      <w:tr>
        <w:tc>
          <w:tcPr>
            <w:tcW w:type="dxa" w:w="2484"/>
            <w:vAlign w:val="center"/>
          </w:tcPr>
          <w:p>
            <w:r>
              <w:t>bch_encoder.sv</w:t>
            </w:r>
          </w:p>
        </w:tc>
        <w:tc>
          <w:tcPr>
            <w:tcW w:type="dxa" w:w="2484"/>
            <w:vAlign w:val="center"/>
          </w:tcPr>
          <w:p>
            <w:r>
              <w:t>Encode 7-bit data into 15-bit codeword</w:t>
            </w:r>
          </w:p>
        </w:tc>
        <w:tc>
          <w:tcPr>
            <w:tcW w:type="dxa" w:w="2484"/>
            <w:vAlign w:val="center"/>
          </w:tcPr>
          <w:p>
            <w:r>
              <w:t>Combinational polynomial division</w:t>
            </w:r>
          </w:p>
        </w:tc>
        <w:tc>
          <w:tcPr>
            <w:tcW w:type="dxa" w:w="248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484"/>
            <w:vAlign w:val="center"/>
          </w:tcPr>
          <w:p>
            <w:r>
              <w:t>error_injector.sv</w:t>
            </w:r>
          </w:p>
        </w:tc>
        <w:tc>
          <w:tcPr>
            <w:tcW w:type="dxa" w:w="2484"/>
            <w:vAlign w:val="center"/>
          </w:tcPr>
          <w:p>
            <w:r>
              <w:t>Inject 0/1/2-bit errors</w:t>
            </w:r>
          </w:p>
        </w:tc>
        <w:tc>
          <w:tcPr>
            <w:tcW w:type="dxa" w:w="2484"/>
            <w:vAlign w:val="center"/>
          </w:tcPr>
          <w:p>
            <w:r>
              <w:t>XOR masks using error positions</w:t>
            </w:r>
          </w:p>
        </w:tc>
        <w:tc>
          <w:tcPr>
            <w:tcW w:type="dxa" w:w="248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484"/>
            <w:vAlign w:val="center"/>
          </w:tcPr>
          <w:p>
            <w:r>
              <w:t>bch_decoder.sv</w:t>
            </w:r>
          </w:p>
        </w:tc>
        <w:tc>
          <w:tcPr>
            <w:tcW w:type="dxa" w:w="2484"/>
            <w:vAlign w:val="center"/>
          </w:tcPr>
          <w:p>
            <w:r>
              <w:t>Calculate syndromes and correct up to 2 bits</w:t>
            </w:r>
          </w:p>
        </w:tc>
        <w:tc>
          <w:tcPr>
            <w:tcW w:type="dxa" w:w="2484"/>
            <w:vAlign w:val="center"/>
          </w:tcPr>
          <w:p>
            <w:r>
              <w:t>GF(16) syndrome/error-locator logic</w:t>
            </w:r>
          </w:p>
        </w:tc>
        <w:tc>
          <w:tcPr>
            <w:tcW w:type="dxa" w:w="2484"/>
            <w:vAlign w:val="center"/>
          </w:tcPr>
          <w:p>
            <w:r>
              <w:t>Verified for defined tests</w:t>
            </w:r>
          </w:p>
        </w:tc>
      </w:tr>
      <w:tr>
        <w:tc>
          <w:tcPr>
            <w:tcW w:type="dxa" w:w="2484"/>
            <w:vAlign w:val="center"/>
          </w:tcPr>
          <w:p>
            <w:r>
              <w:t>XSim</w:t>
            </w:r>
          </w:p>
        </w:tc>
        <w:tc>
          <w:tcPr>
            <w:tcW w:type="dxa" w:w="2484"/>
            <w:vAlign w:val="center"/>
          </w:tcPr>
          <w:p>
            <w:r>
              <w:t>RTL simulation engine</w:t>
            </w:r>
          </w:p>
        </w:tc>
        <w:tc>
          <w:tcPr>
            <w:tcW w:type="dxa" w:w="2484"/>
            <w:vAlign w:val="center"/>
          </w:tcPr>
          <w:p>
            <w:r>
              <w:t>Vivado 2021.1 simulator</w:t>
            </w:r>
          </w:p>
        </w:tc>
        <w:tc>
          <w:tcPr>
            <w:tcW w:type="dxa" w:w="2484"/>
            <w:vAlign w:val="center"/>
          </w:tcPr>
          <w:p>
            <w:r>
              <w:t>Used</w:t>
            </w:r>
          </w:p>
        </w:tc>
      </w:tr>
      <w:tr>
        <w:tc>
          <w:tcPr>
            <w:tcW w:type="dxa" w:w="2484"/>
            <w:vAlign w:val="center"/>
          </w:tcPr>
          <w:p>
            <w:r>
              <w:t>Waveform viewer</w:t>
            </w:r>
          </w:p>
        </w:tc>
        <w:tc>
          <w:tcPr>
            <w:tcW w:type="dxa" w:w="2484"/>
            <w:vAlign w:val="center"/>
          </w:tcPr>
          <w:p>
            <w:r>
              <w:t>Inspect encoded/corrupted/corrected outputs</w:t>
            </w:r>
          </w:p>
        </w:tc>
        <w:tc>
          <w:tcPr>
            <w:tcW w:type="dxa" w:w="2484"/>
            <w:vAlign w:val="center"/>
          </w:tcPr>
          <w:p>
            <w:r>
              <w:t>Vivado simulation waveform</w:t>
            </w:r>
          </w:p>
        </w:tc>
        <w:tc>
          <w:tcPr>
            <w:tcW w:type="dxa" w:w="2484"/>
            <w:vAlign w:val="center"/>
          </w:tcPr>
          <w:p>
            <w:r>
              <w:t>Used</w:t>
            </w:r>
          </w:p>
        </w:tc>
      </w:tr>
      <w:tr>
        <w:tc>
          <w:tcPr>
            <w:tcW w:type="dxa" w:w="2484"/>
            <w:vAlign w:val="center"/>
          </w:tcPr>
          <w:p>
            <w:r>
              <w:t>Vivado implementation</w:t>
            </w:r>
          </w:p>
        </w:tc>
        <w:tc>
          <w:tcPr>
            <w:tcW w:type="dxa" w:w="2484"/>
            <w:vAlign w:val="center"/>
          </w:tcPr>
          <w:p>
            <w:r>
              <w:t>Synthesis, place, route, timing and power estimation</w:t>
            </w:r>
          </w:p>
        </w:tc>
        <w:tc>
          <w:tcPr>
            <w:tcW w:type="dxa" w:w="2484"/>
            <w:vAlign w:val="center"/>
          </w:tcPr>
          <w:p>
            <w:r>
              <w:t>Vivado 2021.1 implementation flow</w:t>
            </w:r>
          </w:p>
        </w:tc>
        <w:tc>
          <w:tcPr>
            <w:tcW w:type="dxa" w:w="2484"/>
            <w:vAlign w:val="center"/>
          </w:tcPr>
          <w:p>
            <w:r>
              <w:t>Complete</w:t>
            </w:r>
          </w:p>
        </w:tc>
      </w:tr>
    </w:tbl>
    <w:p>
      <w:r>
        <w:rPr/>
      </w:r>
    </w:p>
    <w:p>
      <w:pPr>
        <w:pStyle w:val="Heading1"/>
      </w:pPr>
      <w:r>
        <w:t>13. Verification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>
              <w:t>Generator-polynomial implementation error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Verify encoded codeword against known BCH behavior and simulation vectors</w:t>
            </w:r>
          </w:p>
        </w:tc>
        <w:tc>
          <w:tcPr>
            <w:tcW w:type="dxa" w:w="1987"/>
            <w:vAlign w:val="center"/>
          </w:tcPr>
          <w:p>
            <w:r>
              <w:t>Design Team</w:t>
            </w:r>
          </w:p>
        </w:tc>
        <w:tc>
          <w:tcPr>
            <w:tcW w:type="dxa" w:w="1987"/>
            <w:vAlign w:val="center"/>
          </w:tcPr>
          <w:p>
            <w:r>
              <w:t>Closed for defined tests</w:t>
            </w:r>
          </w:p>
        </w:tc>
      </w:tr>
      <w:tr>
        <w:tc>
          <w:tcPr>
            <w:tcW w:type="dxa" w:w="1987"/>
            <w:vAlign w:val="center"/>
          </w:tcPr>
          <w:p>
            <w:r>
              <w:t>Syndrome/decoder logic error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Directed 1-bit and multiple 2-bit error-position tests with waveform comparison</w:t>
            </w:r>
          </w:p>
        </w:tc>
        <w:tc>
          <w:tcPr>
            <w:tcW w:type="dxa" w:w="1987"/>
            <w:vAlign w:val="center"/>
          </w:tcPr>
          <w:p>
            <w:r>
              <w:t>Design Team</w:t>
            </w:r>
          </w:p>
        </w:tc>
        <w:tc>
          <w:tcPr>
            <w:tcW w:type="dxa" w:w="1987"/>
            <w:vAlign w:val="center"/>
          </w:tcPr>
          <w:p>
            <w:r>
              <w:t>Closed for defined tests</w:t>
            </w:r>
          </w:p>
        </w:tc>
      </w:tr>
      <w:tr>
        <w:tc>
          <w:tcPr>
            <w:tcW w:type="dxa" w:w="1987"/>
            <w:vAlign w:val="center"/>
          </w:tcPr>
          <w:p>
            <w:r>
              <w:t>Invalid error positions</w:t>
            </w:r>
          </w:p>
        </w:tc>
        <w:tc>
          <w:tcPr>
            <w:tcW w:type="dxa" w:w="1987"/>
            <w:vAlign w:val="center"/>
          </w:tcPr>
          <w:p>
            <w:r>
              <w:t>Medium</w:t>
            </w:r>
          </w:p>
        </w:tc>
        <w:tc>
          <w:tcPr>
            <w:tcW w:type="dxa" w:w="1987"/>
            <w:vAlign w:val="center"/>
          </w:tcPr>
          <w:p>
            <w:r>
              <w:t>Use 4-bit positions within 0..14 in supported tests</w:t>
            </w:r>
          </w:p>
        </w:tc>
        <w:tc>
          <w:tcPr>
            <w:tcW w:type="dxa" w:w="1987"/>
            <w:vAlign w:val="center"/>
          </w:tcPr>
          <w:p>
            <w:r>
              <w:t>Testbench</w:t>
            </w:r>
          </w:p>
        </w:tc>
        <w:tc>
          <w:tcPr>
            <w:tcW w:type="dxa" w:w="1987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987"/>
            <w:vAlign w:val="center"/>
          </w:tcPr>
          <w:p>
            <w:r>
              <w:t>Overclaiming 3-bit correction</w:t>
            </w:r>
          </w:p>
        </w:tc>
        <w:tc>
          <w:tcPr>
            <w:tcW w:type="dxa" w:w="1987"/>
            <w:vAlign w:val="center"/>
          </w:tcPr>
          <w:p>
            <w:r>
              <w:t>High</w:t>
            </w:r>
          </w:p>
        </w:tc>
        <w:tc>
          <w:tcPr>
            <w:tcW w:type="dxa" w:w="1987"/>
            <w:vAlign w:val="center"/>
          </w:tcPr>
          <w:p>
            <w:r>
              <w:t>Document BCH(15,7,2) limit; do not claim 3-bit correction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987"/>
            <w:vAlign w:val="center"/>
          </w:tcPr>
          <w:p>
            <w:r>
              <w:t>Timing constraint interpretation</w:t>
            </w:r>
          </w:p>
        </w:tc>
        <w:tc>
          <w:tcPr>
            <w:tcW w:type="dxa" w:w="1987"/>
            <w:vAlign w:val="center"/>
          </w:tcPr>
          <w:p>
            <w:r>
              <w:t>Medium</w:t>
            </w:r>
          </w:p>
        </w:tc>
        <w:tc>
          <w:tcPr>
            <w:tcW w:type="dxa" w:w="1987"/>
            <w:vAlign w:val="center"/>
          </w:tcPr>
          <w:p>
            <w:r>
              <w:t>Report WNS and requirement honestly; do not equate constraint change with physical speed increase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Controlled</w:t>
            </w:r>
          </w:p>
        </w:tc>
      </w:tr>
      <w:tr>
        <w:tc>
          <w:tcPr>
            <w:tcW w:type="dxa" w:w="1987"/>
            <w:vAlign w:val="center"/>
          </w:tcPr>
          <w:p>
            <w:r>
              <w:t>Low-confidence power estimate</w:t>
            </w:r>
          </w:p>
        </w:tc>
        <w:tc>
          <w:tcPr>
            <w:tcW w:type="dxa" w:w="1987"/>
            <w:vAlign w:val="center"/>
          </w:tcPr>
          <w:p>
            <w:r>
              <w:t>Medium</w:t>
            </w:r>
          </w:p>
        </w:tc>
        <w:tc>
          <w:tcPr>
            <w:tcW w:type="dxa" w:w="1987"/>
            <w:vAlign w:val="center"/>
          </w:tcPr>
          <w:p>
            <w:r>
              <w:t>Identify Vivado estimate as implementation-based low-confidence result; avoid claiming measured board power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Open / documented</w:t>
            </w:r>
          </w:p>
        </w:tc>
      </w:tr>
      <w:tr>
        <w:tc>
          <w:tcPr>
            <w:tcW w:type="dxa" w:w="1987"/>
            <w:vAlign w:val="center"/>
          </w:tcPr>
          <w:p>
            <w:r>
              <w:t>No physical Basys 3 board</w:t>
            </w:r>
          </w:p>
        </w:tc>
        <w:tc>
          <w:tcPr>
            <w:tcW w:type="dxa" w:w="1987"/>
            <w:vAlign w:val="center"/>
          </w:tcPr>
          <w:p>
            <w:r>
              <w:t>Medium</w:t>
            </w:r>
          </w:p>
        </w:tc>
        <w:tc>
          <w:tcPr>
            <w:tcW w:type="dxa" w:w="1987"/>
            <w:vAlign w:val="center"/>
          </w:tcPr>
          <w:p>
            <w:r>
              <w:t>Mark hardware validation as deferred; report only RTL/implementation evidence</w:t>
            </w:r>
          </w:p>
        </w:tc>
        <w:tc>
          <w:tcPr>
            <w:tcW w:type="dxa" w:w="1987"/>
            <w:vAlign w:val="center"/>
          </w:tcPr>
          <w:p>
            <w:r>
              <w:t>Project Team</w:t>
            </w:r>
          </w:p>
        </w:tc>
        <w:tc>
          <w:tcPr>
            <w:tcW w:type="dxa" w:w="1987"/>
            <w:vAlign w:val="center"/>
          </w:tcPr>
          <w:p>
            <w:r>
              <w:t>Deferred</w:t>
            </w:r>
          </w:p>
        </w:tc>
      </w:tr>
      <w:tr>
        <w:tc>
          <w:tcPr>
            <w:tcW w:type="dxa" w:w="1987"/>
            <w:vAlign w:val="center"/>
          </w:tcPr>
          <w:p>
            <w:r>
              <w:t>RTL modification regression failure</w:t>
            </w:r>
          </w:p>
        </w:tc>
        <w:tc>
          <w:tcPr>
            <w:tcW w:type="dxa" w:w="1987"/>
            <w:vAlign w:val="center"/>
          </w:tcPr>
          <w:p>
            <w:r>
              <w:t>Medium</w:t>
            </w:r>
          </w:p>
        </w:tc>
        <w:tc>
          <w:tcPr>
            <w:tcW w:type="dxa" w:w="1987"/>
            <w:vAlign w:val="center"/>
          </w:tcPr>
          <w:p>
            <w:r>
              <w:t>Rerun complete directed regression after every RTL change</w:t>
            </w:r>
          </w:p>
        </w:tc>
        <w:tc>
          <w:tcPr>
            <w:tcW w:type="dxa" w:w="1987"/>
            <w:vAlign w:val="center"/>
          </w:tcPr>
          <w:p>
            <w:r>
              <w:t>Design Team</w:t>
            </w:r>
          </w:p>
        </w:tc>
        <w:tc>
          <w:tcPr>
            <w:tcW w:type="dxa" w:w="1987"/>
            <w:vAlign w:val="center"/>
          </w:tcPr>
          <w:p>
            <w:r>
              <w:t>Ongoing</w:t>
            </w:r>
          </w:p>
        </w:tc>
      </w:tr>
    </w:tbl>
    <w:p>
      <w:r>
        <w:rPr/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RV32I-DVP-001 | Design Verification Plan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