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115D" w14:textId="65711694" w:rsidR="00FB7E63" w:rsidRDefault="002D4FE2" w:rsidP="00FB7E63">
      <w:pPr>
        <w:pStyle w:val="Title"/>
      </w:pPr>
      <w:r>
        <w:t>Fake News Challenge</w:t>
      </w:r>
    </w:p>
    <w:p w14:paraId="4FABAAA4" w14:textId="214AE58F" w:rsidR="00FB7E63" w:rsidRDefault="00FB7E63" w:rsidP="00FB7E63">
      <w:pPr>
        <w:pStyle w:val="Subtitle"/>
        <w:jc w:val="left"/>
      </w:pPr>
      <w:r>
        <w:t>Prajwal Rao (</w:t>
      </w:r>
      <w:r w:rsidRPr="00FB7E63">
        <w:t>5176504</w:t>
      </w:r>
      <w:r>
        <w:t>) &amp; Julian Blair (3463793)</w:t>
      </w:r>
      <w:r>
        <w:br/>
        <w:t>COMP9417 2018s1 – Assignment 3</w:t>
      </w:r>
      <w:r w:rsidR="007D0AA6">
        <w:t>,</w:t>
      </w:r>
      <w:bookmarkStart w:id="0" w:name="_GoBack"/>
      <w:bookmarkEnd w:id="0"/>
      <w:r w:rsidR="007D0AA6">
        <w:t xml:space="preserve"> Topic 1.5</w:t>
      </w:r>
    </w:p>
    <w:p w14:paraId="46E8CEB0" w14:textId="4235A921" w:rsidR="008B3080" w:rsidRDefault="00694231" w:rsidP="008B3080">
      <w:pPr>
        <w:pStyle w:val="Heading1"/>
      </w:pPr>
      <w:r>
        <w:t>Background</w:t>
      </w:r>
    </w:p>
    <w:p w14:paraId="69E707D5" w14:textId="08AF7657" w:rsidR="00D83093" w:rsidRDefault="00D83093" w:rsidP="00F04616">
      <w:pPr>
        <w:pStyle w:val="ListParagraph"/>
        <w:numPr>
          <w:ilvl w:val="0"/>
          <w:numId w:val="2"/>
        </w:numPr>
      </w:pPr>
      <w:r>
        <w:t>Brief description of challenge</w:t>
      </w:r>
    </w:p>
    <w:p w14:paraId="7BD3FE3D" w14:textId="3F27835B" w:rsidR="00F04616" w:rsidRDefault="00F04616" w:rsidP="00F04616">
      <w:pPr>
        <w:pStyle w:val="ListParagraph"/>
        <w:numPr>
          <w:ilvl w:val="0"/>
          <w:numId w:val="2"/>
        </w:numPr>
      </w:pPr>
      <w:r>
        <w:t>Baseline provided</w:t>
      </w:r>
    </w:p>
    <w:p w14:paraId="0659FD2F" w14:textId="1A42446E" w:rsidR="00F04616" w:rsidRDefault="00F04616" w:rsidP="00F04616">
      <w:pPr>
        <w:pStyle w:val="ListParagraph"/>
        <w:numPr>
          <w:ilvl w:val="1"/>
          <w:numId w:val="2"/>
        </w:numPr>
      </w:pPr>
      <w:r>
        <w:t>Explain how it works</w:t>
      </w:r>
    </w:p>
    <w:p w14:paraId="157BECD1" w14:textId="02279C40" w:rsidR="00694231" w:rsidRDefault="00D91031" w:rsidP="00694231">
      <w:pPr>
        <w:pStyle w:val="Heading1"/>
      </w:pPr>
      <w:r>
        <w:t>Implementation</w:t>
      </w:r>
    </w:p>
    <w:p w14:paraId="28956AC2" w14:textId="3274D3A9" w:rsidR="00690F0F" w:rsidRDefault="00FB7E63" w:rsidP="00D83093">
      <w:pPr>
        <w:pStyle w:val="Heading2"/>
      </w:pPr>
      <w:r>
        <w:t>Problem structure hypothesis</w:t>
      </w:r>
    </w:p>
    <w:p w14:paraId="26E9D9DA" w14:textId="082BC993" w:rsidR="00FB7E63" w:rsidRDefault="00FB7E63" w:rsidP="00FB7E63">
      <w:r>
        <w:rPr>
          <w:noProof/>
        </w:rPr>
        <w:drawing>
          <wp:inline distT="0" distB="0" distL="0" distR="0" wp14:anchorId="16A6A4AD" wp14:editId="1CA17A8C">
            <wp:extent cx="5705475" cy="2771775"/>
            <wp:effectExtent l="19050" t="19050" r="9525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2E0BEFB" w14:textId="36A88BDB" w:rsidR="00D83093" w:rsidRDefault="00D83093" w:rsidP="00FB7E63">
      <w:pPr>
        <w:pStyle w:val="ListParagraph"/>
        <w:numPr>
          <w:ilvl w:val="0"/>
          <w:numId w:val="2"/>
        </w:numPr>
      </w:pPr>
      <w:r>
        <w:t>Divide and conquer approach – break up multi-class problem into several two-class problems</w:t>
      </w:r>
    </w:p>
    <w:p w14:paraId="7B0A345C" w14:textId="6E941C27" w:rsidR="000F7731" w:rsidRDefault="009563E5" w:rsidP="000F7731">
      <w:pPr>
        <w:pStyle w:val="Heading2"/>
      </w:pPr>
      <w:r>
        <w:t>Data Munging</w:t>
      </w:r>
    </w:p>
    <w:p w14:paraId="173A1EE8" w14:textId="17377D7F" w:rsidR="000F7731" w:rsidRPr="00FD64BE" w:rsidRDefault="009563E5" w:rsidP="000F7731">
      <w:pPr>
        <w:pStyle w:val="ListParagraph"/>
        <w:numPr>
          <w:ilvl w:val="0"/>
          <w:numId w:val="2"/>
        </w:numPr>
        <w:rPr>
          <w:rFonts w:ascii="CMU Bright" w:eastAsiaTheme="majorEastAsia" w:hAnsi="CMU Bright" w:cs="CMU Bright"/>
        </w:rPr>
      </w:pPr>
      <w:r w:rsidRPr="009563E5">
        <w:t xml:space="preserve">Common word filter: </w:t>
      </w:r>
      <m:oMath>
        <m:r>
          <w:rPr>
            <w:rFonts w:ascii="Cambria Math" w:hAnsi="Cambria Math"/>
          </w:rPr>
          <m:t>cv=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W=w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W=w</m:t>
                    </m:r>
                  </m:e>
                </m:d>
              </m:sub>
            </m:sSub>
          </m:den>
        </m:f>
      </m:oMath>
    </w:p>
    <w:p w14:paraId="4D2388FB" w14:textId="7C580C0B" w:rsidR="00FD64BE" w:rsidRDefault="00BC709B" w:rsidP="00BC709B">
      <w:pPr>
        <w:pStyle w:val="ListParagraph"/>
        <w:numPr>
          <w:ilvl w:val="1"/>
          <w:numId w:val="2"/>
        </w:numPr>
      </w:pPr>
      <w:r>
        <w:t>Looking for words with high variance and low frequency (avoid common</w:t>
      </w:r>
      <w:r w:rsidR="00FB2A72">
        <w:t>, homogeneous</w:t>
      </w:r>
      <w:r>
        <w:t xml:space="preserve"> words)</w:t>
      </w:r>
    </w:p>
    <w:p w14:paraId="58D2FAB4" w14:textId="3A9FCC2C" w:rsidR="006D3807" w:rsidRDefault="006D3807" w:rsidP="00BC709B">
      <w:pPr>
        <w:pStyle w:val="ListParagraph"/>
        <w:numPr>
          <w:ilvl w:val="1"/>
          <w:numId w:val="2"/>
        </w:numPr>
      </w:pPr>
      <w:r>
        <w:t>Related to stop words in English, but specialised for entropy of words in articles</w:t>
      </w:r>
    </w:p>
    <w:p w14:paraId="2F4A6C19" w14:textId="5AE4BF45" w:rsidR="00C93566" w:rsidRDefault="00C93566" w:rsidP="00C93566">
      <w:pPr>
        <w:pStyle w:val="Heading2"/>
      </w:pPr>
      <w:r>
        <w:t>Related vs. Unrelated</w:t>
      </w:r>
    </w:p>
    <w:p w14:paraId="148AADFC" w14:textId="23902EC9" w:rsidR="00C93566" w:rsidRPr="00C93566" w:rsidRDefault="00C93566" w:rsidP="00C93566">
      <w:pPr>
        <w:pStyle w:val="ListParagraph"/>
        <w:numPr>
          <w:ilvl w:val="0"/>
          <w:numId w:val="2"/>
        </w:numPr>
      </w:pPr>
      <w:r>
        <w:t>Simplified baseline to two features (word overlap, headline-in-body word counts), added common word filter</w:t>
      </w:r>
    </w:p>
    <w:p w14:paraId="3F2E9669" w14:textId="50F42A64" w:rsidR="00F04616" w:rsidRDefault="00F04616" w:rsidP="00F04616">
      <w:pPr>
        <w:pStyle w:val="Heading1"/>
      </w:pPr>
      <w:r>
        <w:t>Results</w:t>
      </w:r>
    </w:p>
    <w:p w14:paraId="420B0CA1" w14:textId="1CEA6D29" w:rsidR="00F04616" w:rsidRDefault="00CD1C9E" w:rsidP="00CD1C9E">
      <w:pPr>
        <w:pStyle w:val="ListParagraph"/>
        <w:numPr>
          <w:ilvl w:val="0"/>
          <w:numId w:val="3"/>
        </w:numPr>
      </w:pPr>
      <w:r>
        <w:t xml:space="preserve">Some tables </w:t>
      </w:r>
      <w:r w:rsidR="00E81643">
        <w:t>containing baseline results + divide-and-conquer results</w:t>
      </w:r>
    </w:p>
    <w:sdt>
      <w:sdtPr>
        <w:rPr>
          <w:rFonts w:ascii="CMU Serif" w:eastAsiaTheme="minorHAnsi" w:hAnsi="CMU Serif" w:cs="CMU Serif"/>
          <w:b w:val="0"/>
          <w:sz w:val="22"/>
          <w:szCs w:val="22"/>
        </w:rPr>
        <w:id w:val="154579126"/>
        <w:docPartObj>
          <w:docPartGallery w:val="Bibliographies"/>
          <w:docPartUnique/>
        </w:docPartObj>
      </w:sdtPr>
      <w:sdtEndPr/>
      <w:sdtContent>
        <w:p w14:paraId="74CEC936" w14:textId="297A8DDD" w:rsidR="003B0DFE" w:rsidRDefault="003B0DF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3324326" w14:textId="51672FB6" w:rsidR="0025553E" w:rsidRDefault="003B0DFE" w:rsidP="0025553E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5553E">
                <w:rPr>
                  <w:noProof/>
                </w:rPr>
                <w:t xml:space="preserve">Galbraith, B., Iqbal, H., van Veen, H., Rao, D., Thorne, J. and Pan, Y. (2017) </w:t>
              </w:r>
              <w:r w:rsidR="0025553E">
                <w:rPr>
                  <w:i/>
                  <w:iCs/>
                  <w:noProof/>
                </w:rPr>
                <w:t>Baseline FNC implementation</w:t>
              </w:r>
              <w:r w:rsidR="0025553E">
                <w:rPr>
                  <w:noProof/>
                </w:rPr>
                <w:t xml:space="preserve">, 25 July, [Online], Available: </w:t>
              </w:r>
              <w:hyperlink r:id="rId11" w:history="1">
                <w:r w:rsidR="0025553E">
                  <w:rPr>
                    <w:rStyle w:val="Hyperlink"/>
                    <w:noProof/>
                  </w:rPr>
                  <w:t>https://github.com/FakeNewsChallenge/fnc-1-baseline</w:t>
                </w:r>
              </w:hyperlink>
              <w:r w:rsidR="0025553E">
                <w:rPr>
                  <w:noProof/>
                </w:rPr>
                <w:t xml:space="preserve"> [28 May 2018].</w:t>
              </w:r>
            </w:p>
            <w:p w14:paraId="1A46E173" w14:textId="7E9E2F48" w:rsidR="0025553E" w:rsidRDefault="0025553E" w:rsidP="0025553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Pomerleau, D. and Rao, D. (2017) </w:t>
              </w:r>
              <w:r>
                <w:rPr>
                  <w:i/>
                  <w:iCs/>
                  <w:noProof/>
                </w:rPr>
                <w:t>Fake News Challenge</w:t>
              </w:r>
              <w:r>
                <w:rPr>
                  <w:noProof/>
                </w:rPr>
                <w:t xml:space="preserve">, [Online], Available: </w:t>
              </w:r>
              <w:hyperlink r:id="rId12" w:history="1">
                <w:r>
                  <w:rPr>
                    <w:rStyle w:val="Hyperlink"/>
                    <w:noProof/>
                  </w:rPr>
                  <w:t>http://www.fakenewschallenge.org/</w:t>
                </w:r>
              </w:hyperlink>
              <w:r>
                <w:rPr>
                  <w:noProof/>
                </w:rPr>
                <w:t xml:space="preserve"> [28 May 2018].</w:t>
              </w:r>
            </w:p>
            <w:p w14:paraId="3C0A07C4" w14:textId="3DFD52F9" w:rsidR="003B0DFE" w:rsidRDefault="003B0DFE" w:rsidP="002555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109ECF" w14:textId="77777777" w:rsidR="003B0DFE" w:rsidRPr="003B0DFE" w:rsidRDefault="003B0DFE" w:rsidP="003B0DFE"/>
    <w:sectPr w:rsidR="003B0DFE" w:rsidRPr="003B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9D6"/>
    <w:multiLevelType w:val="hybridMultilevel"/>
    <w:tmpl w:val="F44A4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215"/>
    <w:multiLevelType w:val="hybridMultilevel"/>
    <w:tmpl w:val="0022921A"/>
    <w:lvl w:ilvl="0" w:tplc="8EF83A10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22EFA"/>
    <w:multiLevelType w:val="hybridMultilevel"/>
    <w:tmpl w:val="EBB8B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3"/>
    <w:rsid w:val="00023795"/>
    <w:rsid w:val="000D7BD8"/>
    <w:rsid w:val="000F7731"/>
    <w:rsid w:val="00171E89"/>
    <w:rsid w:val="0025553E"/>
    <w:rsid w:val="002D4FE2"/>
    <w:rsid w:val="0032391B"/>
    <w:rsid w:val="003B0DFE"/>
    <w:rsid w:val="005903CF"/>
    <w:rsid w:val="00690F0F"/>
    <w:rsid w:val="00694231"/>
    <w:rsid w:val="006D3807"/>
    <w:rsid w:val="007B5B1C"/>
    <w:rsid w:val="007C3F9D"/>
    <w:rsid w:val="007D0AA6"/>
    <w:rsid w:val="007F186F"/>
    <w:rsid w:val="00805961"/>
    <w:rsid w:val="008B3080"/>
    <w:rsid w:val="008C310F"/>
    <w:rsid w:val="008C327B"/>
    <w:rsid w:val="0091098E"/>
    <w:rsid w:val="009563E5"/>
    <w:rsid w:val="00995ACB"/>
    <w:rsid w:val="00BC709B"/>
    <w:rsid w:val="00C04E80"/>
    <w:rsid w:val="00C54892"/>
    <w:rsid w:val="00C93566"/>
    <w:rsid w:val="00CD1C9E"/>
    <w:rsid w:val="00D83093"/>
    <w:rsid w:val="00D91031"/>
    <w:rsid w:val="00E81643"/>
    <w:rsid w:val="00E90565"/>
    <w:rsid w:val="00F04616"/>
    <w:rsid w:val="00F90A89"/>
    <w:rsid w:val="00FB2A72"/>
    <w:rsid w:val="00FB7E63"/>
    <w:rsid w:val="00FC38E9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0ADA"/>
  <w15:chartTrackingRefBased/>
  <w15:docId w15:val="{38607F02-3CB5-47DC-9597-ED4A69D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Theme="minorHAnsi" w:hAnsi="CMU Sans Serif" w:cs="CMU Sans Serif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565"/>
    <w:pPr>
      <w:jc w:val="both"/>
    </w:pPr>
    <w:rPr>
      <w:rFonts w:ascii="CMU Serif" w:hAnsi="CMU Serif" w:cs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BD8"/>
    <w:pPr>
      <w:keepNext/>
      <w:keepLines/>
      <w:spacing w:before="240" w:after="0"/>
      <w:outlineLvl w:val="0"/>
    </w:pPr>
    <w:rPr>
      <w:rFonts w:ascii="CMU Bright" w:eastAsiaTheme="majorEastAsia" w:hAnsi="CMU Bright" w:cs="CMU Bright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D8"/>
    <w:pPr>
      <w:keepNext/>
      <w:keepLines/>
      <w:spacing w:before="40" w:after="0"/>
      <w:outlineLvl w:val="1"/>
    </w:pPr>
    <w:rPr>
      <w:rFonts w:ascii="CMU Bright" w:eastAsiaTheme="majorEastAsia" w:hAnsi="CMU Bright" w:cs="CMU Bright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ACB"/>
    <w:pPr>
      <w:keepNext/>
      <w:keepLines/>
      <w:spacing w:before="40" w:after="0"/>
      <w:outlineLvl w:val="2"/>
    </w:pPr>
    <w:rPr>
      <w:rFonts w:ascii="CMU Bright" w:eastAsiaTheme="majorEastAsia" w:hAnsi="CMU Bright" w:cs="CMU Bright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ACB"/>
    <w:pPr>
      <w:keepNext/>
      <w:keepLines/>
      <w:spacing w:before="40" w:after="0"/>
      <w:outlineLvl w:val="3"/>
    </w:pPr>
    <w:rPr>
      <w:rFonts w:ascii="CMU Bright" w:eastAsiaTheme="majorEastAsia" w:hAnsi="CMU Bright" w:cs="CMU Bright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ACB"/>
    <w:pPr>
      <w:keepNext/>
      <w:keepLines/>
      <w:spacing w:before="40" w:after="0"/>
      <w:outlineLvl w:val="4"/>
    </w:pPr>
    <w:rPr>
      <w:rFonts w:ascii="CMU Bright" w:eastAsiaTheme="majorEastAsia" w:hAnsi="CMU Bright" w:cs="CMU Bright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5ACB"/>
    <w:pPr>
      <w:keepNext/>
      <w:keepLines/>
      <w:spacing w:before="40" w:after="0"/>
      <w:outlineLvl w:val="5"/>
    </w:pPr>
    <w:rPr>
      <w:rFonts w:ascii="CMU Bright" w:eastAsiaTheme="majorEastAsia" w:hAnsi="CMU Bright" w:cs="CMU Bright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5ACB"/>
    <w:pPr>
      <w:keepNext/>
      <w:keepLines/>
      <w:spacing w:before="40" w:after="0"/>
      <w:outlineLvl w:val="6"/>
    </w:pPr>
    <w:rPr>
      <w:rFonts w:ascii="CMU Bright" w:eastAsiaTheme="majorEastAsia" w:hAnsi="CMU Bright" w:cs="CMU Bright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5ACB"/>
    <w:pPr>
      <w:keepNext/>
      <w:keepLines/>
      <w:spacing w:before="40" w:after="0"/>
      <w:outlineLvl w:val="7"/>
    </w:pPr>
    <w:rPr>
      <w:rFonts w:ascii="CMU Bright" w:eastAsiaTheme="majorEastAsia" w:hAnsi="CMU Bright" w:cs="CMU Bright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5ACB"/>
    <w:pPr>
      <w:keepNext/>
      <w:keepLines/>
      <w:spacing w:before="40" w:after="0"/>
      <w:outlineLvl w:val="8"/>
    </w:pPr>
    <w:rPr>
      <w:rFonts w:ascii="CMU Bright" w:eastAsiaTheme="majorEastAsia" w:hAnsi="CMU Bright" w:cs="CMU Bright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D8"/>
    <w:rPr>
      <w:rFonts w:ascii="CMU Bright" w:eastAsiaTheme="majorEastAsia" w:hAnsi="CMU Bright" w:cs="CMU Bright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BD8"/>
    <w:rPr>
      <w:rFonts w:ascii="CMU Bright" w:eastAsiaTheme="majorEastAsia" w:hAnsi="CMU Bright" w:cs="CMU Bright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ACB"/>
    <w:rPr>
      <w:rFonts w:ascii="CMU Bright" w:eastAsiaTheme="majorEastAsia" w:hAnsi="CMU Bright" w:cs="CMU Bright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95ACB"/>
    <w:rPr>
      <w:rFonts w:ascii="CMU Bright" w:eastAsiaTheme="majorEastAsia" w:hAnsi="CMU Bright" w:cs="CMU Bright"/>
    </w:rPr>
  </w:style>
  <w:style w:type="character" w:customStyle="1" w:styleId="Heading6Char">
    <w:name w:val="Heading 6 Char"/>
    <w:basedOn w:val="DefaultParagraphFont"/>
    <w:link w:val="Heading6"/>
    <w:uiPriority w:val="9"/>
    <w:rsid w:val="00995ACB"/>
    <w:rPr>
      <w:rFonts w:ascii="CMU Bright" w:eastAsiaTheme="majorEastAsia" w:hAnsi="CMU Bright" w:cs="CMU Bright"/>
    </w:rPr>
  </w:style>
  <w:style w:type="character" w:customStyle="1" w:styleId="Heading7Char">
    <w:name w:val="Heading 7 Char"/>
    <w:basedOn w:val="DefaultParagraphFont"/>
    <w:link w:val="Heading7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95ACB"/>
    <w:rPr>
      <w:rFonts w:ascii="CMU Bright" w:eastAsiaTheme="majorEastAsia" w:hAnsi="CMU Bright" w:cs="CMU Bright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95ACB"/>
    <w:rPr>
      <w:rFonts w:ascii="CMU Bright" w:eastAsiaTheme="majorEastAsia" w:hAnsi="CMU Bright" w:cs="CMU Bright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04E80"/>
    <w:pPr>
      <w:pBdr>
        <w:bottom w:val="single" w:sz="4" w:space="1" w:color="auto"/>
      </w:pBdr>
      <w:spacing w:after="0" w:line="240" w:lineRule="auto"/>
      <w:contextualSpacing/>
    </w:pPr>
    <w:rPr>
      <w:rFonts w:ascii="CMU Bright" w:eastAsiaTheme="majorEastAsia" w:hAnsi="CMU Bright" w:cs="CMU Br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80"/>
    <w:rPr>
      <w:rFonts w:ascii="CMU Bright" w:eastAsiaTheme="majorEastAsia" w:hAnsi="CMU Bright" w:cs="CMU Br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80"/>
    <w:pPr>
      <w:numPr>
        <w:ilvl w:val="1"/>
      </w:numPr>
    </w:pPr>
    <w:rPr>
      <w:rFonts w:ascii="CMU Bright" w:hAnsi="CMU Bright" w:cs="CMU Brigh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E80"/>
    <w:rPr>
      <w:rFonts w:ascii="CMU Bright" w:hAnsi="CMU Bright" w:cs="CMU Bright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80"/>
    <w:pPr>
      <w:pBdr>
        <w:top w:val="single" w:sz="4" w:space="10" w:color="808080" w:themeColor="background1" w:themeShade="80"/>
        <w:bottom w:val="single" w:sz="4" w:space="10" w:color="808080" w:themeColor="background1" w:themeShade="80"/>
      </w:pBdr>
      <w:spacing w:before="360" w:after="360"/>
      <w:ind w:left="864" w:right="864"/>
      <w:jc w:val="center"/>
    </w:pPr>
    <w:rPr>
      <w:i/>
      <w:iCs/>
      <w:color w:val="808080" w:themeColor="background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80"/>
    <w:rPr>
      <w:i/>
      <w:iCs/>
      <w:color w:val="808080" w:themeColor="background1" w:themeShade="80"/>
    </w:rPr>
  </w:style>
  <w:style w:type="paragraph" w:styleId="ListParagraph">
    <w:name w:val="List Paragraph"/>
    <w:basedOn w:val="Normal"/>
    <w:uiPriority w:val="34"/>
    <w:qFormat/>
    <w:rsid w:val="00FB7E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773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B0DFE"/>
  </w:style>
  <w:style w:type="character" w:styleId="Hyperlink">
    <w:name w:val="Hyperlink"/>
    <w:basedOn w:val="DefaultParagraphFont"/>
    <w:uiPriority w:val="99"/>
    <w:semiHidden/>
    <w:unhideWhenUsed/>
    <w:rsid w:val="003B0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://www.fakenewschalleng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FakeNewsChallenge/fnc-1-baseline" TargetMode="Externa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8F190C-83BB-4573-9456-AB7C348D0EDD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1BBBBB80-3FF1-4DD6-A6EF-FC974E675556}">
      <dgm:prSet phldrT="[Text]"/>
      <dgm:spPr/>
      <dgm:t>
        <a:bodyPr/>
        <a:lstStyle/>
        <a:p>
          <a:r>
            <a:rPr lang="en-AU"/>
            <a:t>All Texts</a:t>
          </a:r>
        </a:p>
      </dgm:t>
    </dgm:pt>
    <dgm:pt modelId="{43986616-AAC8-43DF-8DA0-4106BD79924D}" type="parTrans" cxnId="{518DF615-5E7A-4C75-9F27-981BAFB4A736}">
      <dgm:prSet/>
      <dgm:spPr/>
      <dgm:t>
        <a:bodyPr/>
        <a:lstStyle/>
        <a:p>
          <a:endParaRPr lang="en-AU"/>
        </a:p>
      </dgm:t>
    </dgm:pt>
    <dgm:pt modelId="{9C1B9136-5491-40AF-A888-9E5E93BCA6F2}" type="sibTrans" cxnId="{518DF615-5E7A-4C75-9F27-981BAFB4A736}">
      <dgm:prSet/>
      <dgm:spPr/>
      <dgm:t>
        <a:bodyPr/>
        <a:lstStyle/>
        <a:p>
          <a:endParaRPr lang="en-AU"/>
        </a:p>
      </dgm:t>
    </dgm:pt>
    <dgm:pt modelId="{9F4F6498-37D3-4D7A-A314-ADC7E1D6C702}">
      <dgm:prSet phldrT="[Text]"/>
      <dgm:spPr/>
      <dgm:t>
        <a:bodyPr/>
        <a:lstStyle/>
        <a:p>
          <a:r>
            <a:rPr lang="en-AU"/>
            <a:t>Related vs. </a:t>
          </a:r>
          <a:r>
            <a:rPr lang="en-AU" b="1">
              <a:solidFill>
                <a:sysClr val="windowText" lastClr="000000"/>
              </a:solidFill>
            </a:rPr>
            <a:t>Unrelated</a:t>
          </a:r>
        </a:p>
      </dgm:t>
    </dgm:pt>
    <dgm:pt modelId="{74107DF3-AE7F-4A48-97A0-A4FB0AC3802A}" type="parTrans" cxnId="{F25A5DF3-45AB-4877-BB91-C208CE0E54B7}">
      <dgm:prSet/>
      <dgm:spPr/>
      <dgm:t>
        <a:bodyPr/>
        <a:lstStyle/>
        <a:p>
          <a:endParaRPr lang="en-AU"/>
        </a:p>
      </dgm:t>
    </dgm:pt>
    <dgm:pt modelId="{C3185DB3-D7F1-4193-A249-32491839CB90}" type="sibTrans" cxnId="{F25A5DF3-45AB-4877-BB91-C208CE0E54B7}">
      <dgm:prSet/>
      <dgm:spPr/>
      <dgm:t>
        <a:bodyPr/>
        <a:lstStyle/>
        <a:p>
          <a:endParaRPr lang="en-AU"/>
        </a:p>
      </dgm:t>
    </dgm:pt>
    <dgm:pt modelId="{5EFB020C-D736-4F8A-B48E-7271763ACAAF}">
      <dgm:prSet phldrT="[Text]"/>
      <dgm:spPr/>
      <dgm:t>
        <a:bodyPr/>
        <a:lstStyle/>
        <a:p>
          <a:r>
            <a:rPr lang="en-AU"/>
            <a:t>Related Texts </a:t>
          </a:r>
        </a:p>
      </dgm:t>
    </dgm:pt>
    <dgm:pt modelId="{3415A0EB-8540-4D34-B082-0B05A6E6069F}" type="parTrans" cxnId="{B1850882-73FC-47E0-A6A8-4B3E37EA72A7}">
      <dgm:prSet/>
      <dgm:spPr/>
      <dgm:t>
        <a:bodyPr/>
        <a:lstStyle/>
        <a:p>
          <a:endParaRPr lang="en-AU"/>
        </a:p>
      </dgm:t>
    </dgm:pt>
    <dgm:pt modelId="{138173A4-60E3-403F-8DE9-83E7ABD3AF7C}" type="sibTrans" cxnId="{B1850882-73FC-47E0-A6A8-4B3E37EA72A7}">
      <dgm:prSet/>
      <dgm:spPr/>
      <dgm:t>
        <a:bodyPr/>
        <a:lstStyle/>
        <a:p>
          <a:endParaRPr lang="en-AU"/>
        </a:p>
      </dgm:t>
    </dgm:pt>
    <dgm:pt modelId="{AD46509A-A875-4BD6-821D-DD72BBB2BC0A}">
      <dgm:prSet phldrT="[Text]"/>
      <dgm:spPr/>
      <dgm:t>
        <a:bodyPr/>
        <a:lstStyle/>
        <a:p>
          <a:r>
            <a:rPr lang="en-AU"/>
            <a:t>Biased vs. </a:t>
          </a:r>
          <a:br>
            <a:rPr lang="en-AU"/>
          </a:br>
          <a:r>
            <a:rPr lang="en-AU"/>
            <a:t>Unbiased</a:t>
          </a:r>
          <a:r>
            <a:rPr lang="en-AU" b="0"/>
            <a:t> (</a:t>
          </a:r>
          <a:r>
            <a:rPr lang="en-AU" b="1"/>
            <a:t>Discuss</a:t>
          </a:r>
          <a:r>
            <a:rPr lang="en-AU" b="0"/>
            <a:t>)</a:t>
          </a:r>
        </a:p>
      </dgm:t>
    </dgm:pt>
    <dgm:pt modelId="{A6E47D61-7BC1-466B-BA96-9B70FB55FB41}" type="parTrans" cxnId="{494FC8EE-B95F-4F60-91A2-F8016C9AC668}">
      <dgm:prSet/>
      <dgm:spPr/>
      <dgm:t>
        <a:bodyPr/>
        <a:lstStyle/>
        <a:p>
          <a:endParaRPr lang="en-AU"/>
        </a:p>
      </dgm:t>
    </dgm:pt>
    <dgm:pt modelId="{1FA0B35C-41DA-4DBB-ACB3-72EB821749F3}" type="sibTrans" cxnId="{494FC8EE-B95F-4F60-91A2-F8016C9AC668}">
      <dgm:prSet/>
      <dgm:spPr/>
      <dgm:t>
        <a:bodyPr/>
        <a:lstStyle/>
        <a:p>
          <a:endParaRPr lang="en-AU"/>
        </a:p>
      </dgm:t>
    </dgm:pt>
    <dgm:pt modelId="{AF9CBE0E-26A6-4071-8E45-4EA78CEFE79F}">
      <dgm:prSet phldrT="[Text]"/>
      <dgm:spPr/>
      <dgm:t>
        <a:bodyPr/>
        <a:lstStyle/>
        <a:p>
          <a:r>
            <a:rPr lang="en-AU"/>
            <a:t>Biased Texts</a:t>
          </a:r>
        </a:p>
      </dgm:t>
    </dgm:pt>
    <dgm:pt modelId="{721C8CD5-53D6-485C-9347-3CBCF454F6B7}" type="parTrans" cxnId="{99A99236-94A1-4CB7-B789-C6D09E3C5A71}">
      <dgm:prSet/>
      <dgm:spPr/>
      <dgm:t>
        <a:bodyPr/>
        <a:lstStyle/>
        <a:p>
          <a:endParaRPr lang="en-AU"/>
        </a:p>
      </dgm:t>
    </dgm:pt>
    <dgm:pt modelId="{20CFB925-5F60-4EB2-A87E-F818EB9181B4}" type="sibTrans" cxnId="{99A99236-94A1-4CB7-B789-C6D09E3C5A71}">
      <dgm:prSet/>
      <dgm:spPr/>
      <dgm:t>
        <a:bodyPr/>
        <a:lstStyle/>
        <a:p>
          <a:endParaRPr lang="en-AU"/>
        </a:p>
      </dgm:t>
    </dgm:pt>
    <dgm:pt modelId="{BA8D933D-72D4-4B64-9300-E8F7D4CD028F}">
      <dgm:prSet phldrT="[Text]"/>
      <dgm:spPr/>
      <dgm:t>
        <a:bodyPr/>
        <a:lstStyle/>
        <a:p>
          <a:r>
            <a:rPr lang="en-AU" b="1"/>
            <a:t>Agree</a:t>
          </a:r>
          <a:r>
            <a:rPr lang="en-AU"/>
            <a:t> vs. </a:t>
          </a:r>
          <a:br>
            <a:rPr lang="en-AU"/>
          </a:br>
          <a:r>
            <a:rPr lang="en-AU" b="1"/>
            <a:t>Disagree</a:t>
          </a:r>
        </a:p>
      </dgm:t>
    </dgm:pt>
    <dgm:pt modelId="{86AF8EED-E061-4586-9D73-D51D61294823}" type="parTrans" cxnId="{E39179B0-825C-4414-BD66-BF9C81EFCCCE}">
      <dgm:prSet/>
      <dgm:spPr/>
      <dgm:t>
        <a:bodyPr/>
        <a:lstStyle/>
        <a:p>
          <a:endParaRPr lang="en-AU"/>
        </a:p>
      </dgm:t>
    </dgm:pt>
    <dgm:pt modelId="{3D9485CD-B1C6-42E2-96D4-DF2977C5FE0C}" type="sibTrans" cxnId="{E39179B0-825C-4414-BD66-BF9C81EFCCCE}">
      <dgm:prSet/>
      <dgm:spPr/>
      <dgm:t>
        <a:bodyPr/>
        <a:lstStyle/>
        <a:p>
          <a:endParaRPr lang="en-AU"/>
        </a:p>
      </dgm:t>
    </dgm:pt>
    <dgm:pt modelId="{18C572BE-094D-4BB4-BFF9-436DCE1C89E0}" type="pres">
      <dgm:prSet presAssocID="{848F190C-83BB-4573-9456-AB7C348D0EDD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C21784A7-3D21-4375-A6BB-959A333BF687}" type="pres">
      <dgm:prSet presAssocID="{1BBBBB80-3FF1-4DD6-A6EF-FC974E675556}" presName="parentText1" presStyleLbl="node1" presStyleIdx="0" presStyleCnt="3">
        <dgm:presLayoutVars>
          <dgm:chMax/>
          <dgm:chPref val="3"/>
          <dgm:bulletEnabled val="1"/>
        </dgm:presLayoutVars>
      </dgm:prSet>
      <dgm:spPr/>
    </dgm:pt>
    <dgm:pt modelId="{9E4084B2-6D37-475A-A02A-4B04F175A2E3}" type="pres">
      <dgm:prSet presAssocID="{1BBBBB80-3FF1-4DD6-A6EF-FC974E675556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</dgm:pt>
    <dgm:pt modelId="{792DB549-ED72-4819-B68C-F1AA2AB5899A}" type="pres">
      <dgm:prSet presAssocID="{5EFB020C-D736-4F8A-B48E-7271763ACAAF}" presName="parentText2" presStyleLbl="node1" presStyleIdx="1" presStyleCnt="3">
        <dgm:presLayoutVars>
          <dgm:chMax/>
          <dgm:chPref val="3"/>
          <dgm:bulletEnabled val="1"/>
        </dgm:presLayoutVars>
      </dgm:prSet>
      <dgm:spPr/>
    </dgm:pt>
    <dgm:pt modelId="{069EE34B-F655-4C6A-86E8-CFD397FEFF9F}" type="pres">
      <dgm:prSet presAssocID="{5EFB020C-D736-4F8A-B48E-7271763ACAAF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</dgm:pt>
    <dgm:pt modelId="{42A3327D-ACAB-4EE5-A2F3-D55048BC4CAC}" type="pres">
      <dgm:prSet presAssocID="{AF9CBE0E-26A6-4071-8E45-4EA78CEFE79F}" presName="parentText3" presStyleLbl="node1" presStyleIdx="2" presStyleCnt="3">
        <dgm:presLayoutVars>
          <dgm:chMax/>
          <dgm:chPref val="3"/>
          <dgm:bulletEnabled val="1"/>
        </dgm:presLayoutVars>
      </dgm:prSet>
      <dgm:spPr/>
    </dgm:pt>
    <dgm:pt modelId="{CFED2D31-D752-4B38-8A18-C5C09BF8FF29}" type="pres">
      <dgm:prSet presAssocID="{AF9CBE0E-26A6-4071-8E45-4EA78CEFE79F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67E6D804-0825-484B-8A96-2E7905F04DFD}" type="presOf" srcId="{9F4F6498-37D3-4D7A-A314-ADC7E1D6C702}" destId="{9E4084B2-6D37-475A-A02A-4B04F175A2E3}" srcOrd="0" destOrd="0" presId="urn:microsoft.com/office/officeart/2009/3/layout/IncreasingArrowsProcess"/>
    <dgm:cxn modelId="{67F10108-B21F-49BF-9038-A7F2C8B3A275}" type="presOf" srcId="{BA8D933D-72D4-4B64-9300-E8F7D4CD028F}" destId="{CFED2D31-D752-4B38-8A18-C5C09BF8FF29}" srcOrd="0" destOrd="0" presId="urn:microsoft.com/office/officeart/2009/3/layout/IncreasingArrowsProcess"/>
    <dgm:cxn modelId="{518DF615-5E7A-4C75-9F27-981BAFB4A736}" srcId="{848F190C-83BB-4573-9456-AB7C348D0EDD}" destId="{1BBBBB80-3FF1-4DD6-A6EF-FC974E675556}" srcOrd="0" destOrd="0" parTransId="{43986616-AAC8-43DF-8DA0-4106BD79924D}" sibTransId="{9C1B9136-5491-40AF-A888-9E5E93BCA6F2}"/>
    <dgm:cxn modelId="{8C509D1E-E31E-4212-BCA6-E84FC5CE4C70}" type="presOf" srcId="{5EFB020C-D736-4F8A-B48E-7271763ACAAF}" destId="{792DB549-ED72-4819-B68C-F1AA2AB5899A}" srcOrd="0" destOrd="0" presId="urn:microsoft.com/office/officeart/2009/3/layout/IncreasingArrowsProcess"/>
    <dgm:cxn modelId="{99A99236-94A1-4CB7-B789-C6D09E3C5A71}" srcId="{848F190C-83BB-4573-9456-AB7C348D0EDD}" destId="{AF9CBE0E-26A6-4071-8E45-4EA78CEFE79F}" srcOrd="2" destOrd="0" parTransId="{721C8CD5-53D6-485C-9347-3CBCF454F6B7}" sibTransId="{20CFB925-5F60-4EB2-A87E-F818EB9181B4}"/>
    <dgm:cxn modelId="{A7DA2640-86AB-4DBB-BCA3-0DB8A5F4324A}" type="presOf" srcId="{AF9CBE0E-26A6-4071-8E45-4EA78CEFE79F}" destId="{42A3327D-ACAB-4EE5-A2F3-D55048BC4CAC}" srcOrd="0" destOrd="0" presId="urn:microsoft.com/office/officeart/2009/3/layout/IncreasingArrowsProcess"/>
    <dgm:cxn modelId="{5FBE0163-DAD3-45A1-8016-EE394AE97FF2}" type="presOf" srcId="{848F190C-83BB-4573-9456-AB7C348D0EDD}" destId="{18C572BE-094D-4BB4-BFF9-436DCE1C89E0}" srcOrd="0" destOrd="0" presId="urn:microsoft.com/office/officeart/2009/3/layout/IncreasingArrowsProcess"/>
    <dgm:cxn modelId="{B1850882-73FC-47E0-A6A8-4B3E37EA72A7}" srcId="{848F190C-83BB-4573-9456-AB7C348D0EDD}" destId="{5EFB020C-D736-4F8A-B48E-7271763ACAAF}" srcOrd="1" destOrd="0" parTransId="{3415A0EB-8540-4D34-B082-0B05A6E6069F}" sibTransId="{138173A4-60E3-403F-8DE9-83E7ABD3AF7C}"/>
    <dgm:cxn modelId="{E39179B0-825C-4414-BD66-BF9C81EFCCCE}" srcId="{AF9CBE0E-26A6-4071-8E45-4EA78CEFE79F}" destId="{BA8D933D-72D4-4B64-9300-E8F7D4CD028F}" srcOrd="0" destOrd="0" parTransId="{86AF8EED-E061-4586-9D73-D51D61294823}" sibTransId="{3D9485CD-B1C6-42E2-96D4-DF2977C5FE0C}"/>
    <dgm:cxn modelId="{BEAA12C8-FA0F-4701-87FC-FAF0E699B7DB}" type="presOf" srcId="{AD46509A-A875-4BD6-821D-DD72BBB2BC0A}" destId="{069EE34B-F655-4C6A-86E8-CFD397FEFF9F}" srcOrd="0" destOrd="0" presId="urn:microsoft.com/office/officeart/2009/3/layout/IncreasingArrowsProcess"/>
    <dgm:cxn modelId="{494FC8EE-B95F-4F60-91A2-F8016C9AC668}" srcId="{5EFB020C-D736-4F8A-B48E-7271763ACAAF}" destId="{AD46509A-A875-4BD6-821D-DD72BBB2BC0A}" srcOrd="0" destOrd="0" parTransId="{A6E47D61-7BC1-466B-BA96-9B70FB55FB41}" sibTransId="{1FA0B35C-41DA-4DBB-ACB3-72EB821749F3}"/>
    <dgm:cxn modelId="{F0F17FF0-1100-42B8-A4E0-281D0D920723}" type="presOf" srcId="{1BBBBB80-3FF1-4DD6-A6EF-FC974E675556}" destId="{C21784A7-3D21-4375-A6BB-959A333BF687}" srcOrd="0" destOrd="0" presId="urn:microsoft.com/office/officeart/2009/3/layout/IncreasingArrowsProcess"/>
    <dgm:cxn modelId="{F25A5DF3-45AB-4877-BB91-C208CE0E54B7}" srcId="{1BBBBB80-3FF1-4DD6-A6EF-FC974E675556}" destId="{9F4F6498-37D3-4D7A-A314-ADC7E1D6C702}" srcOrd="0" destOrd="0" parTransId="{74107DF3-AE7F-4A48-97A0-A4FB0AC3802A}" sibTransId="{C3185DB3-D7F1-4193-A249-32491839CB90}"/>
    <dgm:cxn modelId="{7FED3880-252C-4F9A-9D8F-33CA016CF2AC}" type="presParOf" srcId="{18C572BE-094D-4BB4-BFF9-436DCE1C89E0}" destId="{C21784A7-3D21-4375-A6BB-959A333BF687}" srcOrd="0" destOrd="0" presId="urn:microsoft.com/office/officeart/2009/3/layout/IncreasingArrowsProcess"/>
    <dgm:cxn modelId="{95E92F8E-1E74-45B6-81DC-75346C87EB19}" type="presParOf" srcId="{18C572BE-094D-4BB4-BFF9-436DCE1C89E0}" destId="{9E4084B2-6D37-475A-A02A-4B04F175A2E3}" srcOrd="1" destOrd="0" presId="urn:microsoft.com/office/officeart/2009/3/layout/IncreasingArrowsProcess"/>
    <dgm:cxn modelId="{783A8490-B438-4E0C-8DD3-7E8AC346D17B}" type="presParOf" srcId="{18C572BE-094D-4BB4-BFF9-436DCE1C89E0}" destId="{792DB549-ED72-4819-B68C-F1AA2AB5899A}" srcOrd="2" destOrd="0" presId="urn:microsoft.com/office/officeart/2009/3/layout/IncreasingArrowsProcess"/>
    <dgm:cxn modelId="{538C1713-9C97-4052-8B1A-327FB034F8AA}" type="presParOf" srcId="{18C572BE-094D-4BB4-BFF9-436DCE1C89E0}" destId="{069EE34B-F655-4C6A-86E8-CFD397FEFF9F}" srcOrd="3" destOrd="0" presId="urn:microsoft.com/office/officeart/2009/3/layout/IncreasingArrowsProcess"/>
    <dgm:cxn modelId="{2639649E-BA40-4869-ADF5-ABE080986742}" type="presParOf" srcId="{18C572BE-094D-4BB4-BFF9-436DCE1C89E0}" destId="{42A3327D-ACAB-4EE5-A2F3-D55048BC4CAC}" srcOrd="4" destOrd="0" presId="urn:microsoft.com/office/officeart/2009/3/layout/IncreasingArrowsProcess"/>
    <dgm:cxn modelId="{0E599338-DF44-4279-B45F-28F177E9C7A5}" type="presParOf" srcId="{18C572BE-094D-4BB4-BFF9-436DCE1C89E0}" destId="{CFED2D31-D752-4B38-8A18-C5C09BF8FF29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784A7-3D21-4375-A6BB-959A333BF687}">
      <dsp:nvSpPr>
        <dsp:cNvPr id="0" name=""/>
        <dsp:cNvSpPr/>
      </dsp:nvSpPr>
      <dsp:spPr>
        <a:xfrm>
          <a:off x="16450" y="7886"/>
          <a:ext cx="5672574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All Texts</a:t>
          </a:r>
        </a:p>
      </dsp:txBody>
      <dsp:txXfrm>
        <a:off x="16450" y="214422"/>
        <a:ext cx="5466039" cy="413071"/>
      </dsp:txXfrm>
    </dsp:sp>
    <dsp:sp modelId="{9E4084B2-6D37-475A-A02A-4B04F175A2E3}">
      <dsp:nvSpPr>
        <dsp:cNvPr id="0" name=""/>
        <dsp:cNvSpPr/>
      </dsp:nvSpPr>
      <dsp:spPr>
        <a:xfrm>
          <a:off x="16450" y="644961"/>
          <a:ext cx="1747152" cy="1591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vs. </a:t>
          </a:r>
          <a:r>
            <a:rPr lang="en-AU" sz="1500" b="1" kern="1200">
              <a:solidFill>
                <a:sysClr val="windowText" lastClr="000000"/>
              </a:solidFill>
            </a:rPr>
            <a:t>Unrelated</a:t>
          </a:r>
        </a:p>
      </dsp:txBody>
      <dsp:txXfrm>
        <a:off x="16450" y="644961"/>
        <a:ext cx="1747152" cy="1591455"/>
      </dsp:txXfrm>
    </dsp:sp>
    <dsp:sp modelId="{792DB549-ED72-4819-B68C-F1AA2AB5899A}">
      <dsp:nvSpPr>
        <dsp:cNvPr id="0" name=""/>
        <dsp:cNvSpPr/>
      </dsp:nvSpPr>
      <dsp:spPr>
        <a:xfrm>
          <a:off x="1763603" y="283267"/>
          <a:ext cx="3925421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Texts </a:t>
          </a:r>
        </a:p>
      </dsp:txBody>
      <dsp:txXfrm>
        <a:off x="1763603" y="489803"/>
        <a:ext cx="3718886" cy="413071"/>
      </dsp:txXfrm>
    </dsp:sp>
    <dsp:sp modelId="{069EE34B-F655-4C6A-86E8-CFD397FEFF9F}">
      <dsp:nvSpPr>
        <dsp:cNvPr id="0" name=""/>
        <dsp:cNvSpPr/>
      </dsp:nvSpPr>
      <dsp:spPr>
        <a:xfrm>
          <a:off x="1763603" y="920342"/>
          <a:ext cx="1747152" cy="1591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Biased vs. </a:t>
          </a:r>
          <a:br>
            <a:rPr lang="en-AU" sz="1500" kern="1200"/>
          </a:br>
          <a:r>
            <a:rPr lang="en-AU" sz="1500" kern="1200"/>
            <a:t>Unbiased</a:t>
          </a:r>
          <a:r>
            <a:rPr lang="en-AU" sz="1500" b="0" kern="1200"/>
            <a:t> (</a:t>
          </a:r>
          <a:r>
            <a:rPr lang="en-AU" sz="1500" b="1" kern="1200"/>
            <a:t>Discuss</a:t>
          </a:r>
          <a:r>
            <a:rPr lang="en-AU" sz="1500" b="0" kern="1200"/>
            <a:t>)</a:t>
          </a:r>
        </a:p>
      </dsp:txBody>
      <dsp:txXfrm>
        <a:off x="1763603" y="920342"/>
        <a:ext cx="1747152" cy="1591455"/>
      </dsp:txXfrm>
    </dsp:sp>
    <dsp:sp modelId="{42A3327D-ACAB-4EE5-A2F3-D55048BC4CAC}">
      <dsp:nvSpPr>
        <dsp:cNvPr id="0" name=""/>
        <dsp:cNvSpPr/>
      </dsp:nvSpPr>
      <dsp:spPr>
        <a:xfrm>
          <a:off x="3510756" y="558648"/>
          <a:ext cx="2178268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Biased Texts</a:t>
          </a:r>
        </a:p>
      </dsp:txBody>
      <dsp:txXfrm>
        <a:off x="3510756" y="765184"/>
        <a:ext cx="1971733" cy="413071"/>
      </dsp:txXfrm>
    </dsp:sp>
    <dsp:sp modelId="{CFED2D31-D752-4B38-8A18-C5C09BF8FF29}">
      <dsp:nvSpPr>
        <dsp:cNvPr id="0" name=""/>
        <dsp:cNvSpPr/>
      </dsp:nvSpPr>
      <dsp:spPr>
        <a:xfrm>
          <a:off x="3510756" y="1195723"/>
          <a:ext cx="1747152" cy="15681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b="1" kern="1200"/>
            <a:t>Agree</a:t>
          </a:r>
          <a:r>
            <a:rPr lang="en-AU" sz="1500" kern="1200"/>
            <a:t> vs. </a:t>
          </a:r>
          <a:br>
            <a:rPr lang="en-AU" sz="1500" kern="1200"/>
          </a:br>
          <a:r>
            <a:rPr lang="en-AU" sz="1500" b="1" kern="1200"/>
            <a:t>Disagree</a:t>
          </a:r>
        </a:p>
      </dsp:txBody>
      <dsp:txXfrm>
        <a:off x="3510756" y="1195723"/>
        <a:ext cx="1747152" cy="1568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xeter.XSL" StyleName="Harvard - Exeter*" Version="1">
  <b:Source>
    <b:Tag>Gal17</b:Tag>
    <b:SourceType>InternetSite</b:SourceType>
    <b:Guid>{BFC546E1-0776-4E5B-AD08-EA9FEB8F5206}</b:Guid>
    <b:Author>
      <b:Author>
        <b:NameList>
          <b:Person>
            <b:Last>Galbraith</b:Last>
            <b:First>Byron</b:First>
          </b:Person>
          <b:Person>
            <b:Last>Iqbal</b:Last>
            <b:First>Humza</b:First>
          </b:Person>
          <b:Person>
            <b:Last>van Veen</b:Last>
            <b:First>HJ</b:First>
          </b:Person>
          <b:Person>
            <b:Last>Rao</b:Last>
            <b:First>Delip</b:First>
          </b:Person>
          <b:Person>
            <b:Last>Thorne</b:Last>
            <b:First>James</b:First>
          </b:Person>
          <b:Person>
            <b:Last>Pan</b:Last>
            <b:First>Yuxi</b:First>
          </b:Person>
        </b:NameList>
      </b:Author>
    </b:Author>
    <b:Title>Baseline FNC implementation</b:Title>
    <b:Year>2017</b:Year>
    <b:Month>July</b:Month>
    <b:Day>25</b:Day>
    <b:YearAccessed>2018</b:YearAccessed>
    <b:MonthAccessed>May</b:MonthAccessed>
    <b:DayAccessed>28</b:DayAccessed>
    <b:URL>https://github.com/FakeNewsChallenge/fnc-1-baseline</b:URL>
    <b:RefOrder>1</b:RefOrder>
  </b:Source>
  <b:Source>
    <b:Tag>Pom17</b:Tag>
    <b:SourceType>InternetSite</b:SourceType>
    <b:Guid>{A0141C28-5BE1-4643-945A-F0830D22BC05}</b:Guid>
    <b:Author>
      <b:Author>
        <b:NameList>
          <b:Person>
            <b:Last>Pomerleau</b:Last>
            <b:First>Dean</b:First>
          </b:Person>
          <b:Person>
            <b:Last>Rao</b:Last>
            <b:First>Delip</b:First>
          </b:Person>
        </b:NameList>
      </b:Author>
    </b:Author>
    <b:Title>Fake News Challenge</b:Title>
    <b:Year>2017</b:Year>
    <b:YearAccessed>2018</b:YearAccessed>
    <b:MonthAccessed>May</b:MonthAccessed>
    <b:DayAccessed>28</b:DayAccessed>
    <b:URL>http://www.fakenewschallenge.org/</b:URL>
    <b:RefOrder>2</b:RefOrder>
  </b:Source>
</b:Sources>
</file>

<file path=customXml/itemProps1.xml><?xml version="1.0" encoding="utf-8"?>
<ds:datastoreItem xmlns:ds="http://schemas.openxmlformats.org/officeDocument/2006/customXml" ds:itemID="{67AB4A0F-11E2-4B22-8179-11EEC4EFF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Blair</dc:creator>
  <cp:keywords/>
  <dc:description/>
  <cp:lastModifiedBy>Julian Blair</cp:lastModifiedBy>
  <cp:revision>28</cp:revision>
  <dcterms:created xsi:type="dcterms:W3CDTF">2018-05-23T08:15:00Z</dcterms:created>
  <dcterms:modified xsi:type="dcterms:W3CDTF">2018-05-28T08:55:00Z</dcterms:modified>
</cp:coreProperties>
</file>