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8E5D" w14:textId="77777777" w:rsidR="008733BA" w:rsidRPr="006E38DC" w:rsidRDefault="008733BA" w:rsidP="006E38DC">
      <w:pPr>
        <w:spacing w:line="360" w:lineRule="auto"/>
        <w:rPr>
          <w:rFonts w:ascii="Times New Roman" w:hAnsi="Times New Roman" w:cs="Times New Roman"/>
          <w:b/>
          <w:bCs/>
          <w:sz w:val="28"/>
          <w:szCs w:val="28"/>
        </w:rPr>
      </w:pPr>
      <w:r w:rsidRPr="006E38DC">
        <w:rPr>
          <w:rFonts w:ascii="Times New Roman" w:hAnsi="Times New Roman" w:cs="Times New Roman"/>
          <w:b/>
          <w:bCs/>
          <w:sz w:val="28"/>
          <w:szCs w:val="28"/>
          <w:lang w:val="en-US"/>
        </w:rPr>
        <w:t xml:space="preserve">4. </w:t>
      </w:r>
      <w:r w:rsidRPr="006E38DC">
        <w:rPr>
          <w:rFonts w:ascii="Times New Roman" w:hAnsi="Times New Roman" w:cs="Times New Roman"/>
          <w:b/>
          <w:bCs/>
          <w:sz w:val="28"/>
          <w:szCs w:val="28"/>
        </w:rPr>
        <w:t>Skill Development</w:t>
      </w:r>
    </w:p>
    <w:p w14:paraId="2DCFAD21" w14:textId="6D5C43F9" w:rsidR="00F27CF7" w:rsidRPr="006E38DC" w:rsidRDefault="00F27CF7" w:rsidP="006E38DC">
      <w:pPr>
        <w:spacing w:line="360" w:lineRule="auto"/>
        <w:rPr>
          <w:rFonts w:ascii="Times New Roman" w:hAnsi="Times New Roman" w:cs="Times New Roman"/>
          <w:b/>
          <w:bCs/>
          <w:sz w:val="28"/>
          <w:szCs w:val="28"/>
          <w:lang w:val="en-US"/>
        </w:rPr>
      </w:pPr>
    </w:p>
    <w:p w14:paraId="33623D3F" w14:textId="0354FD3A" w:rsidR="008733BA" w:rsidRPr="006E38DC" w:rsidRDefault="008733BA" w:rsidP="006E38DC">
      <w:pPr>
        <w:spacing w:line="360" w:lineRule="auto"/>
        <w:rPr>
          <w:rFonts w:ascii="Times New Roman" w:hAnsi="Times New Roman" w:cs="Times New Roman"/>
          <w:b/>
          <w:bCs/>
          <w:sz w:val="28"/>
          <w:szCs w:val="28"/>
        </w:rPr>
      </w:pPr>
      <w:r w:rsidRPr="006E38DC">
        <w:rPr>
          <w:rFonts w:ascii="Times New Roman" w:hAnsi="Times New Roman" w:cs="Times New Roman"/>
          <w:b/>
          <w:bCs/>
          <w:sz w:val="28"/>
          <w:szCs w:val="28"/>
          <w:lang w:val="en-US"/>
        </w:rPr>
        <w:t xml:space="preserve">4.1 </w:t>
      </w:r>
      <w:r w:rsidRPr="006E38DC">
        <w:rPr>
          <w:rFonts w:ascii="Times New Roman" w:hAnsi="Times New Roman" w:cs="Times New Roman"/>
          <w:b/>
          <w:bCs/>
          <w:sz w:val="28"/>
          <w:szCs w:val="28"/>
        </w:rPr>
        <w:t>Future Program for Young Adults (FPYA)</w:t>
      </w:r>
    </w:p>
    <w:p w14:paraId="5DFD9AC3" w14:textId="77777777" w:rsidR="008733BA" w:rsidRPr="006E38DC" w:rsidRDefault="008733BA" w:rsidP="006E38DC">
      <w:pPr>
        <w:spacing w:line="360" w:lineRule="auto"/>
        <w:rPr>
          <w:rFonts w:ascii="Times New Roman" w:hAnsi="Times New Roman" w:cs="Times New Roman"/>
          <w:b/>
          <w:bCs/>
          <w:sz w:val="28"/>
          <w:szCs w:val="28"/>
        </w:rPr>
      </w:pPr>
    </w:p>
    <w:p w14:paraId="7F82D86F" w14:textId="77777777" w:rsidR="008733BA" w:rsidRPr="006E38DC" w:rsidRDefault="008733BA" w:rsidP="006E38DC">
      <w:pPr>
        <w:pStyle w:val="Heading3"/>
        <w:spacing w:line="360" w:lineRule="auto"/>
        <w:rPr>
          <w:rFonts w:ascii="Times New Roman" w:hAnsi="Times New Roman" w:cs="Times New Roman"/>
          <w:b/>
          <w:bCs/>
          <w:color w:val="auto"/>
        </w:rPr>
      </w:pPr>
      <w:r w:rsidRPr="006E38DC">
        <w:rPr>
          <w:rStyle w:val="Strong"/>
          <w:rFonts w:ascii="Times New Roman" w:hAnsi="Times New Roman" w:cs="Times New Roman"/>
          <w:color w:val="auto"/>
        </w:rPr>
        <w:t xml:space="preserve">Objectives of the Program </w:t>
      </w:r>
    </w:p>
    <w:p w14:paraId="40858A0C" w14:textId="7F778B8C" w:rsidR="008733BA" w:rsidRPr="008733BA"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Support Transition to Independent Adulthood</w:t>
      </w:r>
      <w:r w:rsidRPr="006E38DC">
        <w:rPr>
          <w:rFonts w:ascii="Times New Roman" w:hAnsi="Times New Roman" w:cs="Times New Roman"/>
          <w:sz w:val="24"/>
          <w:szCs w:val="24"/>
        </w:rPr>
        <w:t xml:space="preserve">: </w:t>
      </w:r>
      <w:r w:rsidRPr="008733BA">
        <w:rPr>
          <w:rFonts w:ascii="Times New Roman" w:hAnsi="Times New Roman" w:cs="Times New Roman"/>
          <w:sz w:val="24"/>
          <w:szCs w:val="24"/>
        </w:rPr>
        <w:t>Facilitate a smooth and supported transition for care leavers as they move toward independence.</w:t>
      </w:r>
    </w:p>
    <w:p w14:paraId="5E0DBB4F" w14:textId="53D1B8FB" w:rsidR="008733BA" w:rsidRPr="008733BA"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Secure and Safe Living Arrangements</w:t>
      </w:r>
      <w:r w:rsidRPr="006E38DC">
        <w:rPr>
          <w:rFonts w:ascii="Times New Roman" w:hAnsi="Times New Roman" w:cs="Times New Roman"/>
          <w:b/>
          <w:bCs/>
          <w:sz w:val="24"/>
          <w:szCs w:val="24"/>
        </w:rPr>
        <w:t>:</w:t>
      </w:r>
      <w:r w:rsidRPr="006E38DC">
        <w:rPr>
          <w:rFonts w:ascii="Times New Roman" w:hAnsi="Times New Roman" w:cs="Times New Roman"/>
          <w:sz w:val="24"/>
          <w:szCs w:val="24"/>
        </w:rPr>
        <w:t xml:space="preserve"> </w:t>
      </w:r>
      <w:r w:rsidRPr="008733BA">
        <w:rPr>
          <w:rFonts w:ascii="Times New Roman" w:hAnsi="Times New Roman" w:cs="Times New Roman"/>
          <w:sz w:val="24"/>
          <w:szCs w:val="24"/>
        </w:rPr>
        <w:t>Ensure access to stable, safe, and appropriate housing during and after the transition from care.</w:t>
      </w:r>
    </w:p>
    <w:p w14:paraId="4FD7B471" w14:textId="0F43D7A6" w:rsidR="008733BA" w:rsidRPr="008733BA"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Capacity Building and Career Guidance</w:t>
      </w:r>
      <w:r w:rsidRPr="006E38DC">
        <w:rPr>
          <w:rFonts w:ascii="Times New Roman" w:hAnsi="Times New Roman" w:cs="Times New Roman"/>
          <w:b/>
          <w:bCs/>
          <w:sz w:val="24"/>
          <w:szCs w:val="24"/>
        </w:rPr>
        <w:t xml:space="preserve">: </w:t>
      </w:r>
      <w:r w:rsidRPr="008733BA">
        <w:rPr>
          <w:rFonts w:ascii="Times New Roman" w:hAnsi="Times New Roman" w:cs="Times New Roman"/>
          <w:sz w:val="24"/>
          <w:szCs w:val="24"/>
        </w:rPr>
        <w:t>Provide sustained support in developing life skills, career readiness, and employability.</w:t>
      </w:r>
    </w:p>
    <w:p w14:paraId="21323EBA" w14:textId="38B4B5F9" w:rsidR="008733BA" w:rsidRPr="008733BA"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Education and Mentoring Access</w:t>
      </w:r>
      <w:r w:rsidRPr="006E38DC">
        <w:rPr>
          <w:rFonts w:ascii="Times New Roman" w:hAnsi="Times New Roman" w:cs="Times New Roman"/>
          <w:b/>
          <w:bCs/>
          <w:sz w:val="24"/>
          <w:szCs w:val="24"/>
        </w:rPr>
        <w:t>:</w:t>
      </w:r>
      <w:r w:rsidRPr="006E38DC">
        <w:rPr>
          <w:rFonts w:ascii="Times New Roman" w:hAnsi="Times New Roman" w:cs="Times New Roman"/>
          <w:sz w:val="24"/>
          <w:szCs w:val="24"/>
        </w:rPr>
        <w:t xml:space="preserve"> </w:t>
      </w:r>
      <w:r w:rsidRPr="008733BA">
        <w:rPr>
          <w:rFonts w:ascii="Times New Roman" w:hAnsi="Times New Roman" w:cs="Times New Roman"/>
          <w:sz w:val="24"/>
          <w:szCs w:val="24"/>
        </w:rPr>
        <w:t>Promote informed decision-making and provide guidance to help participants continue and succeed in education.</w:t>
      </w:r>
    </w:p>
    <w:p w14:paraId="1F9D19B9" w14:textId="6423B060" w:rsidR="008733BA" w:rsidRPr="008733BA"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Assistance with Identity and Entitlement Documents</w:t>
      </w:r>
      <w:r w:rsidRPr="006E38DC">
        <w:rPr>
          <w:rFonts w:ascii="Times New Roman" w:hAnsi="Times New Roman" w:cs="Times New Roman"/>
          <w:b/>
          <w:bCs/>
          <w:sz w:val="24"/>
          <w:szCs w:val="24"/>
        </w:rPr>
        <w:t>:</w:t>
      </w:r>
      <w:r w:rsidRPr="006E38DC">
        <w:rPr>
          <w:rFonts w:ascii="Times New Roman" w:hAnsi="Times New Roman" w:cs="Times New Roman"/>
          <w:sz w:val="24"/>
          <w:szCs w:val="24"/>
        </w:rPr>
        <w:t xml:space="preserve"> </w:t>
      </w:r>
      <w:r w:rsidRPr="008733BA">
        <w:rPr>
          <w:rFonts w:ascii="Times New Roman" w:hAnsi="Times New Roman" w:cs="Times New Roman"/>
          <w:sz w:val="24"/>
          <w:szCs w:val="24"/>
        </w:rPr>
        <w:t>Support care leavers in obtaining essential identity, legal, and entitlement documents.</w:t>
      </w:r>
    </w:p>
    <w:p w14:paraId="68F091DD" w14:textId="4434A4DD" w:rsidR="008733BA" w:rsidRPr="008733BA"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Health and Nutrition Support</w:t>
      </w:r>
      <w:r w:rsidRPr="006E38DC">
        <w:rPr>
          <w:rFonts w:ascii="Times New Roman" w:hAnsi="Times New Roman" w:cs="Times New Roman"/>
          <w:b/>
          <w:bCs/>
          <w:sz w:val="24"/>
          <w:szCs w:val="24"/>
        </w:rPr>
        <w:t>:</w:t>
      </w:r>
      <w:r w:rsidRPr="006E38DC">
        <w:rPr>
          <w:rFonts w:ascii="Times New Roman" w:hAnsi="Times New Roman" w:cs="Times New Roman"/>
          <w:sz w:val="24"/>
          <w:szCs w:val="24"/>
        </w:rPr>
        <w:t xml:space="preserve"> </w:t>
      </w:r>
      <w:r w:rsidRPr="008733BA">
        <w:rPr>
          <w:rFonts w:ascii="Times New Roman" w:hAnsi="Times New Roman" w:cs="Times New Roman"/>
          <w:sz w:val="24"/>
          <w:szCs w:val="24"/>
        </w:rPr>
        <w:t>Ensure continued access to healthcare services, mental health support, and nutritional guidance.</w:t>
      </w:r>
    </w:p>
    <w:p w14:paraId="1A01FF6F" w14:textId="67E8E4F0" w:rsidR="008733BA" w:rsidRPr="006E38DC" w:rsidRDefault="008733BA" w:rsidP="006E38DC">
      <w:pPr>
        <w:numPr>
          <w:ilvl w:val="0"/>
          <w:numId w:val="1"/>
        </w:numPr>
        <w:spacing w:line="360" w:lineRule="auto"/>
        <w:jc w:val="both"/>
        <w:rPr>
          <w:rFonts w:ascii="Times New Roman" w:hAnsi="Times New Roman" w:cs="Times New Roman"/>
          <w:sz w:val="24"/>
          <w:szCs w:val="24"/>
        </w:rPr>
      </w:pPr>
      <w:r w:rsidRPr="008733BA">
        <w:rPr>
          <w:rFonts w:ascii="Times New Roman" w:hAnsi="Times New Roman" w:cs="Times New Roman"/>
          <w:b/>
          <w:bCs/>
          <w:sz w:val="24"/>
          <w:szCs w:val="24"/>
        </w:rPr>
        <w:t xml:space="preserve">Emotional Security and </w:t>
      </w:r>
      <w:r w:rsidRPr="006E38DC">
        <w:rPr>
          <w:rFonts w:ascii="Times New Roman" w:hAnsi="Times New Roman" w:cs="Times New Roman"/>
          <w:b/>
          <w:bCs/>
          <w:sz w:val="24"/>
          <w:szCs w:val="24"/>
        </w:rPr>
        <w:t>Well-being</w:t>
      </w:r>
      <w:r w:rsidRPr="006E38DC">
        <w:rPr>
          <w:rFonts w:ascii="Times New Roman" w:hAnsi="Times New Roman" w:cs="Times New Roman"/>
          <w:sz w:val="24"/>
          <w:szCs w:val="24"/>
        </w:rPr>
        <w:t xml:space="preserve">: </w:t>
      </w:r>
      <w:r w:rsidRPr="008733BA">
        <w:rPr>
          <w:rFonts w:ascii="Times New Roman" w:hAnsi="Times New Roman" w:cs="Times New Roman"/>
          <w:sz w:val="24"/>
          <w:szCs w:val="24"/>
        </w:rPr>
        <w:t xml:space="preserve">Provide consistent emotional support to foster resilience, </w:t>
      </w:r>
      <w:r w:rsidRPr="006E38DC">
        <w:rPr>
          <w:rFonts w:ascii="Times New Roman" w:hAnsi="Times New Roman" w:cs="Times New Roman"/>
          <w:sz w:val="24"/>
          <w:szCs w:val="24"/>
        </w:rPr>
        <w:t>well-being</w:t>
      </w:r>
      <w:r w:rsidRPr="008733BA">
        <w:rPr>
          <w:rFonts w:ascii="Times New Roman" w:hAnsi="Times New Roman" w:cs="Times New Roman"/>
          <w:sz w:val="24"/>
          <w:szCs w:val="24"/>
        </w:rPr>
        <w:t>, and self-confidence before, during, and after the transition to adulthood.</w:t>
      </w:r>
    </w:p>
    <w:p w14:paraId="715A69D2" w14:textId="77777777" w:rsidR="008733BA" w:rsidRPr="006E38DC" w:rsidRDefault="008733BA" w:rsidP="006E38DC">
      <w:pPr>
        <w:pStyle w:val="Heading3"/>
        <w:keepNext w:val="0"/>
        <w:keepLines w:val="0"/>
        <w:spacing w:before="280" w:after="200" w:line="360" w:lineRule="auto"/>
        <w:jc w:val="both"/>
        <w:rPr>
          <w:rFonts w:ascii="Times New Roman" w:eastAsia="Roboto" w:hAnsi="Times New Roman" w:cs="Times New Roman"/>
          <w:b/>
          <w:bCs/>
          <w:color w:val="auto"/>
        </w:rPr>
      </w:pPr>
      <w:r w:rsidRPr="006E38DC">
        <w:rPr>
          <w:rFonts w:ascii="Times New Roman" w:eastAsia="Roboto" w:hAnsi="Times New Roman" w:cs="Times New Roman"/>
          <w:b/>
          <w:bCs/>
          <w:color w:val="auto"/>
        </w:rPr>
        <w:t>Why need this Program</w:t>
      </w:r>
    </w:p>
    <w:p w14:paraId="3404B190" w14:textId="2CE84FCC" w:rsidR="006E38DC" w:rsidRPr="006E38DC" w:rsidRDefault="006E38DC" w:rsidP="006E38DC">
      <w:p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 xml:space="preserve">Transitioning from care to independent adulthood is a critical stage for young adults leaving CCI. At eighteen, they are legally on their own, but their sense of identity and stability is still fragile. Without ongoing support, setbacks can erase years of progress. The </w:t>
      </w:r>
      <w:r w:rsidRPr="006E38DC">
        <w:rPr>
          <w:rFonts w:ascii="Times New Roman" w:hAnsi="Times New Roman" w:cs="Times New Roman"/>
          <w:b/>
          <w:bCs/>
          <w:sz w:val="24"/>
          <w:szCs w:val="24"/>
        </w:rPr>
        <w:t>Futures Program</w:t>
      </w:r>
      <w:r w:rsidRPr="006E38DC">
        <w:rPr>
          <w:rFonts w:ascii="Times New Roman" w:hAnsi="Times New Roman" w:cs="Times New Roman"/>
          <w:sz w:val="24"/>
          <w:szCs w:val="24"/>
        </w:rPr>
        <w:t xml:space="preserve"> bridges this gap, providing mentoring, education, emotional support, and guidance from ages sixteen to twenty-three, preparing them for a stable, independent, and responsible adult life.</w:t>
      </w:r>
    </w:p>
    <w:p w14:paraId="462E751F" w14:textId="77777777" w:rsidR="008733BA" w:rsidRPr="006E38DC" w:rsidRDefault="008733BA" w:rsidP="006E38DC">
      <w:pPr>
        <w:spacing w:line="360" w:lineRule="auto"/>
        <w:rPr>
          <w:rFonts w:ascii="Times New Roman" w:hAnsi="Times New Roman" w:cs="Times New Roman"/>
          <w:sz w:val="28"/>
          <w:szCs w:val="28"/>
        </w:rPr>
      </w:pPr>
    </w:p>
    <w:p w14:paraId="4C01FD5E" w14:textId="77777777" w:rsidR="008733BA" w:rsidRDefault="008733BA" w:rsidP="006E38DC">
      <w:pPr>
        <w:spacing w:line="360" w:lineRule="auto"/>
        <w:jc w:val="both"/>
        <w:rPr>
          <w:rFonts w:ascii="Times New Roman" w:hAnsi="Times New Roman" w:cs="Times New Roman"/>
          <w:b/>
          <w:bCs/>
          <w:sz w:val="28"/>
          <w:szCs w:val="28"/>
        </w:rPr>
      </w:pPr>
      <w:r w:rsidRPr="006E38DC">
        <w:rPr>
          <w:rFonts w:ascii="Times New Roman" w:hAnsi="Times New Roman" w:cs="Times New Roman"/>
          <w:b/>
          <w:bCs/>
          <w:sz w:val="28"/>
          <w:szCs w:val="28"/>
        </w:rPr>
        <w:lastRenderedPageBreak/>
        <w:t xml:space="preserve">Key Interventions </w:t>
      </w:r>
    </w:p>
    <w:p w14:paraId="730AB0E0" w14:textId="77777777" w:rsidR="006E38DC" w:rsidRPr="006E38DC" w:rsidRDefault="006E38DC" w:rsidP="006E38DC">
      <w:pPr>
        <w:spacing w:line="360" w:lineRule="auto"/>
        <w:jc w:val="both"/>
        <w:rPr>
          <w:rFonts w:ascii="Times New Roman" w:hAnsi="Times New Roman" w:cs="Times New Roman"/>
          <w:sz w:val="24"/>
          <w:szCs w:val="24"/>
        </w:rPr>
      </w:pPr>
    </w:p>
    <w:p w14:paraId="511E8184" w14:textId="0E1CE5F9"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Life Exposure</w:t>
      </w:r>
    </w:p>
    <w:p w14:paraId="1A5B7D12" w14:textId="77777777" w:rsidR="006E38DC" w:rsidRPr="006E38DC" w:rsidRDefault="006E38DC" w:rsidP="006E38DC">
      <w:pPr>
        <w:numPr>
          <w:ilvl w:val="0"/>
          <w:numId w:val="2"/>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Provide opportunities for children to interact with people from diverse backgrounds.</w:t>
      </w:r>
    </w:p>
    <w:p w14:paraId="42D9E665" w14:textId="77777777" w:rsidR="006E38DC" w:rsidRPr="006E38DC" w:rsidRDefault="006E38DC" w:rsidP="006E38DC">
      <w:pPr>
        <w:numPr>
          <w:ilvl w:val="0"/>
          <w:numId w:val="2"/>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Bimonthly sessions with ordinary individuals who exemplify values and effective communication.</w:t>
      </w:r>
    </w:p>
    <w:p w14:paraId="3C6875C7" w14:textId="77777777" w:rsidR="006E38DC" w:rsidRPr="006E38DC" w:rsidRDefault="006E38DC" w:rsidP="006E38DC">
      <w:pPr>
        <w:numPr>
          <w:ilvl w:val="0"/>
          <w:numId w:val="2"/>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Sessions conducted like interviews to draw practical life lessons.</w:t>
      </w:r>
    </w:p>
    <w:p w14:paraId="0E7B18E8" w14:textId="1B27474F" w:rsidR="006E38DC" w:rsidRPr="006E38DC" w:rsidRDefault="006E38DC" w:rsidP="006E38DC">
      <w:pPr>
        <w:pStyle w:val="ListParagraph"/>
        <w:numPr>
          <w:ilvl w:val="0"/>
          <w:numId w:val="11"/>
        </w:numPr>
        <w:spacing w:line="360" w:lineRule="auto"/>
        <w:jc w:val="both"/>
        <w:rPr>
          <w:rFonts w:ascii="Times New Roman" w:hAnsi="Times New Roman" w:cs="Times New Roman"/>
          <w:sz w:val="24"/>
          <w:szCs w:val="24"/>
        </w:rPr>
      </w:pPr>
      <w:r w:rsidRPr="006E38DC">
        <w:rPr>
          <w:rFonts w:ascii="Times New Roman" w:hAnsi="Times New Roman" w:cs="Times New Roman"/>
          <w:b/>
          <w:bCs/>
          <w:sz w:val="24"/>
          <w:szCs w:val="24"/>
        </w:rPr>
        <w:t>Life Plan Process</w:t>
      </w:r>
    </w:p>
    <w:p w14:paraId="237725F2" w14:textId="77777777" w:rsidR="006E38DC" w:rsidRPr="006E38DC" w:rsidRDefault="006E38DC" w:rsidP="006E38DC">
      <w:pPr>
        <w:numPr>
          <w:ilvl w:val="0"/>
          <w:numId w:val="3"/>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Help young adults visualize aspirations and create realistic, informed life plans.</w:t>
      </w:r>
    </w:p>
    <w:p w14:paraId="2CF76817" w14:textId="77777777" w:rsidR="006E38DC" w:rsidRPr="006E38DC" w:rsidRDefault="006E38DC" w:rsidP="006E38DC">
      <w:pPr>
        <w:numPr>
          <w:ilvl w:val="0"/>
          <w:numId w:val="3"/>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Workshops, mind-mapping, and guidance from peers, mentors, and alumni.</w:t>
      </w:r>
    </w:p>
    <w:p w14:paraId="2A611685" w14:textId="77777777" w:rsidR="006E38DC" w:rsidRPr="006E38DC" w:rsidRDefault="006E38DC" w:rsidP="006E38DC">
      <w:pPr>
        <w:numPr>
          <w:ilvl w:val="0"/>
          <w:numId w:val="3"/>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Life plans reviewed periodically to track progress and update goals.</w:t>
      </w:r>
    </w:p>
    <w:p w14:paraId="69A9AFD3" w14:textId="0F0C2A9D"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Life Education</w:t>
      </w:r>
    </w:p>
    <w:p w14:paraId="2DCB24BE" w14:textId="77777777" w:rsidR="006E38DC" w:rsidRPr="006E38DC" w:rsidRDefault="006E38DC" w:rsidP="006E38DC">
      <w:pPr>
        <w:numPr>
          <w:ilvl w:val="0"/>
          <w:numId w:val="4"/>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Prepare young adults for independent living, work, and societal roles.</w:t>
      </w:r>
    </w:p>
    <w:p w14:paraId="654D66DC" w14:textId="77777777" w:rsidR="006E38DC" w:rsidRPr="006E38DC" w:rsidRDefault="006E38DC" w:rsidP="006E38DC">
      <w:pPr>
        <w:numPr>
          <w:ilvl w:val="0"/>
          <w:numId w:val="4"/>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Literacy, numeracy, English, and life skills training.</w:t>
      </w:r>
    </w:p>
    <w:p w14:paraId="656FFDF4" w14:textId="77777777" w:rsidR="006E38DC" w:rsidRPr="006E38DC" w:rsidRDefault="006E38DC" w:rsidP="006E38DC">
      <w:pPr>
        <w:numPr>
          <w:ilvl w:val="0"/>
          <w:numId w:val="4"/>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Workshops on financial, digital, legal literacy, identity, and professional management.</w:t>
      </w:r>
    </w:p>
    <w:p w14:paraId="146E7965" w14:textId="77777777" w:rsidR="006E38DC" w:rsidRPr="006E38DC" w:rsidRDefault="006E38DC" w:rsidP="006E38DC">
      <w:pPr>
        <w:numPr>
          <w:ilvl w:val="0"/>
          <w:numId w:val="4"/>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Volunteering, internships, and driving lessons for practical experience.</w:t>
      </w:r>
    </w:p>
    <w:p w14:paraId="6D33E5EA" w14:textId="452AE06B"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Continued Education</w:t>
      </w:r>
    </w:p>
    <w:p w14:paraId="7B08341F" w14:textId="77777777" w:rsidR="006E38DC" w:rsidRPr="006E38DC" w:rsidRDefault="006E38DC" w:rsidP="006E38DC">
      <w:pPr>
        <w:numPr>
          <w:ilvl w:val="0"/>
          <w:numId w:val="5"/>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Support completion of secondary education and entry into higher studies.</w:t>
      </w:r>
    </w:p>
    <w:p w14:paraId="04C47BAE" w14:textId="77777777" w:rsidR="006E38DC" w:rsidRPr="006E38DC" w:rsidRDefault="006E38DC" w:rsidP="006E38DC">
      <w:pPr>
        <w:numPr>
          <w:ilvl w:val="0"/>
          <w:numId w:val="5"/>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Map educational opportunities, ensure admissions, and monitor academic progress.</w:t>
      </w:r>
    </w:p>
    <w:p w14:paraId="00C983C7" w14:textId="0CB585DE"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Part-time Jobs</w:t>
      </w:r>
    </w:p>
    <w:p w14:paraId="4DD11A4C" w14:textId="77777777" w:rsidR="006E38DC" w:rsidRPr="006E38DC" w:rsidRDefault="006E38DC" w:rsidP="006E38DC">
      <w:pPr>
        <w:numPr>
          <w:ilvl w:val="0"/>
          <w:numId w:val="6"/>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Encourage financial independence through safe, flexible work.</w:t>
      </w:r>
    </w:p>
    <w:p w14:paraId="69EAA781" w14:textId="77777777" w:rsidR="006E38DC" w:rsidRPr="006E38DC" w:rsidRDefault="006E38DC" w:rsidP="006E38DC">
      <w:pPr>
        <w:numPr>
          <w:ilvl w:val="0"/>
          <w:numId w:val="6"/>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Build partnerships for suitable placements and alternative arrangements when needed.</w:t>
      </w:r>
    </w:p>
    <w:p w14:paraId="6A28F99F" w14:textId="717B27AD"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Social Security &amp; Entitlements</w:t>
      </w:r>
    </w:p>
    <w:p w14:paraId="40FD28F8" w14:textId="77777777" w:rsidR="006E38DC" w:rsidRPr="006E38DC" w:rsidRDefault="006E38DC" w:rsidP="006E38DC">
      <w:pPr>
        <w:numPr>
          <w:ilvl w:val="0"/>
          <w:numId w:val="7"/>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Ensure possession of identity, legal, and welfare documents.</w:t>
      </w:r>
    </w:p>
    <w:p w14:paraId="4B1994A0" w14:textId="77777777" w:rsidR="006E38DC" w:rsidRPr="006E38DC" w:rsidRDefault="006E38DC" w:rsidP="006E38DC">
      <w:pPr>
        <w:numPr>
          <w:ilvl w:val="0"/>
          <w:numId w:val="7"/>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lastRenderedPageBreak/>
        <w:t>Support physical and mental health, including medical coverage up to age 21.</w:t>
      </w:r>
    </w:p>
    <w:p w14:paraId="2F67927F" w14:textId="0FC07EF3"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Living Arrangements</w:t>
      </w:r>
    </w:p>
    <w:p w14:paraId="336BD9D8" w14:textId="77777777" w:rsidR="006E38DC" w:rsidRPr="006E38DC" w:rsidRDefault="006E38DC" w:rsidP="006E38DC">
      <w:pPr>
        <w:numPr>
          <w:ilvl w:val="0"/>
          <w:numId w:val="8"/>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Assess family suitability and reintegrate when safe.</w:t>
      </w:r>
    </w:p>
    <w:p w14:paraId="4B9106CA" w14:textId="77777777" w:rsidR="006E38DC" w:rsidRPr="006E38DC" w:rsidRDefault="006E38DC" w:rsidP="006E38DC">
      <w:pPr>
        <w:numPr>
          <w:ilvl w:val="0"/>
          <w:numId w:val="8"/>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Provide managed youth homes or alternative independent living options for those without family support.</w:t>
      </w:r>
    </w:p>
    <w:p w14:paraId="15BE4CA0" w14:textId="77777777" w:rsidR="006E38DC" w:rsidRPr="006E38DC" w:rsidRDefault="006E38DC" w:rsidP="006E38DC">
      <w:pPr>
        <w:numPr>
          <w:ilvl w:val="0"/>
          <w:numId w:val="8"/>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Provide transition stipends and guidance for independent living.</w:t>
      </w:r>
    </w:p>
    <w:p w14:paraId="408E566A" w14:textId="58150134"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Mentor, Peer &amp; Alumni Platforms</w:t>
      </w:r>
    </w:p>
    <w:p w14:paraId="2F95F481" w14:textId="77777777" w:rsidR="006E38DC" w:rsidRPr="006E38DC" w:rsidRDefault="006E38DC" w:rsidP="006E38DC">
      <w:pPr>
        <w:numPr>
          <w:ilvl w:val="0"/>
          <w:numId w:val="9"/>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Provide regular mentoring and role models for guidance.</w:t>
      </w:r>
    </w:p>
    <w:p w14:paraId="26D1C418" w14:textId="77777777" w:rsidR="006E38DC" w:rsidRPr="006E38DC" w:rsidRDefault="006E38DC" w:rsidP="006E38DC">
      <w:pPr>
        <w:numPr>
          <w:ilvl w:val="0"/>
          <w:numId w:val="9"/>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Organize peer meetings and alumni networks for support and advice.</w:t>
      </w:r>
    </w:p>
    <w:p w14:paraId="585C8E48" w14:textId="4D52BF4E" w:rsidR="006E38DC" w:rsidRPr="006E38DC" w:rsidRDefault="006E38DC" w:rsidP="006E38DC">
      <w:pPr>
        <w:pStyle w:val="ListParagraph"/>
        <w:numPr>
          <w:ilvl w:val="0"/>
          <w:numId w:val="11"/>
        </w:numPr>
        <w:spacing w:line="360" w:lineRule="auto"/>
        <w:jc w:val="both"/>
        <w:rPr>
          <w:rFonts w:ascii="Times New Roman" w:hAnsi="Times New Roman" w:cs="Times New Roman"/>
          <w:b/>
          <w:bCs/>
          <w:sz w:val="24"/>
          <w:szCs w:val="24"/>
        </w:rPr>
      </w:pPr>
      <w:r w:rsidRPr="006E38DC">
        <w:rPr>
          <w:rFonts w:ascii="Times New Roman" w:hAnsi="Times New Roman" w:cs="Times New Roman"/>
          <w:b/>
          <w:bCs/>
          <w:sz w:val="24"/>
          <w:szCs w:val="24"/>
        </w:rPr>
        <w:t>Special Needs</w:t>
      </w:r>
    </w:p>
    <w:p w14:paraId="71CB3785" w14:textId="77777777" w:rsidR="006E38DC" w:rsidRPr="006E38DC" w:rsidRDefault="006E38DC" w:rsidP="006E38DC">
      <w:pPr>
        <w:numPr>
          <w:ilvl w:val="0"/>
          <w:numId w:val="10"/>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Identify young adults with disabilities or crises.</w:t>
      </w:r>
    </w:p>
    <w:p w14:paraId="1C1DE194" w14:textId="77777777" w:rsidR="006E38DC" w:rsidRDefault="006E38DC" w:rsidP="006E38DC">
      <w:pPr>
        <w:numPr>
          <w:ilvl w:val="0"/>
          <w:numId w:val="10"/>
        </w:numPr>
        <w:spacing w:line="360" w:lineRule="auto"/>
        <w:jc w:val="both"/>
        <w:rPr>
          <w:rFonts w:ascii="Times New Roman" w:hAnsi="Times New Roman" w:cs="Times New Roman"/>
          <w:sz w:val="24"/>
          <w:szCs w:val="24"/>
        </w:rPr>
      </w:pPr>
      <w:r w:rsidRPr="006E38DC">
        <w:rPr>
          <w:rFonts w:ascii="Times New Roman" w:hAnsi="Times New Roman" w:cs="Times New Roman"/>
          <w:sz w:val="24"/>
          <w:szCs w:val="24"/>
        </w:rPr>
        <w:t>Provide long-term or short-term tailored support and monitor progress.</w:t>
      </w:r>
    </w:p>
    <w:p w14:paraId="330E45E4" w14:textId="77777777" w:rsidR="006E38DC" w:rsidRDefault="006E38DC" w:rsidP="006E38DC">
      <w:pPr>
        <w:spacing w:line="360" w:lineRule="auto"/>
        <w:ind w:left="720"/>
        <w:jc w:val="both"/>
        <w:rPr>
          <w:rFonts w:ascii="Times New Roman" w:hAnsi="Times New Roman" w:cs="Times New Roman"/>
          <w:sz w:val="24"/>
          <w:szCs w:val="24"/>
        </w:rPr>
      </w:pPr>
    </w:p>
    <w:p w14:paraId="6BF35E8A" w14:textId="77777777" w:rsidR="006E38DC" w:rsidRDefault="006E38DC" w:rsidP="006E38DC">
      <w:pPr>
        <w:spacing w:line="360" w:lineRule="auto"/>
        <w:ind w:left="720"/>
        <w:jc w:val="both"/>
        <w:rPr>
          <w:rFonts w:ascii="Times New Roman" w:hAnsi="Times New Roman" w:cs="Times New Roman"/>
          <w:sz w:val="24"/>
          <w:szCs w:val="24"/>
        </w:rPr>
      </w:pPr>
    </w:p>
    <w:p w14:paraId="03D8F945" w14:textId="77777777" w:rsidR="006E38DC" w:rsidRDefault="006E38DC" w:rsidP="006E38DC">
      <w:pPr>
        <w:spacing w:line="360" w:lineRule="auto"/>
        <w:ind w:left="720"/>
        <w:jc w:val="both"/>
        <w:rPr>
          <w:rFonts w:ascii="Times New Roman" w:hAnsi="Times New Roman" w:cs="Times New Roman"/>
          <w:sz w:val="24"/>
          <w:szCs w:val="24"/>
        </w:rPr>
      </w:pPr>
    </w:p>
    <w:p w14:paraId="5AC24271" w14:textId="77777777" w:rsidR="006E38DC" w:rsidRDefault="006E38DC" w:rsidP="006E38DC">
      <w:pPr>
        <w:spacing w:line="360" w:lineRule="auto"/>
        <w:ind w:left="720"/>
        <w:jc w:val="both"/>
        <w:rPr>
          <w:rFonts w:ascii="Times New Roman" w:hAnsi="Times New Roman" w:cs="Times New Roman"/>
          <w:sz w:val="24"/>
          <w:szCs w:val="24"/>
        </w:rPr>
      </w:pPr>
    </w:p>
    <w:p w14:paraId="4E409BDC" w14:textId="77777777" w:rsidR="006E38DC" w:rsidRDefault="006E38DC" w:rsidP="006E38DC">
      <w:pPr>
        <w:spacing w:line="360" w:lineRule="auto"/>
        <w:ind w:left="720"/>
        <w:jc w:val="both"/>
        <w:rPr>
          <w:rFonts w:ascii="Times New Roman" w:hAnsi="Times New Roman" w:cs="Times New Roman"/>
          <w:sz w:val="24"/>
          <w:szCs w:val="24"/>
        </w:rPr>
      </w:pPr>
    </w:p>
    <w:p w14:paraId="0F2EB3D4" w14:textId="77777777" w:rsidR="006E38DC" w:rsidRDefault="006E38DC" w:rsidP="006E38DC">
      <w:pPr>
        <w:spacing w:line="360" w:lineRule="auto"/>
        <w:ind w:left="720"/>
        <w:jc w:val="both"/>
        <w:rPr>
          <w:rFonts w:ascii="Times New Roman" w:hAnsi="Times New Roman" w:cs="Times New Roman"/>
          <w:sz w:val="24"/>
          <w:szCs w:val="24"/>
        </w:rPr>
      </w:pPr>
    </w:p>
    <w:p w14:paraId="0550A8D0" w14:textId="77777777" w:rsidR="006E38DC" w:rsidRDefault="006E38DC" w:rsidP="006E38DC">
      <w:pPr>
        <w:spacing w:line="360" w:lineRule="auto"/>
        <w:ind w:left="720"/>
        <w:jc w:val="both"/>
        <w:rPr>
          <w:rFonts w:ascii="Times New Roman" w:hAnsi="Times New Roman" w:cs="Times New Roman"/>
          <w:sz w:val="24"/>
          <w:szCs w:val="24"/>
        </w:rPr>
      </w:pPr>
    </w:p>
    <w:p w14:paraId="0ED8AC46" w14:textId="77777777" w:rsidR="006E38DC" w:rsidRDefault="006E38DC" w:rsidP="006E38DC">
      <w:pPr>
        <w:spacing w:line="360" w:lineRule="auto"/>
        <w:ind w:left="720"/>
        <w:jc w:val="both"/>
        <w:rPr>
          <w:rFonts w:ascii="Times New Roman" w:hAnsi="Times New Roman" w:cs="Times New Roman"/>
          <w:sz w:val="24"/>
          <w:szCs w:val="24"/>
        </w:rPr>
      </w:pPr>
    </w:p>
    <w:p w14:paraId="54EE7EF1" w14:textId="77777777" w:rsidR="006E38DC" w:rsidRDefault="006E38DC" w:rsidP="006E38DC">
      <w:pPr>
        <w:spacing w:line="360" w:lineRule="auto"/>
        <w:ind w:left="720"/>
        <w:jc w:val="both"/>
        <w:rPr>
          <w:rFonts w:ascii="Times New Roman" w:hAnsi="Times New Roman" w:cs="Times New Roman"/>
          <w:sz w:val="24"/>
          <w:szCs w:val="24"/>
        </w:rPr>
      </w:pPr>
    </w:p>
    <w:p w14:paraId="04EA9619" w14:textId="77777777" w:rsidR="006E38DC" w:rsidRDefault="006E38DC" w:rsidP="006E38DC">
      <w:pPr>
        <w:spacing w:line="360" w:lineRule="auto"/>
        <w:ind w:left="720"/>
        <w:jc w:val="both"/>
        <w:rPr>
          <w:rFonts w:ascii="Times New Roman" w:hAnsi="Times New Roman" w:cs="Times New Roman"/>
          <w:sz w:val="24"/>
          <w:szCs w:val="24"/>
        </w:rPr>
      </w:pPr>
    </w:p>
    <w:p w14:paraId="59513FF9" w14:textId="77777777" w:rsidR="006E38DC" w:rsidRDefault="006E38DC" w:rsidP="006E38DC">
      <w:pPr>
        <w:spacing w:line="360" w:lineRule="auto"/>
        <w:ind w:left="720"/>
        <w:jc w:val="both"/>
        <w:rPr>
          <w:rFonts w:ascii="Times New Roman" w:hAnsi="Times New Roman" w:cs="Times New Roman"/>
          <w:sz w:val="24"/>
          <w:szCs w:val="24"/>
        </w:rPr>
      </w:pPr>
    </w:p>
    <w:p w14:paraId="0BCC8EEE" w14:textId="77777777" w:rsidR="006E38DC" w:rsidRDefault="006E38DC" w:rsidP="006E38DC">
      <w:pPr>
        <w:spacing w:line="360" w:lineRule="auto"/>
        <w:ind w:left="720"/>
        <w:jc w:val="both"/>
        <w:rPr>
          <w:rFonts w:ascii="Times New Roman" w:hAnsi="Times New Roman" w:cs="Times New Roman"/>
          <w:sz w:val="24"/>
          <w:szCs w:val="24"/>
        </w:rPr>
      </w:pPr>
    </w:p>
    <w:p w14:paraId="67074D12" w14:textId="77777777" w:rsidR="006E38DC" w:rsidRPr="006E38DC" w:rsidRDefault="006E38DC" w:rsidP="006E38DC">
      <w:pPr>
        <w:spacing w:line="360" w:lineRule="auto"/>
        <w:ind w:left="720"/>
        <w:jc w:val="both"/>
        <w:rPr>
          <w:rFonts w:ascii="Times New Roman" w:hAnsi="Times New Roman" w:cs="Times New Roman"/>
          <w:sz w:val="24"/>
          <w:szCs w:val="24"/>
        </w:rPr>
      </w:pPr>
    </w:p>
    <w:p w14:paraId="677E2F69" w14:textId="1E2488E7" w:rsidR="006E38DC" w:rsidRDefault="006E38DC" w:rsidP="006E38DC">
      <w:pPr>
        <w:spacing w:line="360" w:lineRule="auto"/>
        <w:ind w:left="360"/>
        <w:rPr>
          <w:rFonts w:ascii="Times New Roman" w:hAnsi="Times New Roman" w:cs="Times New Roman"/>
          <w:b/>
          <w:bCs/>
          <w:sz w:val="28"/>
          <w:szCs w:val="28"/>
        </w:rPr>
      </w:pPr>
      <w:r w:rsidRPr="006E38DC">
        <w:rPr>
          <w:rFonts w:ascii="Times New Roman" w:hAnsi="Times New Roman" w:cs="Times New Roman"/>
          <w:b/>
          <w:bCs/>
          <w:sz w:val="28"/>
          <w:szCs w:val="28"/>
        </w:rPr>
        <w:lastRenderedPageBreak/>
        <w:t>Intervention Strategies</w:t>
      </w:r>
    </w:p>
    <w:p w14:paraId="03C873BB" w14:textId="3C0C6C54" w:rsidR="006E38DC" w:rsidRDefault="006E38DC" w:rsidP="006E38DC">
      <w:pPr>
        <w:spacing w:line="360" w:lineRule="auto"/>
        <w:jc w:val="both"/>
        <w:rPr>
          <w:rFonts w:ascii="Times New Roman" w:hAnsi="Times New Roman" w:cs="Times New Roman"/>
          <w:b/>
          <w:bCs/>
          <w:sz w:val="28"/>
          <w:szCs w:val="28"/>
        </w:rPr>
      </w:pPr>
      <w:r w:rsidRPr="00324CF5">
        <w:rPr>
          <w:rFonts w:eastAsia="Times New Roman" w:cstheme="minorHAnsi"/>
          <w:noProof/>
          <w:sz w:val="24"/>
          <w:szCs w:val="24"/>
          <w:lang w:eastAsia="en-IN"/>
        </w:rPr>
        <w:drawing>
          <wp:inline distT="0" distB="0" distL="0" distR="0" wp14:anchorId="43A4B07A" wp14:editId="3DC34875">
            <wp:extent cx="5036820" cy="4533900"/>
            <wp:effectExtent l="0" t="0" r="1143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104C8F5" w14:textId="2CEB3521" w:rsidR="008733BA" w:rsidRPr="006E38DC" w:rsidRDefault="008733BA" w:rsidP="006E38DC">
      <w:pPr>
        <w:spacing w:line="360" w:lineRule="auto"/>
        <w:rPr>
          <w:rFonts w:ascii="Times New Roman" w:hAnsi="Times New Roman" w:cs="Times New Roman"/>
          <w:b/>
          <w:bCs/>
          <w:sz w:val="28"/>
          <w:szCs w:val="28"/>
        </w:rPr>
      </w:pPr>
    </w:p>
    <w:p w14:paraId="0CE40FEC" w14:textId="7BA33B48" w:rsidR="008733BA" w:rsidRPr="006E38DC" w:rsidRDefault="008733BA" w:rsidP="006E38DC">
      <w:pPr>
        <w:spacing w:line="360" w:lineRule="auto"/>
        <w:rPr>
          <w:rFonts w:ascii="Times New Roman" w:hAnsi="Times New Roman" w:cs="Times New Roman"/>
          <w:sz w:val="28"/>
          <w:szCs w:val="28"/>
          <w:lang w:val="en-US"/>
        </w:rPr>
      </w:pPr>
      <w:r w:rsidRPr="006E38DC">
        <w:rPr>
          <w:rFonts w:ascii="Times New Roman" w:hAnsi="Times New Roman" w:cs="Times New Roman"/>
          <w:b/>
          <w:bCs/>
          <w:sz w:val="28"/>
          <w:szCs w:val="28"/>
          <w:lang w:val="en-US"/>
        </w:rPr>
        <w:t>No of Beneficiaries</w:t>
      </w:r>
      <w:r w:rsidRPr="006E38DC">
        <w:rPr>
          <w:rFonts w:ascii="Times New Roman" w:hAnsi="Times New Roman" w:cs="Times New Roman"/>
          <w:sz w:val="28"/>
          <w:szCs w:val="28"/>
          <w:lang w:val="en-US"/>
        </w:rPr>
        <w:t xml:space="preserve"> </w:t>
      </w:r>
      <w:r w:rsidR="00BB2621">
        <w:rPr>
          <w:rFonts w:ascii="Times New Roman" w:hAnsi="Times New Roman" w:cs="Times New Roman"/>
          <w:sz w:val="28"/>
          <w:szCs w:val="28"/>
          <w:lang w:val="en-US"/>
        </w:rPr>
        <w:t xml:space="preserve">– 24 </w:t>
      </w:r>
    </w:p>
    <w:p w14:paraId="74BB097C" w14:textId="77777777" w:rsidR="008733BA" w:rsidRDefault="008733BA" w:rsidP="006E38DC">
      <w:pPr>
        <w:spacing w:line="360" w:lineRule="auto"/>
        <w:rPr>
          <w:rFonts w:ascii="Times New Roman" w:hAnsi="Times New Roman" w:cs="Times New Roman"/>
          <w:b/>
          <w:bCs/>
          <w:sz w:val="28"/>
          <w:szCs w:val="28"/>
        </w:rPr>
      </w:pPr>
      <w:r w:rsidRPr="006E38DC">
        <w:rPr>
          <w:rFonts w:ascii="Times New Roman" w:hAnsi="Times New Roman" w:cs="Times New Roman"/>
          <w:b/>
          <w:bCs/>
          <w:sz w:val="28"/>
          <w:szCs w:val="28"/>
        </w:rPr>
        <w:t>Impact of The Program</w:t>
      </w:r>
    </w:p>
    <w:p w14:paraId="70954A2A" w14:textId="282A8ED4" w:rsidR="00C409E4" w:rsidRPr="00C409E4" w:rsidRDefault="00C409E4" w:rsidP="00C409E4">
      <w:pPr>
        <w:spacing w:line="360" w:lineRule="auto"/>
        <w:jc w:val="both"/>
        <w:rPr>
          <w:rFonts w:ascii="Times New Roman" w:hAnsi="Times New Roman" w:cs="Times New Roman"/>
          <w:sz w:val="24"/>
          <w:szCs w:val="24"/>
        </w:rPr>
      </w:pPr>
      <w:r w:rsidRPr="00C409E4">
        <w:rPr>
          <w:rFonts w:ascii="Times New Roman" w:hAnsi="Times New Roman" w:cs="Times New Roman"/>
          <w:sz w:val="24"/>
          <w:szCs w:val="24"/>
        </w:rPr>
        <w:t xml:space="preserve">The program fosters increased confidence, resilience, and emotional well-being among participants, equipping them to navigate the challenges of independent adulthood. Through targeted skill-building and career guidance, it enhances life skills, employability, and financial independence, while supporting higher rates of continued education and successful career placements. Participants benefit from safe, stable living arrangements and ensured access to social security and essential entitlements. </w:t>
      </w:r>
      <w:r>
        <w:rPr>
          <w:rFonts w:ascii="Times New Roman" w:hAnsi="Times New Roman" w:cs="Times New Roman"/>
          <w:sz w:val="24"/>
          <w:szCs w:val="24"/>
        </w:rPr>
        <w:t>T</w:t>
      </w:r>
      <w:r w:rsidRPr="00C409E4">
        <w:rPr>
          <w:rFonts w:ascii="Times New Roman" w:hAnsi="Times New Roman" w:cs="Times New Roman"/>
          <w:sz w:val="24"/>
          <w:szCs w:val="24"/>
        </w:rPr>
        <w:t>he program strengthens support networks by connecting young adults with mentors, peers, and alumni, providing ongoing guidance and encouragement for personal and professional growth.</w:t>
      </w:r>
    </w:p>
    <w:p w14:paraId="689B58E9" w14:textId="77777777" w:rsidR="008733BA" w:rsidRPr="006E38DC" w:rsidRDefault="008733BA" w:rsidP="006E38DC">
      <w:pPr>
        <w:spacing w:line="360" w:lineRule="auto"/>
        <w:rPr>
          <w:rFonts w:ascii="Times New Roman" w:hAnsi="Times New Roman" w:cs="Times New Roman"/>
          <w:sz w:val="28"/>
          <w:szCs w:val="28"/>
        </w:rPr>
      </w:pPr>
    </w:p>
    <w:p w14:paraId="50AC1554" w14:textId="432D9735" w:rsidR="008733BA" w:rsidRPr="006E38DC" w:rsidRDefault="008733BA" w:rsidP="006E38DC">
      <w:pPr>
        <w:spacing w:line="360" w:lineRule="auto"/>
        <w:rPr>
          <w:rFonts w:ascii="Times New Roman" w:hAnsi="Times New Roman" w:cs="Times New Roman"/>
          <w:sz w:val="28"/>
          <w:szCs w:val="28"/>
        </w:rPr>
      </w:pPr>
      <w:r w:rsidRPr="006E38DC">
        <w:rPr>
          <w:rFonts w:ascii="Times New Roman" w:hAnsi="Times New Roman" w:cs="Times New Roman"/>
          <w:b/>
          <w:bCs/>
          <w:sz w:val="28"/>
          <w:szCs w:val="28"/>
        </w:rPr>
        <w:lastRenderedPageBreak/>
        <w:t xml:space="preserve">How Your Support Can Make a Difference </w:t>
      </w:r>
    </w:p>
    <w:p w14:paraId="3E6B55AC" w14:textId="77777777" w:rsidR="0076259A" w:rsidRPr="0076259A" w:rsidRDefault="0076259A" w:rsidP="0076259A">
      <w:pPr>
        <w:spacing w:line="360" w:lineRule="auto"/>
        <w:jc w:val="both"/>
        <w:rPr>
          <w:rFonts w:ascii="Times New Roman" w:hAnsi="Times New Roman" w:cs="Times New Roman"/>
          <w:sz w:val="24"/>
          <w:szCs w:val="24"/>
        </w:rPr>
      </w:pPr>
      <w:r w:rsidRPr="0076259A">
        <w:rPr>
          <w:rFonts w:ascii="Times New Roman" w:hAnsi="Times New Roman" w:cs="Times New Roman"/>
          <w:sz w:val="24"/>
          <w:szCs w:val="24"/>
        </w:rPr>
        <w:t xml:space="preserve">The </w:t>
      </w:r>
      <w:r w:rsidRPr="0076259A">
        <w:rPr>
          <w:rFonts w:ascii="Times New Roman" w:hAnsi="Times New Roman" w:cs="Times New Roman"/>
          <w:b/>
          <w:bCs/>
          <w:sz w:val="24"/>
          <w:szCs w:val="24"/>
        </w:rPr>
        <w:t>Future Program for Young Adults (FPYA)</w:t>
      </w:r>
      <w:r w:rsidRPr="0076259A">
        <w:rPr>
          <w:rFonts w:ascii="Times New Roman" w:hAnsi="Times New Roman" w:cs="Times New Roman"/>
          <w:sz w:val="24"/>
          <w:szCs w:val="24"/>
        </w:rPr>
        <w:t xml:space="preserve"> provides holistic support to youth aged 15 to 23 as they prepare for independent living, covering essential needs such as education, life-skills training, health care, reskilling, personal expenses, and </w:t>
      </w:r>
      <w:r w:rsidRPr="0076259A">
        <w:rPr>
          <w:rFonts w:ascii="Times New Roman" w:hAnsi="Times New Roman" w:cs="Times New Roman"/>
          <w:b/>
          <w:bCs/>
          <w:sz w:val="24"/>
          <w:szCs w:val="24"/>
        </w:rPr>
        <w:t>hostel fees for 18+ young adults</w:t>
      </w:r>
      <w:r w:rsidRPr="0076259A">
        <w:rPr>
          <w:rFonts w:ascii="Times New Roman" w:hAnsi="Times New Roman" w:cs="Times New Roman"/>
          <w:sz w:val="24"/>
          <w:szCs w:val="24"/>
        </w:rPr>
        <w:t xml:space="preserve"> who require safe and supervised living arrangements. With an </w:t>
      </w:r>
      <w:r w:rsidRPr="0076259A">
        <w:rPr>
          <w:rFonts w:ascii="Times New Roman" w:hAnsi="Times New Roman" w:cs="Times New Roman"/>
          <w:b/>
          <w:bCs/>
          <w:sz w:val="24"/>
          <w:szCs w:val="24"/>
        </w:rPr>
        <w:t>annual budget of Rs. 4,76,100</w:t>
      </w:r>
      <w:r w:rsidRPr="0076259A">
        <w:rPr>
          <w:rFonts w:ascii="Times New Roman" w:hAnsi="Times New Roman" w:cs="Times New Roman"/>
          <w:sz w:val="24"/>
          <w:szCs w:val="24"/>
        </w:rPr>
        <w:t>, the program ensures that every young adult receives the guidance, stability, and opportunities needed to progress confidently toward a secure and self-reliant future.</w:t>
      </w:r>
    </w:p>
    <w:p w14:paraId="780BA233" w14:textId="77777777" w:rsidR="008733BA" w:rsidRPr="006E38DC" w:rsidRDefault="008733BA" w:rsidP="006E38DC">
      <w:pPr>
        <w:spacing w:line="360" w:lineRule="auto"/>
        <w:rPr>
          <w:rFonts w:ascii="Times New Roman" w:hAnsi="Times New Roman" w:cs="Times New Roman"/>
          <w:sz w:val="28"/>
          <w:szCs w:val="28"/>
          <w:lang w:val="en-US"/>
        </w:rPr>
      </w:pPr>
    </w:p>
    <w:sectPr w:rsidR="008733BA" w:rsidRPr="006E3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6AB7"/>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F10A1"/>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7559B"/>
    <w:multiLevelType w:val="hybridMultilevel"/>
    <w:tmpl w:val="CF6281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BF0693"/>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D79B8"/>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C6B9C"/>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F70D0"/>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65C87"/>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000EC"/>
    <w:multiLevelType w:val="multilevel"/>
    <w:tmpl w:val="2DAC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6823A6"/>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27C38"/>
    <w:multiLevelType w:val="multilevel"/>
    <w:tmpl w:val="B47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4458">
    <w:abstractNumId w:val="8"/>
  </w:num>
  <w:num w:numId="2" w16cid:durableId="1177429507">
    <w:abstractNumId w:val="9"/>
  </w:num>
  <w:num w:numId="3" w16cid:durableId="1390037828">
    <w:abstractNumId w:val="10"/>
  </w:num>
  <w:num w:numId="4" w16cid:durableId="870455683">
    <w:abstractNumId w:val="0"/>
  </w:num>
  <w:num w:numId="5" w16cid:durableId="923799394">
    <w:abstractNumId w:val="6"/>
  </w:num>
  <w:num w:numId="6" w16cid:durableId="1326477218">
    <w:abstractNumId w:val="4"/>
  </w:num>
  <w:num w:numId="7" w16cid:durableId="1728724620">
    <w:abstractNumId w:val="7"/>
  </w:num>
  <w:num w:numId="8" w16cid:durableId="1859657860">
    <w:abstractNumId w:val="3"/>
  </w:num>
  <w:num w:numId="9" w16cid:durableId="408307001">
    <w:abstractNumId w:val="1"/>
  </w:num>
  <w:num w:numId="10" w16cid:durableId="405883137">
    <w:abstractNumId w:val="5"/>
  </w:num>
  <w:num w:numId="11" w16cid:durableId="489904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BA"/>
    <w:rsid w:val="000C12D9"/>
    <w:rsid w:val="002C1EAD"/>
    <w:rsid w:val="006E38DC"/>
    <w:rsid w:val="0076259A"/>
    <w:rsid w:val="00792C92"/>
    <w:rsid w:val="008733BA"/>
    <w:rsid w:val="009849B6"/>
    <w:rsid w:val="00BB2621"/>
    <w:rsid w:val="00BD46B6"/>
    <w:rsid w:val="00C409E4"/>
    <w:rsid w:val="00E6341C"/>
    <w:rsid w:val="00F27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C9D83"/>
  <w15:chartTrackingRefBased/>
  <w15:docId w15:val="{4EB69891-B0BE-4110-9A20-8F3BAE837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3BA"/>
  </w:style>
  <w:style w:type="paragraph" w:styleId="Heading1">
    <w:name w:val="heading 1"/>
    <w:basedOn w:val="Normal"/>
    <w:next w:val="Normal"/>
    <w:link w:val="Heading1Char"/>
    <w:uiPriority w:val="9"/>
    <w:qFormat/>
    <w:rsid w:val="00873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33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3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3BA"/>
    <w:rPr>
      <w:rFonts w:eastAsiaTheme="majorEastAsia" w:cstheme="majorBidi"/>
      <w:color w:val="272727" w:themeColor="text1" w:themeTint="D8"/>
    </w:rPr>
  </w:style>
  <w:style w:type="paragraph" w:styleId="Title">
    <w:name w:val="Title"/>
    <w:basedOn w:val="Normal"/>
    <w:next w:val="Normal"/>
    <w:link w:val="TitleChar"/>
    <w:uiPriority w:val="10"/>
    <w:qFormat/>
    <w:rsid w:val="00873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3BA"/>
    <w:pPr>
      <w:spacing w:before="160"/>
      <w:jc w:val="center"/>
    </w:pPr>
    <w:rPr>
      <w:i/>
      <w:iCs/>
      <w:color w:val="404040" w:themeColor="text1" w:themeTint="BF"/>
    </w:rPr>
  </w:style>
  <w:style w:type="character" w:customStyle="1" w:styleId="QuoteChar">
    <w:name w:val="Quote Char"/>
    <w:basedOn w:val="DefaultParagraphFont"/>
    <w:link w:val="Quote"/>
    <w:uiPriority w:val="29"/>
    <w:rsid w:val="008733BA"/>
    <w:rPr>
      <w:i/>
      <w:iCs/>
      <w:color w:val="404040" w:themeColor="text1" w:themeTint="BF"/>
    </w:rPr>
  </w:style>
  <w:style w:type="paragraph" w:styleId="ListParagraph">
    <w:name w:val="List Paragraph"/>
    <w:basedOn w:val="Normal"/>
    <w:uiPriority w:val="34"/>
    <w:qFormat/>
    <w:rsid w:val="008733BA"/>
    <w:pPr>
      <w:ind w:left="720"/>
      <w:contextualSpacing/>
    </w:pPr>
  </w:style>
  <w:style w:type="character" w:styleId="IntenseEmphasis">
    <w:name w:val="Intense Emphasis"/>
    <w:basedOn w:val="DefaultParagraphFont"/>
    <w:uiPriority w:val="21"/>
    <w:qFormat/>
    <w:rsid w:val="008733BA"/>
    <w:rPr>
      <w:i/>
      <w:iCs/>
      <w:color w:val="2F5496" w:themeColor="accent1" w:themeShade="BF"/>
    </w:rPr>
  </w:style>
  <w:style w:type="paragraph" w:styleId="IntenseQuote">
    <w:name w:val="Intense Quote"/>
    <w:basedOn w:val="Normal"/>
    <w:next w:val="Normal"/>
    <w:link w:val="IntenseQuoteChar"/>
    <w:uiPriority w:val="30"/>
    <w:qFormat/>
    <w:rsid w:val="00873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3BA"/>
    <w:rPr>
      <w:i/>
      <w:iCs/>
      <w:color w:val="2F5496" w:themeColor="accent1" w:themeShade="BF"/>
    </w:rPr>
  </w:style>
  <w:style w:type="character" w:styleId="IntenseReference">
    <w:name w:val="Intense Reference"/>
    <w:basedOn w:val="DefaultParagraphFont"/>
    <w:uiPriority w:val="32"/>
    <w:qFormat/>
    <w:rsid w:val="008733BA"/>
    <w:rPr>
      <w:b/>
      <w:bCs/>
      <w:smallCaps/>
      <w:color w:val="2F5496" w:themeColor="accent1" w:themeShade="BF"/>
      <w:spacing w:val="5"/>
    </w:rPr>
  </w:style>
  <w:style w:type="character" w:styleId="Strong">
    <w:name w:val="Strong"/>
    <w:basedOn w:val="DefaultParagraphFont"/>
    <w:uiPriority w:val="22"/>
    <w:qFormat/>
    <w:rsid w:val="008733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1426CB-FF6D-4B42-9B7B-5575DAFCADA7}"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n-US"/>
        </a:p>
      </dgm:t>
    </dgm:pt>
    <dgm:pt modelId="{4529B0F1-7741-4521-8874-FE0C0090B878}">
      <dgm:prSet phldrT="[Text]" custT="1"/>
      <dgm:spPr/>
      <dgm:t>
        <a:bodyPr/>
        <a:lstStyle/>
        <a:p>
          <a:r>
            <a:rPr lang="en-US" sz="1200" dirty="0"/>
            <a:t>Early Life Exposure</a:t>
          </a:r>
          <a:endParaRPr lang="en-US" sz="1200"/>
        </a:p>
      </dgm:t>
    </dgm:pt>
    <dgm:pt modelId="{67222E75-2502-4AED-8825-B2CFA11196A8}" type="parTrans" cxnId="{5A5C3AE7-D621-4AAE-B32A-EDC632E5322E}">
      <dgm:prSet/>
      <dgm:spPr/>
      <dgm:t>
        <a:bodyPr/>
        <a:lstStyle/>
        <a:p>
          <a:endParaRPr lang="en-US"/>
        </a:p>
      </dgm:t>
    </dgm:pt>
    <dgm:pt modelId="{13085C4C-C59B-4367-AC41-18B73241E3D7}" type="sibTrans" cxnId="{5A5C3AE7-D621-4AAE-B32A-EDC632E5322E}">
      <dgm:prSet/>
      <dgm:spPr/>
      <dgm:t>
        <a:bodyPr/>
        <a:lstStyle/>
        <a:p>
          <a:endParaRPr lang="en-US"/>
        </a:p>
      </dgm:t>
    </dgm:pt>
    <dgm:pt modelId="{025B92FD-1AFB-4302-97EA-2D64FE776426}">
      <dgm:prSet phldrT="[Text]" custT="1"/>
      <dgm:spPr/>
      <dgm:t>
        <a:bodyPr/>
        <a:lstStyle/>
        <a:p>
          <a:r>
            <a:rPr lang="en-US" sz="1200" dirty="0"/>
            <a:t>Systematic Life Plan Process</a:t>
          </a:r>
        </a:p>
      </dgm:t>
    </dgm:pt>
    <dgm:pt modelId="{682D933C-BA8D-4D12-ABAD-DFA628B7FC36}" type="parTrans" cxnId="{C4E0621F-9E99-470D-9CA3-C91F8A44526A}">
      <dgm:prSet/>
      <dgm:spPr/>
      <dgm:t>
        <a:bodyPr/>
        <a:lstStyle/>
        <a:p>
          <a:endParaRPr lang="en-US"/>
        </a:p>
      </dgm:t>
    </dgm:pt>
    <dgm:pt modelId="{2BF2D790-9BA5-4626-A407-B60B3E2BBFD6}" type="sibTrans" cxnId="{C4E0621F-9E99-470D-9CA3-C91F8A44526A}">
      <dgm:prSet/>
      <dgm:spPr/>
      <dgm:t>
        <a:bodyPr/>
        <a:lstStyle/>
        <a:p>
          <a:endParaRPr lang="en-US"/>
        </a:p>
      </dgm:t>
    </dgm:pt>
    <dgm:pt modelId="{0EE4C6EE-0C39-449A-AF10-477E766BC912}">
      <dgm:prSet phldrT="[Text]" custT="1"/>
      <dgm:spPr/>
      <dgm:t>
        <a:bodyPr/>
        <a:lstStyle/>
        <a:p>
          <a:r>
            <a:rPr lang="en-US" sz="1200" dirty="0"/>
            <a:t>Life Education to prepare for Future</a:t>
          </a:r>
        </a:p>
      </dgm:t>
    </dgm:pt>
    <dgm:pt modelId="{BC1D5A55-C6B0-461C-945E-969BF92DCDCD}" type="parTrans" cxnId="{95F54765-5A0A-4116-A4D6-83F38B5BCAE7}">
      <dgm:prSet/>
      <dgm:spPr/>
      <dgm:t>
        <a:bodyPr/>
        <a:lstStyle/>
        <a:p>
          <a:endParaRPr lang="en-US"/>
        </a:p>
      </dgm:t>
    </dgm:pt>
    <dgm:pt modelId="{3B5C5CBE-7DBC-4DF4-9667-C0298972FABA}" type="sibTrans" cxnId="{95F54765-5A0A-4116-A4D6-83F38B5BCAE7}">
      <dgm:prSet/>
      <dgm:spPr/>
      <dgm:t>
        <a:bodyPr/>
        <a:lstStyle/>
        <a:p>
          <a:endParaRPr lang="en-US"/>
        </a:p>
      </dgm:t>
    </dgm:pt>
    <dgm:pt modelId="{2D716C7C-324F-4793-82FE-DAFF72B0BF75}">
      <dgm:prSet phldrT="[Text]" custT="1"/>
      <dgm:spPr/>
      <dgm:t>
        <a:bodyPr/>
        <a:lstStyle/>
        <a:p>
          <a:r>
            <a:rPr lang="en-US" sz="1200" dirty="0"/>
            <a:t>Continued Education</a:t>
          </a:r>
        </a:p>
      </dgm:t>
    </dgm:pt>
    <dgm:pt modelId="{BD0B5DED-3AC7-47D8-8BDB-B7E34E4C84F9}" type="parTrans" cxnId="{07CF482E-6D5E-43C2-AD92-4E4EEE45D2C8}">
      <dgm:prSet/>
      <dgm:spPr/>
      <dgm:t>
        <a:bodyPr/>
        <a:lstStyle/>
        <a:p>
          <a:endParaRPr lang="en-US"/>
        </a:p>
      </dgm:t>
    </dgm:pt>
    <dgm:pt modelId="{7F634E30-E9E0-4477-A62A-ABDB2479059D}" type="sibTrans" cxnId="{07CF482E-6D5E-43C2-AD92-4E4EEE45D2C8}">
      <dgm:prSet/>
      <dgm:spPr/>
      <dgm:t>
        <a:bodyPr/>
        <a:lstStyle/>
        <a:p>
          <a:endParaRPr lang="en-US"/>
        </a:p>
      </dgm:t>
    </dgm:pt>
    <dgm:pt modelId="{EC2D35CA-B8D7-4067-9668-9A34873C62D1}">
      <dgm:prSet phldrT="[Text]" custT="1"/>
      <dgm:spPr/>
      <dgm:t>
        <a:bodyPr/>
        <a:lstStyle/>
        <a:p>
          <a:r>
            <a:rPr lang="en-US" sz="1200" dirty="0"/>
            <a:t>Part-time jobs</a:t>
          </a:r>
        </a:p>
      </dgm:t>
    </dgm:pt>
    <dgm:pt modelId="{549FBC85-F969-4939-95F5-EE96ED56CAA8}" type="parTrans" cxnId="{D22A7A00-61A4-4A57-A39F-C0F7E77D321D}">
      <dgm:prSet/>
      <dgm:spPr/>
      <dgm:t>
        <a:bodyPr/>
        <a:lstStyle/>
        <a:p>
          <a:endParaRPr lang="en-US"/>
        </a:p>
      </dgm:t>
    </dgm:pt>
    <dgm:pt modelId="{032C9652-A6D6-4AB4-B938-25391A1A5E96}" type="sibTrans" cxnId="{D22A7A00-61A4-4A57-A39F-C0F7E77D321D}">
      <dgm:prSet/>
      <dgm:spPr/>
      <dgm:t>
        <a:bodyPr/>
        <a:lstStyle/>
        <a:p>
          <a:endParaRPr lang="en-US"/>
        </a:p>
      </dgm:t>
    </dgm:pt>
    <dgm:pt modelId="{4FEBFD4C-1712-4381-A59D-38D0211B6490}">
      <dgm:prSet phldrT="[Text]" custT="1"/>
      <dgm:spPr/>
      <dgm:t>
        <a:bodyPr/>
        <a:lstStyle/>
        <a:p>
          <a:r>
            <a:rPr lang="en-US" sz="1200" dirty="0"/>
            <a:t>Social Security &amp; Entitlements</a:t>
          </a:r>
        </a:p>
      </dgm:t>
    </dgm:pt>
    <dgm:pt modelId="{5F864688-E28E-4224-9937-1D58E538A4B3}" type="parTrans" cxnId="{79B71385-2181-49C2-941F-08D909D27CB4}">
      <dgm:prSet/>
      <dgm:spPr/>
      <dgm:t>
        <a:bodyPr/>
        <a:lstStyle/>
        <a:p>
          <a:endParaRPr lang="en-US"/>
        </a:p>
      </dgm:t>
    </dgm:pt>
    <dgm:pt modelId="{E47253D8-FA50-49F1-A060-D08314450638}" type="sibTrans" cxnId="{79B71385-2181-49C2-941F-08D909D27CB4}">
      <dgm:prSet/>
      <dgm:spPr/>
      <dgm:t>
        <a:bodyPr/>
        <a:lstStyle/>
        <a:p>
          <a:endParaRPr lang="en-US"/>
        </a:p>
      </dgm:t>
    </dgm:pt>
    <dgm:pt modelId="{51FC2EEF-6496-45AA-89D2-4F0BBDBF81B6}">
      <dgm:prSet phldrT="[Text]" custT="1"/>
      <dgm:spPr/>
      <dgm:t>
        <a:bodyPr/>
        <a:lstStyle/>
        <a:p>
          <a:r>
            <a:rPr lang="en-US" sz="1200" dirty="0"/>
            <a:t>Safe &amp; Secure Living Arrangements</a:t>
          </a:r>
        </a:p>
      </dgm:t>
    </dgm:pt>
    <dgm:pt modelId="{F5944CAE-128A-48BF-8FAD-9F85220180E2}" type="parTrans" cxnId="{D31EDD13-A099-46CF-B82F-1AC47ECAEF7C}">
      <dgm:prSet/>
      <dgm:spPr/>
      <dgm:t>
        <a:bodyPr/>
        <a:lstStyle/>
        <a:p>
          <a:endParaRPr lang="en-US"/>
        </a:p>
      </dgm:t>
    </dgm:pt>
    <dgm:pt modelId="{4409F437-918B-44F6-BA78-1FC725E7978C}" type="sibTrans" cxnId="{D31EDD13-A099-46CF-B82F-1AC47ECAEF7C}">
      <dgm:prSet/>
      <dgm:spPr/>
      <dgm:t>
        <a:bodyPr/>
        <a:lstStyle/>
        <a:p>
          <a:endParaRPr lang="en-US"/>
        </a:p>
      </dgm:t>
    </dgm:pt>
    <dgm:pt modelId="{F73DD687-ED41-426E-8427-0FA5429AD6BA}">
      <dgm:prSet phldrT="[Text]" custT="1"/>
      <dgm:spPr/>
      <dgm:t>
        <a:bodyPr/>
        <a:lstStyle/>
        <a:p>
          <a:r>
            <a:rPr lang="en-US" sz="1200" dirty="0"/>
            <a:t>Mentor, Peer &amp; Alumni Platforms</a:t>
          </a:r>
        </a:p>
      </dgm:t>
    </dgm:pt>
    <dgm:pt modelId="{D742D9A3-F082-4CC6-B4BA-FC13D190E8DA}" type="parTrans" cxnId="{9770A5EA-98DA-443F-B135-3F2112DD81B1}">
      <dgm:prSet/>
      <dgm:spPr/>
      <dgm:t>
        <a:bodyPr/>
        <a:lstStyle/>
        <a:p>
          <a:endParaRPr lang="en-US"/>
        </a:p>
      </dgm:t>
    </dgm:pt>
    <dgm:pt modelId="{C884034B-C6A2-4FF9-8971-E78FCF6CEC49}" type="sibTrans" cxnId="{9770A5EA-98DA-443F-B135-3F2112DD81B1}">
      <dgm:prSet/>
      <dgm:spPr/>
      <dgm:t>
        <a:bodyPr/>
        <a:lstStyle/>
        <a:p>
          <a:endParaRPr lang="en-US"/>
        </a:p>
      </dgm:t>
    </dgm:pt>
    <dgm:pt modelId="{87135D5F-3171-489B-9DC1-27236F5215A6}">
      <dgm:prSet phldrT="[Text]" custT="1"/>
      <dgm:spPr/>
      <dgm:t>
        <a:bodyPr/>
        <a:lstStyle/>
        <a:p>
          <a:r>
            <a:rPr lang="en-US" sz="1200" dirty="0"/>
            <a:t>Support for Special Needs</a:t>
          </a:r>
        </a:p>
      </dgm:t>
    </dgm:pt>
    <dgm:pt modelId="{513CFB18-6D77-40B6-8F3B-49ADD1C9033C}" type="parTrans" cxnId="{1945E248-5230-4E77-97DA-082EBA0B9FD7}">
      <dgm:prSet/>
      <dgm:spPr/>
      <dgm:t>
        <a:bodyPr/>
        <a:lstStyle/>
        <a:p>
          <a:endParaRPr lang="en-US"/>
        </a:p>
      </dgm:t>
    </dgm:pt>
    <dgm:pt modelId="{F0562EB1-7A1D-4C28-AD4B-2C3190676676}" type="sibTrans" cxnId="{1945E248-5230-4E77-97DA-082EBA0B9FD7}">
      <dgm:prSet/>
      <dgm:spPr/>
      <dgm:t>
        <a:bodyPr/>
        <a:lstStyle/>
        <a:p>
          <a:endParaRPr lang="en-US"/>
        </a:p>
      </dgm:t>
    </dgm:pt>
    <dgm:pt modelId="{8ABD204E-972B-4C06-927B-132ADB554759}" type="pres">
      <dgm:prSet presAssocID="{951426CB-FF6D-4B42-9B7B-5575DAFCADA7}" presName="Name0" presStyleCnt="0">
        <dgm:presLayoutVars>
          <dgm:dir/>
          <dgm:resizeHandles val="exact"/>
        </dgm:presLayoutVars>
      </dgm:prSet>
      <dgm:spPr/>
    </dgm:pt>
    <dgm:pt modelId="{EDBDD14D-97FB-4108-B295-EBC2C6B4B7B9}" type="pres">
      <dgm:prSet presAssocID="{951426CB-FF6D-4B42-9B7B-5575DAFCADA7}" presName="cycle" presStyleCnt="0"/>
      <dgm:spPr/>
    </dgm:pt>
    <dgm:pt modelId="{58FC1882-D1D8-44D2-A3E3-202656A322D2}" type="pres">
      <dgm:prSet presAssocID="{4529B0F1-7741-4521-8874-FE0C0090B878}" presName="nodeFirstNode" presStyleLbl="node1" presStyleIdx="0" presStyleCnt="9">
        <dgm:presLayoutVars>
          <dgm:bulletEnabled val="1"/>
        </dgm:presLayoutVars>
      </dgm:prSet>
      <dgm:spPr/>
    </dgm:pt>
    <dgm:pt modelId="{16BA7438-F652-4924-BB50-14F58D12F654}" type="pres">
      <dgm:prSet presAssocID="{13085C4C-C59B-4367-AC41-18B73241E3D7}" presName="sibTransFirstNode" presStyleLbl="bgShp" presStyleIdx="0" presStyleCnt="1"/>
      <dgm:spPr/>
    </dgm:pt>
    <dgm:pt modelId="{12B6BFB3-15A7-4CEF-A782-16355806770C}" type="pres">
      <dgm:prSet presAssocID="{025B92FD-1AFB-4302-97EA-2D64FE776426}" presName="nodeFollowingNodes" presStyleLbl="node1" presStyleIdx="1" presStyleCnt="9" custRadScaleRad="103652" custRadScaleInc="24192">
        <dgm:presLayoutVars>
          <dgm:bulletEnabled val="1"/>
        </dgm:presLayoutVars>
      </dgm:prSet>
      <dgm:spPr/>
    </dgm:pt>
    <dgm:pt modelId="{ABE4E612-799B-4495-9D0B-C4AB4D7F04CE}" type="pres">
      <dgm:prSet presAssocID="{0EE4C6EE-0C39-449A-AF10-477E766BC912}" presName="nodeFollowingNodes" presStyleLbl="node1" presStyleIdx="2" presStyleCnt="9">
        <dgm:presLayoutVars>
          <dgm:bulletEnabled val="1"/>
        </dgm:presLayoutVars>
      </dgm:prSet>
      <dgm:spPr/>
    </dgm:pt>
    <dgm:pt modelId="{7B3B9CAF-129A-48A9-93CC-25423E612A68}" type="pres">
      <dgm:prSet presAssocID="{2D716C7C-324F-4793-82FE-DAFF72B0BF75}" presName="nodeFollowingNodes" presStyleLbl="node1" presStyleIdx="3" presStyleCnt="9" custRadScaleRad="99326" custRadScaleInc="-13105">
        <dgm:presLayoutVars>
          <dgm:bulletEnabled val="1"/>
        </dgm:presLayoutVars>
      </dgm:prSet>
      <dgm:spPr/>
    </dgm:pt>
    <dgm:pt modelId="{E9C1A9CB-1EAE-46D9-857F-DA2D6A4CFF9B}" type="pres">
      <dgm:prSet presAssocID="{EC2D35CA-B8D7-4067-9668-9A34873C62D1}" presName="nodeFollowingNodes" presStyleLbl="node1" presStyleIdx="4" presStyleCnt="9" custRadScaleRad="100132" custRadScaleInc="-7346">
        <dgm:presLayoutVars>
          <dgm:bulletEnabled val="1"/>
        </dgm:presLayoutVars>
      </dgm:prSet>
      <dgm:spPr/>
    </dgm:pt>
    <dgm:pt modelId="{53F14D98-ECF1-4490-9F57-37A1584C615A}" type="pres">
      <dgm:prSet presAssocID="{4FEBFD4C-1712-4381-A59D-38D0211B6490}" presName="nodeFollowingNodes" presStyleLbl="node1" presStyleIdx="5" presStyleCnt="9" custRadScaleRad="99148" custRadScaleInc="15764">
        <dgm:presLayoutVars>
          <dgm:bulletEnabled val="1"/>
        </dgm:presLayoutVars>
      </dgm:prSet>
      <dgm:spPr/>
    </dgm:pt>
    <dgm:pt modelId="{45831ABF-A423-4B8C-A82B-3E8D33A140D3}" type="pres">
      <dgm:prSet presAssocID="{51FC2EEF-6496-45AA-89D2-4F0BBDBF81B6}" presName="nodeFollowingNodes" presStyleLbl="node1" presStyleIdx="6" presStyleCnt="9">
        <dgm:presLayoutVars>
          <dgm:bulletEnabled val="1"/>
        </dgm:presLayoutVars>
      </dgm:prSet>
      <dgm:spPr/>
    </dgm:pt>
    <dgm:pt modelId="{A898ED04-2B42-41CF-9679-7C2D7D9F8BA1}" type="pres">
      <dgm:prSet presAssocID="{87135D5F-3171-489B-9DC1-27236F5215A6}" presName="nodeFollowingNodes" presStyleLbl="node1" presStyleIdx="7" presStyleCnt="9" custRadScaleRad="99493" custRadScaleInc="-5847">
        <dgm:presLayoutVars>
          <dgm:bulletEnabled val="1"/>
        </dgm:presLayoutVars>
      </dgm:prSet>
      <dgm:spPr/>
    </dgm:pt>
    <dgm:pt modelId="{5BD4CBF1-0E05-42F5-93C8-05FBE9761342}" type="pres">
      <dgm:prSet presAssocID="{F73DD687-ED41-426E-8427-0FA5429AD6BA}" presName="nodeFollowingNodes" presStyleLbl="node1" presStyleIdx="8" presStyleCnt="9" custRadScaleRad="102178" custRadScaleInc="-20937">
        <dgm:presLayoutVars>
          <dgm:bulletEnabled val="1"/>
        </dgm:presLayoutVars>
      </dgm:prSet>
      <dgm:spPr/>
    </dgm:pt>
  </dgm:ptLst>
  <dgm:cxnLst>
    <dgm:cxn modelId="{D22A7A00-61A4-4A57-A39F-C0F7E77D321D}" srcId="{951426CB-FF6D-4B42-9B7B-5575DAFCADA7}" destId="{EC2D35CA-B8D7-4067-9668-9A34873C62D1}" srcOrd="4" destOrd="0" parTransId="{549FBC85-F969-4939-95F5-EE96ED56CAA8}" sibTransId="{032C9652-A6D6-4AB4-B938-25391A1A5E96}"/>
    <dgm:cxn modelId="{2F51F109-588D-4933-A069-4039E0BBD0DB}" type="presOf" srcId="{951426CB-FF6D-4B42-9B7B-5575DAFCADA7}" destId="{8ABD204E-972B-4C06-927B-132ADB554759}" srcOrd="0" destOrd="0" presId="urn:microsoft.com/office/officeart/2005/8/layout/cycle3"/>
    <dgm:cxn modelId="{F5543B12-6406-4421-BBE4-A67FAEE3C91F}" type="presOf" srcId="{51FC2EEF-6496-45AA-89D2-4F0BBDBF81B6}" destId="{45831ABF-A423-4B8C-A82B-3E8D33A140D3}" srcOrd="0" destOrd="0" presId="urn:microsoft.com/office/officeart/2005/8/layout/cycle3"/>
    <dgm:cxn modelId="{D31EDD13-A099-46CF-B82F-1AC47ECAEF7C}" srcId="{951426CB-FF6D-4B42-9B7B-5575DAFCADA7}" destId="{51FC2EEF-6496-45AA-89D2-4F0BBDBF81B6}" srcOrd="6" destOrd="0" parTransId="{F5944CAE-128A-48BF-8FAD-9F85220180E2}" sibTransId="{4409F437-918B-44F6-BA78-1FC725E7978C}"/>
    <dgm:cxn modelId="{C4E0621F-9E99-470D-9CA3-C91F8A44526A}" srcId="{951426CB-FF6D-4B42-9B7B-5575DAFCADA7}" destId="{025B92FD-1AFB-4302-97EA-2D64FE776426}" srcOrd="1" destOrd="0" parTransId="{682D933C-BA8D-4D12-ABAD-DFA628B7FC36}" sibTransId="{2BF2D790-9BA5-4626-A407-B60B3E2BBFD6}"/>
    <dgm:cxn modelId="{07CF482E-6D5E-43C2-AD92-4E4EEE45D2C8}" srcId="{951426CB-FF6D-4B42-9B7B-5575DAFCADA7}" destId="{2D716C7C-324F-4793-82FE-DAFF72B0BF75}" srcOrd="3" destOrd="0" parTransId="{BD0B5DED-3AC7-47D8-8BDB-B7E34E4C84F9}" sibTransId="{7F634E30-E9E0-4477-A62A-ABDB2479059D}"/>
    <dgm:cxn modelId="{31721465-DC30-4159-A07D-3D308B81BFD0}" type="presOf" srcId="{2D716C7C-324F-4793-82FE-DAFF72B0BF75}" destId="{7B3B9CAF-129A-48A9-93CC-25423E612A68}" srcOrd="0" destOrd="0" presId="urn:microsoft.com/office/officeart/2005/8/layout/cycle3"/>
    <dgm:cxn modelId="{95F54765-5A0A-4116-A4D6-83F38B5BCAE7}" srcId="{951426CB-FF6D-4B42-9B7B-5575DAFCADA7}" destId="{0EE4C6EE-0C39-449A-AF10-477E766BC912}" srcOrd="2" destOrd="0" parTransId="{BC1D5A55-C6B0-461C-945E-969BF92DCDCD}" sibTransId="{3B5C5CBE-7DBC-4DF4-9667-C0298972FABA}"/>
    <dgm:cxn modelId="{1945E248-5230-4E77-97DA-082EBA0B9FD7}" srcId="{951426CB-FF6D-4B42-9B7B-5575DAFCADA7}" destId="{87135D5F-3171-489B-9DC1-27236F5215A6}" srcOrd="7" destOrd="0" parTransId="{513CFB18-6D77-40B6-8F3B-49ADD1C9033C}" sibTransId="{F0562EB1-7A1D-4C28-AD4B-2C3190676676}"/>
    <dgm:cxn modelId="{79B71385-2181-49C2-941F-08D909D27CB4}" srcId="{951426CB-FF6D-4B42-9B7B-5575DAFCADA7}" destId="{4FEBFD4C-1712-4381-A59D-38D0211B6490}" srcOrd="5" destOrd="0" parTransId="{5F864688-E28E-4224-9937-1D58E538A4B3}" sibTransId="{E47253D8-FA50-49F1-A060-D08314450638}"/>
    <dgm:cxn modelId="{A3A3BD96-6402-44A6-83C7-9DDCC5C28A66}" type="presOf" srcId="{87135D5F-3171-489B-9DC1-27236F5215A6}" destId="{A898ED04-2B42-41CF-9679-7C2D7D9F8BA1}" srcOrd="0" destOrd="0" presId="urn:microsoft.com/office/officeart/2005/8/layout/cycle3"/>
    <dgm:cxn modelId="{8178B0A0-6824-42B4-AAC7-7F6159DC48D1}" type="presOf" srcId="{F73DD687-ED41-426E-8427-0FA5429AD6BA}" destId="{5BD4CBF1-0E05-42F5-93C8-05FBE9761342}" srcOrd="0" destOrd="0" presId="urn:microsoft.com/office/officeart/2005/8/layout/cycle3"/>
    <dgm:cxn modelId="{532CC9A2-7D20-45B9-9A94-7171259C6B4D}" type="presOf" srcId="{4FEBFD4C-1712-4381-A59D-38D0211B6490}" destId="{53F14D98-ECF1-4490-9F57-37A1584C615A}" srcOrd="0" destOrd="0" presId="urn:microsoft.com/office/officeart/2005/8/layout/cycle3"/>
    <dgm:cxn modelId="{6031D9AB-E979-4045-97F9-B6FC4A9566F5}" type="presOf" srcId="{13085C4C-C59B-4367-AC41-18B73241E3D7}" destId="{16BA7438-F652-4924-BB50-14F58D12F654}" srcOrd="0" destOrd="0" presId="urn:microsoft.com/office/officeart/2005/8/layout/cycle3"/>
    <dgm:cxn modelId="{86D616C0-8C10-428F-82D3-C45DB9F64FCE}" type="presOf" srcId="{025B92FD-1AFB-4302-97EA-2D64FE776426}" destId="{12B6BFB3-15A7-4CEF-A782-16355806770C}" srcOrd="0" destOrd="0" presId="urn:microsoft.com/office/officeart/2005/8/layout/cycle3"/>
    <dgm:cxn modelId="{FDD49AC9-D59D-4946-951A-22A8B8CD383C}" type="presOf" srcId="{EC2D35CA-B8D7-4067-9668-9A34873C62D1}" destId="{E9C1A9CB-1EAE-46D9-857F-DA2D6A4CFF9B}" srcOrd="0" destOrd="0" presId="urn:microsoft.com/office/officeart/2005/8/layout/cycle3"/>
    <dgm:cxn modelId="{71C0B9D5-1634-4A71-B489-B3078A1C8E84}" type="presOf" srcId="{0EE4C6EE-0C39-449A-AF10-477E766BC912}" destId="{ABE4E612-799B-4495-9D0B-C4AB4D7F04CE}" srcOrd="0" destOrd="0" presId="urn:microsoft.com/office/officeart/2005/8/layout/cycle3"/>
    <dgm:cxn modelId="{5A5C3AE7-D621-4AAE-B32A-EDC632E5322E}" srcId="{951426CB-FF6D-4B42-9B7B-5575DAFCADA7}" destId="{4529B0F1-7741-4521-8874-FE0C0090B878}" srcOrd="0" destOrd="0" parTransId="{67222E75-2502-4AED-8825-B2CFA11196A8}" sibTransId="{13085C4C-C59B-4367-AC41-18B73241E3D7}"/>
    <dgm:cxn modelId="{9770A5EA-98DA-443F-B135-3F2112DD81B1}" srcId="{951426CB-FF6D-4B42-9B7B-5575DAFCADA7}" destId="{F73DD687-ED41-426E-8427-0FA5429AD6BA}" srcOrd="8" destOrd="0" parTransId="{D742D9A3-F082-4CC6-B4BA-FC13D190E8DA}" sibTransId="{C884034B-C6A2-4FF9-8971-E78FCF6CEC49}"/>
    <dgm:cxn modelId="{0E0106F6-D50C-423F-8EA8-F98FC763BFF6}" type="presOf" srcId="{4529B0F1-7741-4521-8874-FE0C0090B878}" destId="{58FC1882-D1D8-44D2-A3E3-202656A322D2}" srcOrd="0" destOrd="0" presId="urn:microsoft.com/office/officeart/2005/8/layout/cycle3"/>
    <dgm:cxn modelId="{97E73C21-320B-45EA-B505-55943DA0A711}" type="presParOf" srcId="{8ABD204E-972B-4C06-927B-132ADB554759}" destId="{EDBDD14D-97FB-4108-B295-EBC2C6B4B7B9}" srcOrd="0" destOrd="0" presId="urn:microsoft.com/office/officeart/2005/8/layout/cycle3"/>
    <dgm:cxn modelId="{7FF33288-06AD-4C2E-9EFD-524F2BA89C4C}" type="presParOf" srcId="{EDBDD14D-97FB-4108-B295-EBC2C6B4B7B9}" destId="{58FC1882-D1D8-44D2-A3E3-202656A322D2}" srcOrd="0" destOrd="0" presId="urn:microsoft.com/office/officeart/2005/8/layout/cycle3"/>
    <dgm:cxn modelId="{7AF58693-35B5-4059-B444-F7B23CA94C63}" type="presParOf" srcId="{EDBDD14D-97FB-4108-B295-EBC2C6B4B7B9}" destId="{16BA7438-F652-4924-BB50-14F58D12F654}" srcOrd="1" destOrd="0" presId="urn:microsoft.com/office/officeart/2005/8/layout/cycle3"/>
    <dgm:cxn modelId="{87CF2480-C57A-4968-9C57-CA8CA7177FA4}" type="presParOf" srcId="{EDBDD14D-97FB-4108-B295-EBC2C6B4B7B9}" destId="{12B6BFB3-15A7-4CEF-A782-16355806770C}" srcOrd="2" destOrd="0" presId="urn:microsoft.com/office/officeart/2005/8/layout/cycle3"/>
    <dgm:cxn modelId="{01DBC6DD-981B-4A1B-A4FF-D83224FAC30D}" type="presParOf" srcId="{EDBDD14D-97FB-4108-B295-EBC2C6B4B7B9}" destId="{ABE4E612-799B-4495-9D0B-C4AB4D7F04CE}" srcOrd="3" destOrd="0" presId="urn:microsoft.com/office/officeart/2005/8/layout/cycle3"/>
    <dgm:cxn modelId="{2B8D9BA5-F95F-4FFD-8CB2-EBAE5C0CABF5}" type="presParOf" srcId="{EDBDD14D-97FB-4108-B295-EBC2C6B4B7B9}" destId="{7B3B9CAF-129A-48A9-93CC-25423E612A68}" srcOrd="4" destOrd="0" presId="urn:microsoft.com/office/officeart/2005/8/layout/cycle3"/>
    <dgm:cxn modelId="{B8231683-358B-4909-B999-EF4723D16329}" type="presParOf" srcId="{EDBDD14D-97FB-4108-B295-EBC2C6B4B7B9}" destId="{E9C1A9CB-1EAE-46D9-857F-DA2D6A4CFF9B}" srcOrd="5" destOrd="0" presId="urn:microsoft.com/office/officeart/2005/8/layout/cycle3"/>
    <dgm:cxn modelId="{91F63B0B-EAE6-4191-9B69-62721C477E2D}" type="presParOf" srcId="{EDBDD14D-97FB-4108-B295-EBC2C6B4B7B9}" destId="{53F14D98-ECF1-4490-9F57-37A1584C615A}" srcOrd="6" destOrd="0" presId="urn:microsoft.com/office/officeart/2005/8/layout/cycle3"/>
    <dgm:cxn modelId="{95E08006-2031-45D6-ACA9-F769284B2D9C}" type="presParOf" srcId="{EDBDD14D-97FB-4108-B295-EBC2C6B4B7B9}" destId="{45831ABF-A423-4B8C-A82B-3E8D33A140D3}" srcOrd="7" destOrd="0" presId="urn:microsoft.com/office/officeart/2005/8/layout/cycle3"/>
    <dgm:cxn modelId="{0256D4DC-0DBB-413A-A057-F8E349FD18BC}" type="presParOf" srcId="{EDBDD14D-97FB-4108-B295-EBC2C6B4B7B9}" destId="{A898ED04-2B42-41CF-9679-7C2D7D9F8BA1}" srcOrd="8" destOrd="0" presId="urn:microsoft.com/office/officeart/2005/8/layout/cycle3"/>
    <dgm:cxn modelId="{1CC37360-E2CC-4CFA-A5A6-175368E0A830}" type="presParOf" srcId="{EDBDD14D-97FB-4108-B295-EBC2C6B4B7B9}" destId="{5BD4CBF1-0E05-42F5-93C8-05FBE9761342}" srcOrd="9" destOrd="0" presId="urn:microsoft.com/office/officeart/2005/8/layout/cycle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BA7438-F652-4924-BB50-14F58D12F654}">
      <dsp:nvSpPr>
        <dsp:cNvPr id="0" name=""/>
        <dsp:cNvSpPr/>
      </dsp:nvSpPr>
      <dsp:spPr>
        <a:xfrm>
          <a:off x="206317" y="10792"/>
          <a:ext cx="4624185" cy="4624185"/>
        </a:xfrm>
        <a:prstGeom prst="circularArrow">
          <a:avLst>
            <a:gd name="adj1" fmla="val 5544"/>
            <a:gd name="adj2" fmla="val 330680"/>
            <a:gd name="adj3" fmla="val 14795022"/>
            <a:gd name="adj4" fmla="val 16791950"/>
            <a:gd name="adj5" fmla="val 575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8FC1882-D1D8-44D2-A3E3-202656A322D2}">
      <dsp:nvSpPr>
        <dsp:cNvPr id="0" name=""/>
        <dsp:cNvSpPr/>
      </dsp:nvSpPr>
      <dsp:spPr>
        <a:xfrm>
          <a:off x="1942913" y="66728"/>
          <a:ext cx="1150992" cy="575496"/>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Early Life Exposure</a:t>
          </a:r>
          <a:endParaRPr lang="en-US" sz="1200" kern="1200"/>
        </a:p>
      </dsp:txBody>
      <dsp:txXfrm>
        <a:off x="1971006" y="94821"/>
        <a:ext cx="1094806" cy="519310"/>
      </dsp:txXfrm>
    </dsp:sp>
    <dsp:sp modelId="{12B6BFB3-15A7-4CEF-A782-16355806770C}">
      <dsp:nvSpPr>
        <dsp:cNvPr id="0" name=""/>
        <dsp:cNvSpPr/>
      </dsp:nvSpPr>
      <dsp:spPr>
        <a:xfrm>
          <a:off x="3478674" y="689897"/>
          <a:ext cx="1150992" cy="575496"/>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Systematic Life Plan Process</a:t>
          </a:r>
        </a:p>
      </dsp:txBody>
      <dsp:txXfrm>
        <a:off x="3506767" y="717990"/>
        <a:ext cx="1094806" cy="519310"/>
      </dsp:txXfrm>
    </dsp:sp>
    <dsp:sp modelId="{ABE4E612-799B-4495-9D0B-C4AB4D7F04CE}">
      <dsp:nvSpPr>
        <dsp:cNvPr id="0" name=""/>
        <dsp:cNvSpPr/>
      </dsp:nvSpPr>
      <dsp:spPr>
        <a:xfrm>
          <a:off x="3884890" y="1696240"/>
          <a:ext cx="1150992" cy="575496"/>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Life Education to prepare for Future</a:t>
          </a:r>
        </a:p>
      </dsp:txBody>
      <dsp:txXfrm>
        <a:off x="3912983" y="1724333"/>
        <a:ext cx="1094806" cy="519310"/>
      </dsp:txXfrm>
    </dsp:sp>
    <dsp:sp modelId="{7B3B9CAF-129A-48A9-93CC-25423E612A68}">
      <dsp:nvSpPr>
        <dsp:cNvPr id="0" name=""/>
        <dsp:cNvSpPr/>
      </dsp:nvSpPr>
      <dsp:spPr>
        <a:xfrm>
          <a:off x="3713949" y="2875154"/>
          <a:ext cx="1150992" cy="575496"/>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Continued Education</a:t>
          </a:r>
        </a:p>
      </dsp:txBody>
      <dsp:txXfrm>
        <a:off x="3742042" y="2903247"/>
        <a:ext cx="1094806" cy="519310"/>
      </dsp:txXfrm>
    </dsp:sp>
    <dsp:sp modelId="{E9C1A9CB-1EAE-46D9-857F-DA2D6A4CFF9B}">
      <dsp:nvSpPr>
        <dsp:cNvPr id="0" name=""/>
        <dsp:cNvSpPr/>
      </dsp:nvSpPr>
      <dsp:spPr>
        <a:xfrm>
          <a:off x="2703136" y="3860985"/>
          <a:ext cx="1150992" cy="575496"/>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Part-time jobs</a:t>
          </a:r>
        </a:p>
      </dsp:txBody>
      <dsp:txXfrm>
        <a:off x="2731229" y="3889078"/>
        <a:ext cx="1094806" cy="519310"/>
      </dsp:txXfrm>
    </dsp:sp>
    <dsp:sp modelId="{53F14D98-ECF1-4490-9F57-37A1584C615A}">
      <dsp:nvSpPr>
        <dsp:cNvPr id="0" name=""/>
        <dsp:cNvSpPr/>
      </dsp:nvSpPr>
      <dsp:spPr>
        <a:xfrm>
          <a:off x="1095820" y="3800758"/>
          <a:ext cx="1150992" cy="575496"/>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Social Security &amp; Entitlements</a:t>
          </a:r>
        </a:p>
      </dsp:txBody>
      <dsp:txXfrm>
        <a:off x="1123913" y="3828851"/>
        <a:ext cx="1094806" cy="519310"/>
      </dsp:txXfrm>
    </dsp:sp>
    <dsp:sp modelId="{45831ABF-A423-4B8C-A82B-3E8D33A140D3}">
      <dsp:nvSpPr>
        <dsp:cNvPr id="0" name=""/>
        <dsp:cNvSpPr/>
      </dsp:nvSpPr>
      <dsp:spPr>
        <a:xfrm>
          <a:off x="235168" y="3024630"/>
          <a:ext cx="1150992" cy="575496"/>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Safe &amp; Secure Living Arrangements</a:t>
          </a:r>
        </a:p>
      </dsp:txBody>
      <dsp:txXfrm>
        <a:off x="263261" y="3052723"/>
        <a:ext cx="1094806" cy="519310"/>
      </dsp:txXfrm>
    </dsp:sp>
    <dsp:sp modelId="{A898ED04-2B42-41CF-9679-7C2D7D9F8BA1}">
      <dsp:nvSpPr>
        <dsp:cNvPr id="0" name=""/>
        <dsp:cNvSpPr/>
      </dsp:nvSpPr>
      <dsp:spPr>
        <a:xfrm>
          <a:off x="0" y="1769172"/>
          <a:ext cx="1150992" cy="575496"/>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Support for Special Needs</a:t>
          </a:r>
        </a:p>
      </dsp:txBody>
      <dsp:txXfrm>
        <a:off x="28093" y="1797265"/>
        <a:ext cx="1094806" cy="519310"/>
      </dsp:txXfrm>
    </dsp:sp>
    <dsp:sp modelId="{5BD4CBF1-0E05-42F5-93C8-05FBE9761342}">
      <dsp:nvSpPr>
        <dsp:cNvPr id="0" name=""/>
        <dsp:cNvSpPr/>
      </dsp:nvSpPr>
      <dsp:spPr>
        <a:xfrm>
          <a:off x="456500" y="678395"/>
          <a:ext cx="1150992" cy="575496"/>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Mentor, Peer &amp; Alumni Platforms</a:t>
          </a:r>
        </a:p>
      </dsp:txBody>
      <dsp:txXfrm>
        <a:off x="484593" y="706488"/>
        <a:ext cx="1094806" cy="51931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650</Words>
  <Characters>4148</Characters>
  <Application>Microsoft Office Word</Application>
  <DocSecurity>0</DocSecurity>
  <Lines>98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Sanrakshan India</dc:creator>
  <cp:keywords/>
  <dc:description/>
  <cp:lastModifiedBy>Sanrakshan India</cp:lastModifiedBy>
  <cp:revision>2</cp:revision>
  <dcterms:created xsi:type="dcterms:W3CDTF">2025-11-18T11:19:00Z</dcterms:created>
  <dcterms:modified xsi:type="dcterms:W3CDTF">2025-11-19T06:04:00Z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3a2cab6a-b1a3-4e0d-b32f-1f0100cc6e61</vt:lpwstr>
  </property>
</Properties>
</file>