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Harry Davies</w:t>
      </w:r>
    </w:p>
    <w:p>
      <w:r>
        <w:t>Address: 115 High Street, Leicester, UK</w:t>
      </w:r>
    </w:p>
    <w:p>
      <w:r>
        <w:t>Email: harry.davies@yahoo.com</w:t>
      </w:r>
    </w:p>
    <w:p>
      <w:r>
        <w:t>Phone: +44 7851556875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Node.js, Spring Boot, C++, JavaScript, AWS</w:t>
      </w:r>
    </w:p>
    <w:p>
      <w:pPr>
        <w:pStyle w:val="Heading1"/>
      </w:pPr>
      <w:r>
        <w:t>Experience</w:t>
      </w:r>
    </w:p>
    <w:p>
      <w:r>
        <w:t>Senior Software Engineer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