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Williams</w:t>
      </w:r>
    </w:p>
    <w:p>
      <w:r>
        <w:t>Address: 52 High Street, Birmingham, UK</w:t>
      </w:r>
    </w:p>
    <w:p>
      <w:r>
        <w:t>Email: oscar.williams@outlook.com</w:t>
      </w:r>
    </w:p>
    <w:p>
      <w:r>
        <w:t>Phone: +44 7931205605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Docker, AWS, React, SQL, REST APIs, Node.js</w:t>
      </w:r>
    </w:p>
    <w:p>
      <w:pPr>
        <w:pStyle w:val="Heading1"/>
      </w:pPr>
      <w:r>
        <w:t>Experience</w:t>
      </w:r>
    </w:p>
    <w:p>
      <w:r>
        <w:t>Full Stack Developer at DataWave Technologies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