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Charlie Wilson</w:t>
      </w:r>
    </w:p>
    <w:p>
      <w:r>
        <w:t>Address: 67 High Street, Nottingham, UK</w:t>
      </w:r>
    </w:p>
    <w:p>
      <w:r>
        <w:t>Email: charlie.wilson@outlook.com</w:t>
      </w:r>
    </w:p>
    <w:p>
      <w:r>
        <w:t>Phone: +44 7936420258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Kubernetes, SQL, JavaScript, Python, REST APIs, Git</w:t>
      </w:r>
    </w:p>
    <w:p>
      <w:pPr>
        <w:pStyle w:val="Heading1"/>
      </w:pPr>
      <w:r>
        <w:t>Experience</w:t>
      </w:r>
    </w:p>
    <w:p>
      <w:r>
        <w:t>Full Stack Developer at BrightCode Solutions (2020 -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Manchester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