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2309B2" w:rsidRDefault="007648B6"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noProof/>
          <w:color w:val="000000"/>
          <w:sz w:val="32"/>
          <w:szCs w:val="28"/>
          <w:u w:val="single"/>
        </w:rPr>
        <w:drawing>
          <wp:inline distT="0" distB="0" distL="0" distR="0">
            <wp:extent cx="5233035" cy="506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035" cy="5067935"/>
                    </a:xfrm>
                    <a:prstGeom prst="rect">
                      <a:avLst/>
                    </a:prstGeom>
                    <a:noFill/>
                    <a:ln>
                      <a:noFill/>
                    </a:ln>
                  </pic:spPr>
                </pic:pic>
              </a:graphicData>
            </a:graphic>
          </wp:inline>
        </w:drawing>
      </w:r>
    </w:p>
    <w:p w:rsidR="000548C5" w:rsidRDefault="000548C5" w:rsidP="00744B49">
      <w:pPr>
        <w:rPr>
          <w:rFonts w:ascii="Times New Roman" w:hAnsi="Times New Roman" w:cs="Times New Roman"/>
          <w:b/>
          <w:sz w:val="28"/>
          <w:szCs w:val="28"/>
          <w:u w:val="single"/>
        </w:rPr>
      </w:pPr>
    </w:p>
    <w:p w:rsidR="000548C5" w:rsidRDefault="000548C5" w:rsidP="00982D0F">
      <w:pPr>
        <w:jc w:val="center"/>
        <w:rPr>
          <w:rFonts w:ascii="Times New Roman" w:hAnsi="Times New Roman" w:cs="Times New Roman"/>
          <w:b/>
          <w:sz w:val="28"/>
          <w:szCs w:val="28"/>
          <w:u w:val="single"/>
        </w:rPr>
      </w:pPr>
    </w:p>
    <w:p w:rsidR="00FB7AC2" w:rsidRDefault="00FB7AC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A232C" w:rsidRPr="002B6621" w:rsidRDefault="003A232C" w:rsidP="003A232C">
      <w:pPr>
        <w:suppressAutoHyphens/>
        <w:spacing w:after="0" w:line="360" w:lineRule="auto"/>
        <w:ind w:left="720"/>
        <w:jc w:val="both"/>
        <w:rPr>
          <w:rFonts w:ascii="Times New Roman" w:hAnsi="Times New Roman" w:cs="Times New Roman"/>
          <w:sz w:val="28"/>
          <w:szCs w:val="24"/>
        </w:rPr>
      </w:pPr>
    </w:p>
    <w:p w:rsidR="00D47CEB" w:rsidRPr="00752B04" w:rsidRDefault="00C17852" w:rsidP="00752B04">
      <w:pPr>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3910965" cy="639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0965" cy="6390005"/>
                    </a:xfrm>
                    <a:prstGeom prst="rect">
                      <a:avLst/>
                    </a:prstGeom>
                    <a:noFill/>
                    <a:ln>
                      <a:noFill/>
                    </a:ln>
                  </pic:spPr>
                </pic:pic>
              </a:graphicData>
            </a:graphic>
          </wp:inline>
        </w:drawing>
      </w:r>
    </w:p>
    <w:p w:rsidR="00B14BB6" w:rsidRDefault="00B14BB6" w:rsidP="00744B49">
      <w:pPr>
        <w:jc w:val="center"/>
        <w:rPr>
          <w:rFonts w:ascii="Times New Roman" w:hAnsi="Times New Roman" w:cs="Times New Roman"/>
          <w:b/>
          <w:sz w:val="28"/>
          <w:szCs w:val="24"/>
        </w:rPr>
      </w:pPr>
    </w:p>
    <w:p w:rsidR="00B14BB6" w:rsidRDefault="00B14BB6" w:rsidP="00744B49">
      <w:pPr>
        <w:jc w:val="center"/>
        <w:rPr>
          <w:rFonts w:ascii="Times New Roman" w:hAnsi="Times New Roman" w:cs="Times New Roman"/>
          <w:b/>
          <w:sz w:val="28"/>
          <w:szCs w:val="24"/>
        </w:rPr>
      </w:pPr>
    </w:p>
    <w:p w:rsidR="00B14BB6" w:rsidRDefault="00B14BB6" w:rsidP="00744B49">
      <w:pPr>
        <w:jc w:val="center"/>
        <w:rPr>
          <w:rFonts w:ascii="Times New Roman" w:hAnsi="Times New Roman" w:cs="Times New Roman"/>
          <w:b/>
          <w:sz w:val="28"/>
          <w:szCs w:val="24"/>
        </w:rPr>
      </w:pPr>
    </w:p>
    <w:p w:rsidR="00B14BB6" w:rsidRDefault="00B14BB6"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52B04" w:rsidRPr="00B14BB6" w:rsidRDefault="00744B49" w:rsidP="00744B49">
      <w:pPr>
        <w:pStyle w:val="ListParagraph"/>
        <w:numPr>
          <w:ilvl w:val="0"/>
          <w:numId w:val="2"/>
        </w:numPr>
        <w:spacing w:after="0" w:line="360" w:lineRule="auto"/>
        <w:contextualSpacing/>
        <w:jc w:val="both"/>
        <w:rPr>
          <w:rFonts w:ascii="Times New Roman" w:hAnsi="Times New Roman"/>
          <w:b/>
          <w:sz w:val="28"/>
          <w:szCs w:val="28"/>
          <w:u w:val="single"/>
        </w:rPr>
      </w:pPr>
      <w:r w:rsidRPr="00B14BB6">
        <w:rPr>
          <w:rFonts w:ascii="Times New Roman" w:hAnsi="Times New Roman"/>
          <w:sz w:val="28"/>
          <w:szCs w:val="24"/>
        </w:rPr>
        <w:t>Integrate best practices.</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52B04" w:rsidRDefault="00744B49" w:rsidP="00744B49">
      <w:pPr>
        <w:pStyle w:val="Standard"/>
        <w:spacing w:line="360" w:lineRule="auto"/>
        <w:ind w:firstLine="720"/>
        <w:jc w:val="both"/>
        <w:rPr>
          <w:rFonts w:ascii="Times New Roman" w:hAnsi="Times New Roman" w:cs="Times New Roman"/>
          <w:color w:val="000000"/>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316A2A" w:rsidP="00744B49">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t>Authentication</w:t>
      </w:r>
      <w:r w:rsidR="00752B04">
        <w:rPr>
          <w:rFonts w:ascii="Times New Roman" w:hAnsi="Times New Roman" w:cs="Times New Roman"/>
          <w:color w:val="000000"/>
        </w:rPr>
        <w:t>:-</w:t>
      </w:r>
    </w:p>
    <w:p w:rsidR="00752B04" w:rsidRDefault="00316A2A" w:rsidP="00744B49">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drawing>
          <wp:inline distT="0" distB="0" distL="0" distR="0">
            <wp:extent cx="4615815" cy="198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1983105"/>
                    </a:xfrm>
                    <a:prstGeom prst="rect">
                      <a:avLst/>
                    </a:prstGeom>
                    <a:noFill/>
                    <a:ln>
                      <a:noFill/>
                    </a:ln>
                  </pic:spPr>
                </pic:pic>
              </a:graphicData>
            </a:graphic>
          </wp:inline>
        </w:drawing>
      </w:r>
    </w:p>
    <w:p w:rsidR="007349F2" w:rsidRDefault="007349F2"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B14BB6" w:rsidRDefault="00B14BB6" w:rsidP="00744B49">
      <w:pPr>
        <w:pStyle w:val="Standard"/>
        <w:spacing w:line="360" w:lineRule="auto"/>
        <w:ind w:firstLine="720"/>
        <w:jc w:val="both"/>
        <w:rPr>
          <w:rFonts w:ascii="Times New Roman" w:hAnsi="Times New Roman" w:cs="Times New Roman"/>
          <w:color w:val="000000"/>
        </w:rPr>
      </w:pPr>
    </w:p>
    <w:p w:rsidR="00752B04" w:rsidRDefault="00C00CBD" w:rsidP="00744B49">
      <w:pPr>
        <w:pStyle w:val="Standard"/>
        <w:spacing w:line="360" w:lineRule="auto"/>
        <w:ind w:firstLine="720"/>
        <w:jc w:val="both"/>
        <w:rPr>
          <w:rFonts w:ascii="Times New Roman" w:hAnsi="Times New Roman" w:cs="Times New Roman"/>
          <w:color w:val="000000"/>
        </w:rPr>
      </w:pPr>
      <w:bookmarkStart w:id="0" w:name="_GoBack"/>
      <w:bookmarkEnd w:id="0"/>
      <w:r>
        <w:rPr>
          <w:rFonts w:ascii="Times New Roman" w:hAnsi="Times New Roman" w:cs="Times New Roman"/>
          <w:color w:val="000000"/>
        </w:rPr>
        <w:lastRenderedPageBreak/>
        <w:t xml:space="preserve">Detecting </w:t>
      </w:r>
      <w:proofErr w:type="spellStart"/>
      <w:r>
        <w:rPr>
          <w:rFonts w:ascii="Times New Roman" w:hAnsi="Times New Roman" w:cs="Times New Roman"/>
          <w:color w:val="000000"/>
        </w:rPr>
        <w:t>face,smile,eyes</w:t>
      </w:r>
      <w:proofErr w:type="spellEnd"/>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3552CC" w:rsidRDefault="00C00CBD" w:rsidP="00744B49">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drawing>
          <wp:inline distT="0" distB="0" distL="0" distR="0">
            <wp:extent cx="4538980" cy="271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980" cy="2710180"/>
                    </a:xfrm>
                    <a:prstGeom prst="rect">
                      <a:avLst/>
                    </a:prstGeom>
                    <a:noFill/>
                    <a:ln>
                      <a:noFill/>
                    </a:ln>
                  </pic:spPr>
                </pic:pic>
              </a:graphicData>
            </a:graphic>
          </wp:inline>
        </w:drawing>
      </w:r>
    </w:p>
    <w:p w:rsidR="00752B04" w:rsidRDefault="00752B04" w:rsidP="00744B49">
      <w:pPr>
        <w:pStyle w:val="Standard"/>
        <w:spacing w:line="360" w:lineRule="auto"/>
        <w:ind w:firstLine="720"/>
        <w:jc w:val="both"/>
        <w:rPr>
          <w:rFonts w:ascii="Times New Roman" w:hAnsi="Times New Roman" w:cs="Times New Roman"/>
          <w:color w:val="000000"/>
        </w:rPr>
      </w:pPr>
    </w:p>
    <w:p w:rsidR="00C00CBD" w:rsidRPr="00C00CBD" w:rsidRDefault="00C00CBD" w:rsidP="00C00CBD">
      <w:pPr>
        <w:autoSpaceDE w:val="0"/>
        <w:autoSpaceDN w:val="0"/>
        <w:adjustRightInd w:val="0"/>
        <w:spacing w:after="0" w:line="360" w:lineRule="auto"/>
        <w:contextualSpacing/>
        <w:jc w:val="both"/>
        <w:rPr>
          <w:rFonts w:ascii="Times New Roman" w:hAnsi="Times New Roman"/>
          <w:b/>
          <w:sz w:val="24"/>
          <w:szCs w:val="24"/>
        </w:rPr>
      </w:pPr>
      <w:r w:rsidRPr="00C00CBD">
        <w:rPr>
          <w:rFonts w:ascii="Times New Roman" w:hAnsi="Times New Roman"/>
          <w:b/>
          <w:sz w:val="24"/>
          <w:szCs w:val="24"/>
        </w:rPr>
        <w:t>Emotion detection</w:t>
      </w:r>
    </w:p>
    <w:p w:rsidR="00752B04" w:rsidRPr="000F559D" w:rsidRDefault="00C00CBD" w:rsidP="00744B49">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drawing>
          <wp:inline distT="0" distB="0" distL="0" distR="0">
            <wp:extent cx="5034915" cy="2710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2710180"/>
                    </a:xfrm>
                    <a:prstGeom prst="rect">
                      <a:avLst/>
                    </a:prstGeom>
                    <a:noFill/>
                    <a:ln>
                      <a:noFill/>
                    </a:ln>
                  </pic:spPr>
                </pic:pic>
              </a:graphicData>
            </a:graphic>
          </wp:inline>
        </w:drawing>
      </w:r>
    </w:p>
    <w:p w:rsidR="00744B49" w:rsidRDefault="00744B49"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C00CBD" w:rsidP="00744B49">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b/>
          <w:noProof/>
          <w:sz w:val="36"/>
          <w:szCs w:val="28"/>
          <w:u w:val="single"/>
        </w:rPr>
        <w:drawing>
          <wp:inline distT="0" distB="0" distL="0" distR="0">
            <wp:extent cx="5266055" cy="1520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1520190"/>
                    </a:xfrm>
                    <a:prstGeom prst="rect">
                      <a:avLst/>
                    </a:prstGeom>
                    <a:noFill/>
                    <a:ln>
                      <a:noFill/>
                    </a:ln>
                  </pic:spPr>
                </pic:pic>
              </a:graphicData>
            </a:graphic>
          </wp:inline>
        </w:drawing>
      </w:r>
    </w:p>
    <w:p w:rsidR="00744B49" w:rsidRDefault="00744B49" w:rsidP="00744B49">
      <w:pPr>
        <w:rPr>
          <w:rFonts w:ascii="Times New Roman" w:hAnsi="Times New Roman" w:cs="Times New Roman"/>
          <w:b/>
          <w:sz w:val="28"/>
          <w:szCs w:val="28"/>
          <w:u w:val="single"/>
        </w:rPr>
      </w:pPr>
    </w:p>
    <w:p w:rsidR="00163580" w:rsidRDefault="00163580" w:rsidP="00744B49">
      <w:pPr>
        <w:rPr>
          <w:rFonts w:ascii="Times New Roman" w:hAnsi="Times New Roman" w:cs="Times New Roman"/>
          <w:b/>
          <w:sz w:val="28"/>
          <w:szCs w:val="28"/>
          <w:u w:val="single"/>
        </w:rPr>
      </w:pPr>
    </w:p>
    <w:p w:rsidR="00744B49" w:rsidRDefault="00744B49"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E53A4"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752B04" w:rsidRDefault="00C00CBD" w:rsidP="00744B49">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3340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235"/>
                    </a:xfrm>
                    <a:prstGeom prst="rect">
                      <a:avLst/>
                    </a:prstGeom>
                    <a:noFill/>
                    <a:ln>
                      <a:noFill/>
                    </a:ln>
                  </pic:spPr>
                </pic:pic>
              </a:graphicData>
            </a:graphic>
          </wp:inline>
        </w:drawing>
      </w:r>
    </w:p>
    <w:p w:rsidR="00744B49" w:rsidRDefault="00C02B5D" w:rsidP="00744B49">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ED7B85" w:rsidRPr="002B6621" w:rsidRDefault="00ED7B85" w:rsidP="00ED7B85">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ED7B85" w:rsidRDefault="00C03B4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4241800" cy="5376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800" cy="5376545"/>
                    </a:xfrm>
                    <a:prstGeom prst="rect">
                      <a:avLst/>
                    </a:prstGeom>
                    <a:noFill/>
                    <a:ln>
                      <a:noFill/>
                    </a:ln>
                  </pic:spPr>
                </pic:pic>
              </a:graphicData>
            </a:graphic>
          </wp:inline>
        </w:drawing>
      </w:r>
    </w:p>
    <w:sectPr w:rsidR="00ED7B85"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91A"/>
    <w:multiLevelType w:val="hybridMultilevel"/>
    <w:tmpl w:val="6536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41DB6"/>
    <w:rsid w:val="000548C5"/>
    <w:rsid w:val="00060924"/>
    <w:rsid w:val="000835E4"/>
    <w:rsid w:val="000B1433"/>
    <w:rsid w:val="000E02E1"/>
    <w:rsid w:val="000F559D"/>
    <w:rsid w:val="00113CE8"/>
    <w:rsid w:val="00163580"/>
    <w:rsid w:val="00165981"/>
    <w:rsid w:val="001669BA"/>
    <w:rsid w:val="00172A87"/>
    <w:rsid w:val="00174D47"/>
    <w:rsid w:val="001B0CFF"/>
    <w:rsid w:val="001B67B9"/>
    <w:rsid w:val="001C6A76"/>
    <w:rsid w:val="001F020A"/>
    <w:rsid w:val="002309B2"/>
    <w:rsid w:val="002A05E2"/>
    <w:rsid w:val="00316A2A"/>
    <w:rsid w:val="00323E73"/>
    <w:rsid w:val="00336238"/>
    <w:rsid w:val="00346939"/>
    <w:rsid w:val="003552CC"/>
    <w:rsid w:val="003736DB"/>
    <w:rsid w:val="0037531A"/>
    <w:rsid w:val="003A232C"/>
    <w:rsid w:val="003E425D"/>
    <w:rsid w:val="003F3C56"/>
    <w:rsid w:val="00455E8C"/>
    <w:rsid w:val="00486DD1"/>
    <w:rsid w:val="004A1944"/>
    <w:rsid w:val="004D277E"/>
    <w:rsid w:val="004D4F0E"/>
    <w:rsid w:val="005473B4"/>
    <w:rsid w:val="005751BA"/>
    <w:rsid w:val="005C3DA8"/>
    <w:rsid w:val="006001D9"/>
    <w:rsid w:val="00613453"/>
    <w:rsid w:val="00636D52"/>
    <w:rsid w:val="00661B00"/>
    <w:rsid w:val="00662A04"/>
    <w:rsid w:val="006B5AD9"/>
    <w:rsid w:val="006D5042"/>
    <w:rsid w:val="006E2810"/>
    <w:rsid w:val="006F3CF1"/>
    <w:rsid w:val="007037E5"/>
    <w:rsid w:val="00724602"/>
    <w:rsid w:val="007349F2"/>
    <w:rsid w:val="007412E6"/>
    <w:rsid w:val="007438CF"/>
    <w:rsid w:val="00744B49"/>
    <w:rsid w:val="00752B04"/>
    <w:rsid w:val="007648B6"/>
    <w:rsid w:val="00783DAA"/>
    <w:rsid w:val="00786352"/>
    <w:rsid w:val="00797434"/>
    <w:rsid w:val="007B7B14"/>
    <w:rsid w:val="007D0492"/>
    <w:rsid w:val="007E53A4"/>
    <w:rsid w:val="008171E1"/>
    <w:rsid w:val="0083457E"/>
    <w:rsid w:val="0085264C"/>
    <w:rsid w:val="0088006B"/>
    <w:rsid w:val="008C0B18"/>
    <w:rsid w:val="008C2AAD"/>
    <w:rsid w:val="008C2D05"/>
    <w:rsid w:val="00950CF3"/>
    <w:rsid w:val="00982D0F"/>
    <w:rsid w:val="009A2B7F"/>
    <w:rsid w:val="009B60AE"/>
    <w:rsid w:val="009C2168"/>
    <w:rsid w:val="00A03F89"/>
    <w:rsid w:val="00A22140"/>
    <w:rsid w:val="00A23335"/>
    <w:rsid w:val="00A426F0"/>
    <w:rsid w:val="00A6517C"/>
    <w:rsid w:val="00A828C3"/>
    <w:rsid w:val="00B14BB6"/>
    <w:rsid w:val="00B31E92"/>
    <w:rsid w:val="00B72094"/>
    <w:rsid w:val="00B87212"/>
    <w:rsid w:val="00BA03BB"/>
    <w:rsid w:val="00BC6D44"/>
    <w:rsid w:val="00BE66EF"/>
    <w:rsid w:val="00BF0D72"/>
    <w:rsid w:val="00BF5894"/>
    <w:rsid w:val="00C00CBD"/>
    <w:rsid w:val="00C02B5D"/>
    <w:rsid w:val="00C03B4C"/>
    <w:rsid w:val="00C151FF"/>
    <w:rsid w:val="00C17852"/>
    <w:rsid w:val="00C565AF"/>
    <w:rsid w:val="00C9541A"/>
    <w:rsid w:val="00CA0FBA"/>
    <w:rsid w:val="00CA6752"/>
    <w:rsid w:val="00CF35DD"/>
    <w:rsid w:val="00D2686E"/>
    <w:rsid w:val="00D47CEB"/>
    <w:rsid w:val="00D57C42"/>
    <w:rsid w:val="00D8417A"/>
    <w:rsid w:val="00E409DE"/>
    <w:rsid w:val="00E51D4F"/>
    <w:rsid w:val="00E55AF4"/>
    <w:rsid w:val="00E75A9B"/>
    <w:rsid w:val="00E97993"/>
    <w:rsid w:val="00EA004C"/>
    <w:rsid w:val="00EB42E2"/>
    <w:rsid w:val="00ED5681"/>
    <w:rsid w:val="00ED7B85"/>
    <w:rsid w:val="00EE1D59"/>
    <w:rsid w:val="00F05E5C"/>
    <w:rsid w:val="00F20901"/>
    <w:rsid w:val="00F52DBB"/>
    <w:rsid w:val="00FB7AC2"/>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CA2FC-4D6B-42B3-9FA5-1691044C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9</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336</cp:revision>
  <dcterms:created xsi:type="dcterms:W3CDTF">2012-10-10T10:27:00Z</dcterms:created>
  <dcterms:modified xsi:type="dcterms:W3CDTF">2019-10-16T08:53:00Z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