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267FB" w14:textId="77777777" w:rsidR="0093404A" w:rsidRPr="0093404A" w:rsidRDefault="0093404A" w:rsidP="0093404A">
      <w:pPr>
        <w:rPr>
          <w:rFonts w:asciiTheme="majorHAnsi" w:eastAsiaTheme="majorEastAsia" w:hAnsiTheme="majorHAnsi" w:cstheme="majorBidi"/>
          <w:b/>
          <w:bCs/>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1. Purpose</w:t>
      </w:r>
    </w:p>
    <w:p w14:paraId="305BC5C7"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The purpose of this policy is to provide clear guidance on employee compensation, benefits, and support programs. It aims to ensure equitable treatment, transparency, and legal compliance, while fostering employee engagement, well-being, and professional growth.</w:t>
      </w:r>
    </w:p>
    <w:p w14:paraId="4BBF229B"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pict w14:anchorId="36FABC92">
          <v:rect id="_x0000_i1187" style="width:0;height:1.5pt" o:hralign="center" o:hrstd="t" o:hr="t" fillcolor="#a0a0a0" stroked="f"/>
        </w:pict>
      </w:r>
    </w:p>
    <w:p w14:paraId="7E9F80CD" w14:textId="77777777" w:rsidR="0093404A" w:rsidRPr="0093404A" w:rsidRDefault="0093404A" w:rsidP="0093404A">
      <w:pPr>
        <w:rPr>
          <w:rFonts w:asciiTheme="majorHAnsi" w:eastAsiaTheme="majorEastAsia" w:hAnsiTheme="majorHAnsi" w:cstheme="majorBidi"/>
          <w:b/>
          <w:bCs/>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2. Scope</w:t>
      </w:r>
    </w:p>
    <w:p w14:paraId="481D3946"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This policy applies to all full-time, part-time, and contractual employees across all company locations. It covers all forms of compensation, employee benefits, leave entitlements, wellness programs, retirement benefits, and support mechanisms.</w:t>
      </w:r>
    </w:p>
    <w:p w14:paraId="242B1590"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pict w14:anchorId="4C21084D">
          <v:rect id="_x0000_i1188" style="width:0;height:1.5pt" o:hralign="center" o:hrstd="t" o:hr="t" fillcolor="#a0a0a0" stroked="f"/>
        </w:pict>
      </w:r>
    </w:p>
    <w:p w14:paraId="23E6F4B4" w14:textId="77777777" w:rsidR="0093404A" w:rsidRPr="0093404A" w:rsidRDefault="0093404A" w:rsidP="0093404A">
      <w:pPr>
        <w:rPr>
          <w:rFonts w:asciiTheme="majorHAnsi" w:eastAsiaTheme="majorEastAsia" w:hAnsiTheme="majorHAnsi" w:cstheme="majorBidi"/>
          <w:b/>
          <w:bCs/>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3. Compensation Structure</w:t>
      </w:r>
    </w:p>
    <w:p w14:paraId="6E466A7D"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3.1 Salary Components</w:t>
      </w:r>
    </w:p>
    <w:p w14:paraId="1E703A18" w14:textId="77777777" w:rsidR="0093404A" w:rsidRPr="0093404A" w:rsidRDefault="0093404A" w:rsidP="0093404A">
      <w:pPr>
        <w:numPr>
          <w:ilvl w:val="0"/>
          <w:numId w:val="10"/>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Basic Salary:</w:t>
      </w:r>
      <w:r w:rsidRPr="0093404A">
        <w:rPr>
          <w:rFonts w:asciiTheme="majorHAnsi" w:eastAsiaTheme="majorEastAsia" w:hAnsiTheme="majorHAnsi" w:cstheme="majorBidi"/>
          <w:color w:val="17365D" w:themeColor="text2" w:themeShade="BF"/>
          <w:spacing w:val="5"/>
          <w:kern w:val="28"/>
          <w:sz w:val="28"/>
          <w:szCs w:val="28"/>
          <w:lang w:val="en-IN"/>
        </w:rPr>
        <w:t xml:space="preserve"> Fixed portion of pay based on role, responsibilities, and market benchmarks.</w:t>
      </w:r>
    </w:p>
    <w:p w14:paraId="527167C9" w14:textId="77777777" w:rsidR="0093404A" w:rsidRPr="0093404A" w:rsidRDefault="0093404A" w:rsidP="0093404A">
      <w:pPr>
        <w:numPr>
          <w:ilvl w:val="0"/>
          <w:numId w:val="10"/>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House Rent Allowance (HRA):</w:t>
      </w:r>
      <w:r w:rsidRPr="0093404A">
        <w:rPr>
          <w:rFonts w:asciiTheme="majorHAnsi" w:eastAsiaTheme="majorEastAsia" w:hAnsiTheme="majorHAnsi" w:cstheme="majorBidi"/>
          <w:color w:val="17365D" w:themeColor="text2" w:themeShade="BF"/>
          <w:spacing w:val="5"/>
          <w:kern w:val="28"/>
          <w:sz w:val="28"/>
          <w:szCs w:val="28"/>
          <w:lang w:val="en-IN"/>
        </w:rPr>
        <w:t xml:space="preserve"> Applicable to employees as per policy. Taxable as per law.</w:t>
      </w:r>
    </w:p>
    <w:p w14:paraId="63A76548" w14:textId="77777777" w:rsidR="0093404A" w:rsidRPr="0093404A" w:rsidRDefault="0093404A" w:rsidP="0093404A">
      <w:pPr>
        <w:numPr>
          <w:ilvl w:val="0"/>
          <w:numId w:val="10"/>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Special Allowances:</w:t>
      </w:r>
      <w:r w:rsidRPr="0093404A">
        <w:rPr>
          <w:rFonts w:asciiTheme="majorHAnsi" w:eastAsiaTheme="majorEastAsia" w:hAnsiTheme="majorHAnsi" w:cstheme="majorBidi"/>
          <w:color w:val="17365D" w:themeColor="text2" w:themeShade="BF"/>
          <w:spacing w:val="5"/>
          <w:kern w:val="28"/>
          <w:sz w:val="28"/>
          <w:szCs w:val="28"/>
          <w:lang w:val="en-IN"/>
        </w:rPr>
        <w:t xml:space="preserve"> Includes travel, education, or skill development allowances.</w:t>
      </w:r>
    </w:p>
    <w:p w14:paraId="27E55E23" w14:textId="77777777" w:rsidR="0093404A" w:rsidRPr="0093404A" w:rsidRDefault="0093404A" w:rsidP="0093404A">
      <w:pPr>
        <w:numPr>
          <w:ilvl w:val="0"/>
          <w:numId w:val="10"/>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Overtime &amp; Incentives:</w:t>
      </w:r>
      <w:r w:rsidRPr="0093404A">
        <w:rPr>
          <w:rFonts w:asciiTheme="majorHAnsi" w:eastAsiaTheme="majorEastAsia" w:hAnsiTheme="majorHAnsi" w:cstheme="majorBidi"/>
          <w:color w:val="17365D" w:themeColor="text2" w:themeShade="BF"/>
          <w:spacing w:val="5"/>
          <w:kern w:val="28"/>
          <w:sz w:val="28"/>
          <w:szCs w:val="28"/>
          <w:lang w:val="en-IN"/>
        </w:rPr>
        <w:t xml:space="preserve"> Paid for approved extra work as per HR guidelines.</w:t>
      </w:r>
    </w:p>
    <w:p w14:paraId="25593C88"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3.2 Performance-Based Compensation</w:t>
      </w:r>
    </w:p>
    <w:p w14:paraId="6B7402BF" w14:textId="77777777" w:rsidR="0093404A" w:rsidRPr="0093404A" w:rsidRDefault="0093404A" w:rsidP="0093404A">
      <w:pPr>
        <w:numPr>
          <w:ilvl w:val="0"/>
          <w:numId w:val="11"/>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Annual Bonus:</w:t>
      </w:r>
      <w:r w:rsidRPr="0093404A">
        <w:rPr>
          <w:rFonts w:asciiTheme="majorHAnsi" w:eastAsiaTheme="majorEastAsia" w:hAnsiTheme="majorHAnsi" w:cstheme="majorBidi"/>
          <w:color w:val="17365D" w:themeColor="text2" w:themeShade="BF"/>
          <w:spacing w:val="5"/>
          <w:kern w:val="28"/>
          <w:sz w:val="28"/>
          <w:szCs w:val="28"/>
          <w:lang w:val="en-IN"/>
        </w:rPr>
        <w:t xml:space="preserve"> Linked to company performance, team goals, and individual KPIs.</w:t>
      </w:r>
    </w:p>
    <w:p w14:paraId="5C9A5551" w14:textId="77777777" w:rsidR="0093404A" w:rsidRPr="0093404A" w:rsidRDefault="0093404A" w:rsidP="0093404A">
      <w:pPr>
        <w:numPr>
          <w:ilvl w:val="0"/>
          <w:numId w:val="11"/>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lastRenderedPageBreak/>
        <w:t>Incentives:</w:t>
      </w:r>
      <w:r w:rsidRPr="0093404A">
        <w:rPr>
          <w:rFonts w:asciiTheme="majorHAnsi" w:eastAsiaTheme="majorEastAsia" w:hAnsiTheme="majorHAnsi" w:cstheme="majorBidi"/>
          <w:color w:val="17365D" w:themeColor="text2" w:themeShade="BF"/>
          <w:spacing w:val="5"/>
          <w:kern w:val="28"/>
          <w:sz w:val="28"/>
          <w:szCs w:val="28"/>
          <w:lang w:val="en-IN"/>
        </w:rPr>
        <w:t xml:space="preserve"> Project completion, sales achievements, and innovation rewards.</w:t>
      </w:r>
    </w:p>
    <w:p w14:paraId="27C7EF0D" w14:textId="77777777" w:rsidR="0093404A" w:rsidRPr="0093404A" w:rsidRDefault="0093404A" w:rsidP="0093404A">
      <w:pPr>
        <w:numPr>
          <w:ilvl w:val="0"/>
          <w:numId w:val="11"/>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Example:</w:t>
      </w:r>
      <w:r w:rsidRPr="0093404A">
        <w:rPr>
          <w:rFonts w:asciiTheme="majorHAnsi" w:eastAsiaTheme="majorEastAsia" w:hAnsiTheme="majorHAnsi" w:cstheme="majorBidi"/>
          <w:color w:val="17365D" w:themeColor="text2" w:themeShade="BF"/>
          <w:spacing w:val="5"/>
          <w:kern w:val="28"/>
          <w:sz w:val="28"/>
          <w:szCs w:val="28"/>
          <w:lang w:val="en-IN"/>
        </w:rPr>
        <w:t xml:space="preserve"> If an employee achieves 120% of their target, the incentive is calculated as 1.2 × baseline amount.</w:t>
      </w:r>
    </w:p>
    <w:p w14:paraId="3C2A8B68"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3.3 Salary Review and Revision</w:t>
      </w:r>
    </w:p>
    <w:p w14:paraId="4732EBC6" w14:textId="77777777" w:rsidR="0093404A" w:rsidRPr="0093404A" w:rsidRDefault="0093404A" w:rsidP="0093404A">
      <w:pPr>
        <w:numPr>
          <w:ilvl w:val="0"/>
          <w:numId w:val="12"/>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Annual review based on performance appraisal and market standards.</w:t>
      </w:r>
    </w:p>
    <w:p w14:paraId="078BE05A" w14:textId="77777777" w:rsidR="0093404A" w:rsidRPr="0093404A" w:rsidRDefault="0093404A" w:rsidP="0093404A">
      <w:pPr>
        <w:numPr>
          <w:ilvl w:val="0"/>
          <w:numId w:val="12"/>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Promotion-based adjustments follow documented eligibility criteria.</w:t>
      </w:r>
    </w:p>
    <w:p w14:paraId="1C2A92DF"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pict w14:anchorId="2A4854F4">
          <v:rect id="_x0000_i1189" style="width:0;height:1.5pt" o:hralign="center" o:hrstd="t" o:hr="t" fillcolor="#a0a0a0" stroked="f"/>
        </w:pict>
      </w:r>
    </w:p>
    <w:p w14:paraId="28513501" w14:textId="77777777" w:rsidR="0093404A" w:rsidRPr="0093404A" w:rsidRDefault="0093404A" w:rsidP="0093404A">
      <w:pPr>
        <w:rPr>
          <w:rFonts w:asciiTheme="majorHAnsi" w:eastAsiaTheme="majorEastAsia" w:hAnsiTheme="majorHAnsi" w:cstheme="majorBidi"/>
          <w:b/>
          <w:bCs/>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4. Health &amp; Wellness Benefits</w:t>
      </w:r>
    </w:p>
    <w:p w14:paraId="4E6B1F7C"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4.1 Health Insurance</w:t>
      </w:r>
    </w:p>
    <w:p w14:paraId="7EA3B3C1" w14:textId="77777777" w:rsidR="0093404A" w:rsidRPr="0093404A" w:rsidRDefault="0093404A" w:rsidP="0093404A">
      <w:pPr>
        <w:numPr>
          <w:ilvl w:val="0"/>
          <w:numId w:val="13"/>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Comprehensive medical coverage for employees and eligible dependents.</w:t>
      </w:r>
    </w:p>
    <w:p w14:paraId="6933FFE7" w14:textId="77777777" w:rsidR="0093404A" w:rsidRPr="0093404A" w:rsidRDefault="0093404A" w:rsidP="0093404A">
      <w:pPr>
        <w:numPr>
          <w:ilvl w:val="0"/>
          <w:numId w:val="13"/>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Covers hospitalization, OPD, dental, and maternity.</w:t>
      </w:r>
    </w:p>
    <w:p w14:paraId="0AED2673" w14:textId="77777777" w:rsidR="0093404A" w:rsidRPr="0093404A" w:rsidRDefault="0093404A" w:rsidP="0093404A">
      <w:pPr>
        <w:numPr>
          <w:ilvl w:val="0"/>
          <w:numId w:val="13"/>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Claim Procedure:</w:t>
      </w:r>
    </w:p>
    <w:p w14:paraId="46E8C1F9" w14:textId="77777777" w:rsidR="0093404A" w:rsidRPr="0093404A" w:rsidRDefault="0093404A" w:rsidP="0093404A">
      <w:pPr>
        <w:numPr>
          <w:ilvl w:val="1"/>
          <w:numId w:val="13"/>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Employee submits medical bills to HR.</w:t>
      </w:r>
    </w:p>
    <w:p w14:paraId="6A665023" w14:textId="77777777" w:rsidR="0093404A" w:rsidRPr="0093404A" w:rsidRDefault="0093404A" w:rsidP="0093404A">
      <w:pPr>
        <w:numPr>
          <w:ilvl w:val="1"/>
          <w:numId w:val="13"/>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HR verifies coverage and forwards to insurer.</w:t>
      </w:r>
    </w:p>
    <w:p w14:paraId="721D3105" w14:textId="77777777" w:rsidR="0093404A" w:rsidRPr="0093404A" w:rsidRDefault="0093404A" w:rsidP="0093404A">
      <w:pPr>
        <w:numPr>
          <w:ilvl w:val="1"/>
          <w:numId w:val="13"/>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Reimbursement or direct billing occurs as per policy.</w:t>
      </w:r>
    </w:p>
    <w:p w14:paraId="64EE72A4"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4.2 Wellness Programs</w:t>
      </w:r>
    </w:p>
    <w:p w14:paraId="2AB0F816" w14:textId="77777777" w:rsidR="0093404A" w:rsidRPr="0093404A" w:rsidRDefault="0093404A" w:rsidP="0093404A">
      <w:pPr>
        <w:numPr>
          <w:ilvl w:val="0"/>
          <w:numId w:val="14"/>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Mental Health:</w:t>
      </w:r>
      <w:r w:rsidRPr="0093404A">
        <w:rPr>
          <w:rFonts w:asciiTheme="majorHAnsi" w:eastAsiaTheme="majorEastAsia" w:hAnsiTheme="majorHAnsi" w:cstheme="majorBidi"/>
          <w:color w:val="17365D" w:themeColor="text2" w:themeShade="BF"/>
          <w:spacing w:val="5"/>
          <w:kern w:val="28"/>
          <w:sz w:val="28"/>
          <w:szCs w:val="28"/>
          <w:lang w:val="en-IN"/>
        </w:rPr>
        <w:t xml:space="preserve"> </w:t>
      </w:r>
      <w:proofErr w:type="spellStart"/>
      <w:r w:rsidRPr="0093404A">
        <w:rPr>
          <w:rFonts w:asciiTheme="majorHAnsi" w:eastAsiaTheme="majorEastAsia" w:hAnsiTheme="majorHAnsi" w:cstheme="majorBidi"/>
          <w:color w:val="17365D" w:themeColor="text2" w:themeShade="BF"/>
          <w:spacing w:val="5"/>
          <w:kern w:val="28"/>
          <w:sz w:val="28"/>
          <w:szCs w:val="28"/>
          <w:lang w:val="en-IN"/>
        </w:rPr>
        <w:t>Counseling</w:t>
      </w:r>
      <w:proofErr w:type="spellEnd"/>
      <w:r w:rsidRPr="0093404A">
        <w:rPr>
          <w:rFonts w:asciiTheme="majorHAnsi" w:eastAsiaTheme="majorEastAsia" w:hAnsiTheme="majorHAnsi" w:cstheme="majorBidi"/>
          <w:color w:val="17365D" w:themeColor="text2" w:themeShade="BF"/>
          <w:spacing w:val="5"/>
          <w:kern w:val="28"/>
          <w:sz w:val="28"/>
          <w:szCs w:val="28"/>
          <w:lang w:val="en-IN"/>
        </w:rPr>
        <w:t xml:space="preserve"> sessions, webinars, and workshops.</w:t>
      </w:r>
    </w:p>
    <w:p w14:paraId="622A3D28" w14:textId="77777777" w:rsidR="0093404A" w:rsidRPr="0093404A" w:rsidRDefault="0093404A" w:rsidP="0093404A">
      <w:pPr>
        <w:numPr>
          <w:ilvl w:val="0"/>
          <w:numId w:val="14"/>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Physical Health:</w:t>
      </w:r>
      <w:r w:rsidRPr="0093404A">
        <w:rPr>
          <w:rFonts w:asciiTheme="majorHAnsi" w:eastAsiaTheme="majorEastAsia" w:hAnsiTheme="majorHAnsi" w:cstheme="majorBidi"/>
          <w:color w:val="17365D" w:themeColor="text2" w:themeShade="BF"/>
          <w:spacing w:val="5"/>
          <w:kern w:val="28"/>
          <w:sz w:val="28"/>
          <w:szCs w:val="28"/>
          <w:lang w:val="en-IN"/>
        </w:rPr>
        <w:t xml:space="preserve"> Gym reimbursements, ergonomic assessments, yoga sessions.</w:t>
      </w:r>
    </w:p>
    <w:p w14:paraId="09790738" w14:textId="77777777" w:rsidR="0093404A" w:rsidRPr="0093404A" w:rsidRDefault="0093404A" w:rsidP="0093404A">
      <w:pPr>
        <w:numPr>
          <w:ilvl w:val="0"/>
          <w:numId w:val="14"/>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Nutritional Guidance:</w:t>
      </w:r>
      <w:r w:rsidRPr="0093404A">
        <w:rPr>
          <w:rFonts w:asciiTheme="majorHAnsi" w:eastAsiaTheme="majorEastAsia" w:hAnsiTheme="majorHAnsi" w:cstheme="majorBidi"/>
          <w:color w:val="17365D" w:themeColor="text2" w:themeShade="BF"/>
          <w:spacing w:val="5"/>
          <w:kern w:val="28"/>
          <w:sz w:val="28"/>
          <w:szCs w:val="28"/>
          <w:lang w:val="en-IN"/>
        </w:rPr>
        <w:t xml:space="preserve"> Diet plans and health checkups.</w:t>
      </w:r>
    </w:p>
    <w:p w14:paraId="0316A11A"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lastRenderedPageBreak/>
        <w:t>4.3 Employee Assistance Programs (EAPs)</w:t>
      </w:r>
    </w:p>
    <w:p w14:paraId="162F06F0" w14:textId="77777777" w:rsidR="0093404A" w:rsidRPr="0093404A" w:rsidRDefault="0093404A" w:rsidP="0093404A">
      <w:pPr>
        <w:numPr>
          <w:ilvl w:val="0"/>
          <w:numId w:val="15"/>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Confidential support for personal or professional challenges.</w:t>
      </w:r>
    </w:p>
    <w:p w14:paraId="2529EA47" w14:textId="77777777" w:rsidR="0093404A" w:rsidRPr="0093404A" w:rsidRDefault="0093404A" w:rsidP="0093404A">
      <w:pPr>
        <w:numPr>
          <w:ilvl w:val="0"/>
          <w:numId w:val="15"/>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 xml:space="preserve">Includes financial </w:t>
      </w:r>
      <w:proofErr w:type="spellStart"/>
      <w:r w:rsidRPr="0093404A">
        <w:rPr>
          <w:rFonts w:asciiTheme="majorHAnsi" w:eastAsiaTheme="majorEastAsia" w:hAnsiTheme="majorHAnsi" w:cstheme="majorBidi"/>
          <w:color w:val="17365D" w:themeColor="text2" w:themeShade="BF"/>
          <w:spacing w:val="5"/>
          <w:kern w:val="28"/>
          <w:sz w:val="28"/>
          <w:szCs w:val="28"/>
          <w:lang w:val="en-IN"/>
        </w:rPr>
        <w:t>counseling</w:t>
      </w:r>
      <w:proofErr w:type="spellEnd"/>
      <w:r w:rsidRPr="0093404A">
        <w:rPr>
          <w:rFonts w:asciiTheme="majorHAnsi" w:eastAsiaTheme="majorEastAsia" w:hAnsiTheme="majorHAnsi" w:cstheme="majorBidi"/>
          <w:color w:val="17365D" w:themeColor="text2" w:themeShade="BF"/>
          <w:spacing w:val="5"/>
          <w:kern w:val="28"/>
          <w:sz w:val="28"/>
          <w:szCs w:val="28"/>
          <w:lang w:val="en-IN"/>
        </w:rPr>
        <w:t>, stress management, and work-life coaching.</w:t>
      </w:r>
    </w:p>
    <w:p w14:paraId="540D5C0A"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pict w14:anchorId="33EFEC75">
          <v:rect id="_x0000_i1190" style="width:0;height:1.5pt" o:hralign="center" o:hrstd="t" o:hr="t" fillcolor="#a0a0a0" stroked="f"/>
        </w:pict>
      </w:r>
    </w:p>
    <w:p w14:paraId="1F90D8F5" w14:textId="77777777" w:rsidR="0093404A" w:rsidRPr="0093404A" w:rsidRDefault="0093404A" w:rsidP="0093404A">
      <w:pPr>
        <w:rPr>
          <w:rFonts w:asciiTheme="majorHAnsi" w:eastAsiaTheme="majorEastAsia" w:hAnsiTheme="majorHAnsi" w:cstheme="majorBidi"/>
          <w:b/>
          <w:bCs/>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5. Retirement &amp; Provident Benefits</w:t>
      </w:r>
    </w:p>
    <w:p w14:paraId="12DFE302"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5.1 Provident Fund (PF)</w:t>
      </w:r>
    </w:p>
    <w:p w14:paraId="32147974" w14:textId="77777777" w:rsidR="0093404A" w:rsidRPr="0093404A" w:rsidRDefault="0093404A" w:rsidP="0093404A">
      <w:pPr>
        <w:numPr>
          <w:ilvl w:val="0"/>
          <w:numId w:val="16"/>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Statutory contribution by employee and employer.</w:t>
      </w:r>
    </w:p>
    <w:p w14:paraId="568413AE" w14:textId="77777777" w:rsidR="0093404A" w:rsidRPr="0093404A" w:rsidRDefault="0093404A" w:rsidP="0093404A">
      <w:pPr>
        <w:numPr>
          <w:ilvl w:val="0"/>
          <w:numId w:val="16"/>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Accessible for retirement, home purchase, or emergencies as per law.</w:t>
      </w:r>
    </w:p>
    <w:p w14:paraId="23F3F16D"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5.2 Gratuity</w:t>
      </w:r>
    </w:p>
    <w:p w14:paraId="608195B2" w14:textId="77777777" w:rsidR="0093404A" w:rsidRPr="0093404A" w:rsidRDefault="0093404A" w:rsidP="0093404A">
      <w:pPr>
        <w:numPr>
          <w:ilvl w:val="0"/>
          <w:numId w:val="17"/>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Provided to employees with 5+ years of continuous service.</w:t>
      </w:r>
    </w:p>
    <w:p w14:paraId="6658C938" w14:textId="77777777" w:rsidR="0093404A" w:rsidRPr="0093404A" w:rsidRDefault="0093404A" w:rsidP="0093404A">
      <w:pPr>
        <w:numPr>
          <w:ilvl w:val="0"/>
          <w:numId w:val="17"/>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Calculation: (Last drawn salary × 15/26) × Number of years of service.</w:t>
      </w:r>
    </w:p>
    <w:p w14:paraId="772C5756"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5.3 Pension Schemes</w:t>
      </w:r>
    </w:p>
    <w:p w14:paraId="7B1F70F4" w14:textId="77777777" w:rsidR="0093404A" w:rsidRPr="0093404A" w:rsidRDefault="0093404A" w:rsidP="0093404A">
      <w:pPr>
        <w:numPr>
          <w:ilvl w:val="0"/>
          <w:numId w:val="18"/>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Applicable for eligible employees under government-mandated schemes.</w:t>
      </w:r>
    </w:p>
    <w:p w14:paraId="003D4472" w14:textId="77777777" w:rsidR="0093404A" w:rsidRPr="0093404A" w:rsidRDefault="0093404A" w:rsidP="0093404A">
      <w:pPr>
        <w:numPr>
          <w:ilvl w:val="0"/>
          <w:numId w:val="18"/>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Employees may choose voluntary contributions to enhance retirement corpus.</w:t>
      </w:r>
    </w:p>
    <w:p w14:paraId="49776A02"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pict w14:anchorId="164F19DA">
          <v:rect id="_x0000_i1191" style="width:0;height:1.5pt" o:hralign="center" o:hrstd="t" o:hr="t" fillcolor="#a0a0a0" stroked="f"/>
        </w:pict>
      </w:r>
    </w:p>
    <w:p w14:paraId="052AA918" w14:textId="77777777" w:rsidR="0093404A" w:rsidRPr="0093404A" w:rsidRDefault="0093404A" w:rsidP="0093404A">
      <w:pPr>
        <w:rPr>
          <w:rFonts w:asciiTheme="majorHAnsi" w:eastAsiaTheme="majorEastAsia" w:hAnsiTheme="majorHAnsi" w:cstheme="majorBidi"/>
          <w:b/>
          <w:bCs/>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6. Paid Time Off &amp; Leave Policy</w:t>
      </w:r>
    </w:p>
    <w:p w14:paraId="50A5C1D4"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6.1 Annual Leave</w:t>
      </w:r>
    </w:p>
    <w:p w14:paraId="0209C021" w14:textId="77777777" w:rsidR="0093404A" w:rsidRPr="0093404A" w:rsidRDefault="0093404A" w:rsidP="0093404A">
      <w:pPr>
        <w:numPr>
          <w:ilvl w:val="0"/>
          <w:numId w:val="19"/>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Entitlement: 18–24 days per year (depending on role).</w:t>
      </w:r>
    </w:p>
    <w:p w14:paraId="4B1C6ADC" w14:textId="77777777" w:rsidR="0093404A" w:rsidRPr="0093404A" w:rsidRDefault="0093404A" w:rsidP="0093404A">
      <w:pPr>
        <w:numPr>
          <w:ilvl w:val="0"/>
          <w:numId w:val="19"/>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lastRenderedPageBreak/>
        <w:t>Accrual: Pro-rated monthly.</w:t>
      </w:r>
    </w:p>
    <w:p w14:paraId="1C3C4E98" w14:textId="77777777" w:rsidR="0093404A" w:rsidRPr="0093404A" w:rsidRDefault="0093404A" w:rsidP="0093404A">
      <w:pPr>
        <w:numPr>
          <w:ilvl w:val="0"/>
          <w:numId w:val="19"/>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Carryover: Maximum of 5 days to next year.</w:t>
      </w:r>
    </w:p>
    <w:p w14:paraId="509FF170"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6.2 Sick Leave</w:t>
      </w:r>
    </w:p>
    <w:p w14:paraId="22FE35D3" w14:textId="77777777" w:rsidR="0093404A" w:rsidRPr="0093404A" w:rsidRDefault="0093404A" w:rsidP="0093404A">
      <w:pPr>
        <w:numPr>
          <w:ilvl w:val="0"/>
          <w:numId w:val="20"/>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Entitlement: 12 days per year.</w:t>
      </w:r>
    </w:p>
    <w:p w14:paraId="0D6394DB" w14:textId="77777777" w:rsidR="0093404A" w:rsidRPr="0093404A" w:rsidRDefault="0093404A" w:rsidP="0093404A">
      <w:pPr>
        <w:numPr>
          <w:ilvl w:val="0"/>
          <w:numId w:val="20"/>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Medical certificate required for leave &gt;2 days.</w:t>
      </w:r>
    </w:p>
    <w:p w14:paraId="405247B0"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6.3 Casual Leave</w:t>
      </w:r>
    </w:p>
    <w:p w14:paraId="2F94F245" w14:textId="77777777" w:rsidR="0093404A" w:rsidRPr="0093404A" w:rsidRDefault="0093404A" w:rsidP="0093404A">
      <w:pPr>
        <w:numPr>
          <w:ilvl w:val="0"/>
          <w:numId w:val="21"/>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Entitlement: 6 days per year.</w:t>
      </w:r>
    </w:p>
    <w:p w14:paraId="001F17EA" w14:textId="77777777" w:rsidR="0093404A" w:rsidRPr="0093404A" w:rsidRDefault="0093404A" w:rsidP="0093404A">
      <w:pPr>
        <w:numPr>
          <w:ilvl w:val="0"/>
          <w:numId w:val="21"/>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For urgent personal matters.</w:t>
      </w:r>
    </w:p>
    <w:p w14:paraId="43E50D20"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6.4 Maternity / Paternity Leave</w:t>
      </w:r>
    </w:p>
    <w:p w14:paraId="45356968" w14:textId="77777777" w:rsidR="0093404A" w:rsidRPr="0093404A" w:rsidRDefault="0093404A" w:rsidP="0093404A">
      <w:pPr>
        <w:numPr>
          <w:ilvl w:val="0"/>
          <w:numId w:val="22"/>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Maternity:</w:t>
      </w:r>
      <w:r w:rsidRPr="0093404A">
        <w:rPr>
          <w:rFonts w:asciiTheme="majorHAnsi" w:eastAsiaTheme="majorEastAsia" w:hAnsiTheme="majorHAnsi" w:cstheme="majorBidi"/>
          <w:color w:val="17365D" w:themeColor="text2" w:themeShade="BF"/>
          <w:spacing w:val="5"/>
          <w:kern w:val="28"/>
          <w:sz w:val="28"/>
          <w:szCs w:val="28"/>
          <w:lang w:val="en-IN"/>
        </w:rPr>
        <w:t xml:space="preserve"> 26 weeks fully paid for eligible employees.</w:t>
      </w:r>
    </w:p>
    <w:p w14:paraId="2D198869" w14:textId="77777777" w:rsidR="0093404A" w:rsidRPr="0093404A" w:rsidRDefault="0093404A" w:rsidP="0093404A">
      <w:pPr>
        <w:numPr>
          <w:ilvl w:val="0"/>
          <w:numId w:val="22"/>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Paternity:</w:t>
      </w:r>
      <w:r w:rsidRPr="0093404A">
        <w:rPr>
          <w:rFonts w:asciiTheme="majorHAnsi" w:eastAsiaTheme="majorEastAsia" w:hAnsiTheme="majorHAnsi" w:cstheme="majorBidi"/>
          <w:color w:val="17365D" w:themeColor="text2" w:themeShade="BF"/>
          <w:spacing w:val="5"/>
          <w:kern w:val="28"/>
          <w:sz w:val="28"/>
          <w:szCs w:val="28"/>
          <w:lang w:val="en-IN"/>
        </w:rPr>
        <w:t xml:space="preserve"> 15 days fully paid leave.</w:t>
      </w:r>
    </w:p>
    <w:p w14:paraId="4792DE83"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6.5 Unpaid Leave</w:t>
      </w:r>
    </w:p>
    <w:p w14:paraId="686F3489" w14:textId="77777777" w:rsidR="0093404A" w:rsidRPr="0093404A" w:rsidRDefault="0093404A" w:rsidP="0093404A">
      <w:pPr>
        <w:numPr>
          <w:ilvl w:val="0"/>
          <w:numId w:val="23"/>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Granted at manager discretion.</w:t>
      </w:r>
    </w:p>
    <w:p w14:paraId="0D3F49A8" w14:textId="77777777" w:rsidR="0093404A" w:rsidRPr="0093404A" w:rsidRDefault="0093404A" w:rsidP="0093404A">
      <w:pPr>
        <w:numPr>
          <w:ilvl w:val="0"/>
          <w:numId w:val="23"/>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Not counted for accrual benefits.</w:t>
      </w:r>
    </w:p>
    <w:p w14:paraId="4FF97C5C"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pict w14:anchorId="739F6F66">
          <v:rect id="_x0000_i1192" style="width:0;height:1.5pt" o:hralign="center" o:hrstd="t" o:hr="t" fillcolor="#a0a0a0" stroked="f"/>
        </w:pict>
      </w:r>
    </w:p>
    <w:p w14:paraId="3124B675" w14:textId="77777777" w:rsidR="0093404A" w:rsidRPr="0093404A" w:rsidRDefault="0093404A" w:rsidP="0093404A">
      <w:pPr>
        <w:rPr>
          <w:rFonts w:asciiTheme="majorHAnsi" w:eastAsiaTheme="majorEastAsia" w:hAnsiTheme="majorHAnsi" w:cstheme="majorBidi"/>
          <w:b/>
          <w:bCs/>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7. Flexible Work &amp; Return to Office (RTO)</w:t>
      </w:r>
    </w:p>
    <w:p w14:paraId="68786298"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7.1 Flexible Work</w:t>
      </w:r>
    </w:p>
    <w:p w14:paraId="6D6B54FB" w14:textId="77777777" w:rsidR="0093404A" w:rsidRPr="0093404A" w:rsidRDefault="0093404A" w:rsidP="0093404A">
      <w:pPr>
        <w:numPr>
          <w:ilvl w:val="0"/>
          <w:numId w:val="24"/>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Hybrid work arrangements allowed based on manager approval.</w:t>
      </w:r>
    </w:p>
    <w:p w14:paraId="49A81360" w14:textId="77777777" w:rsidR="0093404A" w:rsidRPr="0093404A" w:rsidRDefault="0093404A" w:rsidP="0093404A">
      <w:pPr>
        <w:numPr>
          <w:ilvl w:val="0"/>
          <w:numId w:val="24"/>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Work-from-home days cannot exceed limits defined per role.</w:t>
      </w:r>
    </w:p>
    <w:p w14:paraId="4FFC1CD2"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7.2 Return to Office (RTO) Guidelines</w:t>
      </w:r>
    </w:p>
    <w:p w14:paraId="15EA810E" w14:textId="77777777" w:rsidR="0093404A" w:rsidRPr="0093404A" w:rsidRDefault="0093404A" w:rsidP="0093404A">
      <w:pPr>
        <w:numPr>
          <w:ilvl w:val="0"/>
          <w:numId w:val="25"/>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Employees must follow scheduled office days.</w:t>
      </w:r>
    </w:p>
    <w:p w14:paraId="6065A49D" w14:textId="77777777" w:rsidR="0093404A" w:rsidRPr="0093404A" w:rsidRDefault="0093404A" w:rsidP="0093404A">
      <w:pPr>
        <w:numPr>
          <w:ilvl w:val="0"/>
          <w:numId w:val="25"/>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lastRenderedPageBreak/>
        <w:t>Exceptions may be granted for health, family emergencies, or travel restrictions.</w:t>
      </w:r>
    </w:p>
    <w:p w14:paraId="36691385" w14:textId="77777777" w:rsidR="0093404A" w:rsidRPr="0093404A" w:rsidRDefault="0093404A" w:rsidP="0093404A">
      <w:pPr>
        <w:numPr>
          <w:ilvl w:val="0"/>
          <w:numId w:val="25"/>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Clear communication with HR required for any deviations.</w:t>
      </w:r>
    </w:p>
    <w:p w14:paraId="781EB226"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pict w14:anchorId="46818687">
          <v:rect id="_x0000_i1193" style="width:0;height:1.5pt" o:hralign="center" o:hrstd="t" o:hr="t" fillcolor="#a0a0a0" stroked="f"/>
        </w:pict>
      </w:r>
    </w:p>
    <w:p w14:paraId="4CA55E08" w14:textId="77777777" w:rsidR="0093404A" w:rsidRPr="0093404A" w:rsidRDefault="0093404A" w:rsidP="0093404A">
      <w:pPr>
        <w:rPr>
          <w:rFonts w:asciiTheme="majorHAnsi" w:eastAsiaTheme="majorEastAsia" w:hAnsiTheme="majorHAnsi" w:cstheme="majorBidi"/>
          <w:b/>
          <w:bCs/>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8. Travel &amp; Relocation Benefits</w:t>
      </w:r>
    </w:p>
    <w:p w14:paraId="7F15270E"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8.1 Domestic &amp; International Travel</w:t>
      </w:r>
    </w:p>
    <w:p w14:paraId="69882F3B" w14:textId="77777777" w:rsidR="0093404A" w:rsidRPr="0093404A" w:rsidRDefault="0093404A" w:rsidP="0093404A">
      <w:pPr>
        <w:numPr>
          <w:ilvl w:val="0"/>
          <w:numId w:val="26"/>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Travel reimbursed for official purposes following approval.</w:t>
      </w:r>
    </w:p>
    <w:p w14:paraId="2888E10C" w14:textId="77777777" w:rsidR="0093404A" w:rsidRPr="0093404A" w:rsidRDefault="0093404A" w:rsidP="0093404A">
      <w:pPr>
        <w:numPr>
          <w:ilvl w:val="0"/>
          <w:numId w:val="26"/>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Pre-approved travel advance allowed.</w:t>
      </w:r>
    </w:p>
    <w:p w14:paraId="262E5171"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8.2 Relocation Assistance</w:t>
      </w:r>
    </w:p>
    <w:p w14:paraId="59F72BD9" w14:textId="77777777" w:rsidR="0093404A" w:rsidRPr="0093404A" w:rsidRDefault="0093404A" w:rsidP="0093404A">
      <w:pPr>
        <w:numPr>
          <w:ilvl w:val="0"/>
          <w:numId w:val="27"/>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Covers moving expenses, temporary accommodation, and travel for new hires.</w:t>
      </w:r>
    </w:p>
    <w:p w14:paraId="7A5A0ED4" w14:textId="77777777" w:rsidR="0093404A" w:rsidRPr="0093404A" w:rsidRDefault="0093404A" w:rsidP="0093404A">
      <w:pPr>
        <w:numPr>
          <w:ilvl w:val="0"/>
          <w:numId w:val="27"/>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HR provides relocation checklist and guidance.</w:t>
      </w:r>
    </w:p>
    <w:p w14:paraId="6BF7C38A"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pict w14:anchorId="7212C73A">
          <v:rect id="_x0000_i1194" style="width:0;height:1.5pt" o:hralign="center" o:hrstd="t" o:hr="t" fillcolor="#a0a0a0" stroked="f"/>
        </w:pict>
      </w:r>
    </w:p>
    <w:p w14:paraId="1B156DF6" w14:textId="77777777" w:rsidR="0093404A" w:rsidRPr="0093404A" w:rsidRDefault="0093404A" w:rsidP="0093404A">
      <w:pPr>
        <w:rPr>
          <w:rFonts w:asciiTheme="majorHAnsi" w:eastAsiaTheme="majorEastAsia" w:hAnsiTheme="majorHAnsi" w:cstheme="majorBidi"/>
          <w:b/>
          <w:bCs/>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9. Claim Procedure</w:t>
      </w:r>
    </w:p>
    <w:p w14:paraId="20282E57"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Step-by-Step:</w:t>
      </w:r>
    </w:p>
    <w:p w14:paraId="40868D62" w14:textId="77777777" w:rsidR="0093404A" w:rsidRPr="0093404A" w:rsidRDefault="0093404A" w:rsidP="0093404A">
      <w:pPr>
        <w:numPr>
          <w:ilvl w:val="0"/>
          <w:numId w:val="28"/>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Submit claim form via HR portal.</w:t>
      </w:r>
    </w:p>
    <w:p w14:paraId="04EAB0E9" w14:textId="77777777" w:rsidR="0093404A" w:rsidRPr="0093404A" w:rsidRDefault="0093404A" w:rsidP="0093404A">
      <w:pPr>
        <w:numPr>
          <w:ilvl w:val="0"/>
          <w:numId w:val="28"/>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Attach supporting documents (bills, approvals).</w:t>
      </w:r>
    </w:p>
    <w:p w14:paraId="3A9198FC" w14:textId="77777777" w:rsidR="0093404A" w:rsidRPr="0093404A" w:rsidRDefault="0093404A" w:rsidP="0093404A">
      <w:pPr>
        <w:numPr>
          <w:ilvl w:val="0"/>
          <w:numId w:val="28"/>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HR verification and approval.</w:t>
      </w:r>
    </w:p>
    <w:p w14:paraId="7EA6DA2E" w14:textId="77777777" w:rsidR="0093404A" w:rsidRPr="0093404A" w:rsidRDefault="0093404A" w:rsidP="0093404A">
      <w:pPr>
        <w:numPr>
          <w:ilvl w:val="0"/>
          <w:numId w:val="28"/>
        </w:num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t>Finance processes reimbursement in next payroll cycle.</w:t>
      </w:r>
    </w:p>
    <w:p w14:paraId="620D005C"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Note:</w:t>
      </w:r>
      <w:r w:rsidRPr="0093404A">
        <w:rPr>
          <w:rFonts w:asciiTheme="majorHAnsi" w:eastAsiaTheme="majorEastAsia" w:hAnsiTheme="majorHAnsi" w:cstheme="majorBidi"/>
          <w:color w:val="17365D" w:themeColor="text2" w:themeShade="BF"/>
          <w:spacing w:val="5"/>
          <w:kern w:val="28"/>
          <w:sz w:val="28"/>
          <w:szCs w:val="28"/>
          <w:lang w:val="en-IN"/>
        </w:rPr>
        <w:t xml:space="preserve"> Claims must adhere to company limits and timelines.</w:t>
      </w:r>
    </w:p>
    <w:p w14:paraId="27D3A7C2"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color w:val="17365D" w:themeColor="text2" w:themeShade="BF"/>
          <w:spacing w:val="5"/>
          <w:kern w:val="28"/>
          <w:sz w:val="28"/>
          <w:szCs w:val="28"/>
          <w:lang w:val="en-IN"/>
        </w:rPr>
        <w:pict w14:anchorId="5571E246">
          <v:rect id="_x0000_i1195" style="width:0;height:1.5pt" o:hralign="center" o:hrstd="t" o:hr="t" fillcolor="#a0a0a0" stroked="f"/>
        </w:pict>
      </w:r>
    </w:p>
    <w:p w14:paraId="7DD78B40" w14:textId="77777777" w:rsidR="0093404A" w:rsidRPr="0093404A" w:rsidRDefault="0093404A" w:rsidP="0093404A">
      <w:pPr>
        <w:rPr>
          <w:rFonts w:asciiTheme="majorHAnsi" w:eastAsiaTheme="majorEastAsia" w:hAnsiTheme="majorHAnsi" w:cstheme="majorBidi"/>
          <w:b/>
          <w:bCs/>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10. FAQs &amp; Examples</w:t>
      </w:r>
    </w:p>
    <w:p w14:paraId="510604EB"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lastRenderedPageBreak/>
        <w:t>Q1:</w:t>
      </w:r>
      <w:r w:rsidRPr="0093404A">
        <w:rPr>
          <w:rFonts w:asciiTheme="majorHAnsi" w:eastAsiaTheme="majorEastAsia" w:hAnsiTheme="majorHAnsi" w:cstheme="majorBidi"/>
          <w:color w:val="17365D" w:themeColor="text2" w:themeShade="BF"/>
          <w:spacing w:val="5"/>
          <w:kern w:val="28"/>
          <w:sz w:val="28"/>
          <w:szCs w:val="28"/>
          <w:lang w:val="en-IN"/>
        </w:rPr>
        <w:t xml:space="preserve"> Can I carry forward unused annual leave?</w:t>
      </w:r>
      <w:r w:rsidRPr="0093404A">
        <w:rPr>
          <w:rFonts w:asciiTheme="majorHAnsi" w:eastAsiaTheme="majorEastAsia" w:hAnsiTheme="majorHAnsi" w:cstheme="majorBidi"/>
          <w:color w:val="17365D" w:themeColor="text2" w:themeShade="BF"/>
          <w:spacing w:val="5"/>
          <w:kern w:val="28"/>
          <w:sz w:val="28"/>
          <w:szCs w:val="28"/>
          <w:lang w:val="en-IN"/>
        </w:rPr>
        <w:br/>
      </w:r>
      <w:r w:rsidRPr="0093404A">
        <w:rPr>
          <w:rFonts w:asciiTheme="majorHAnsi" w:eastAsiaTheme="majorEastAsia" w:hAnsiTheme="majorHAnsi" w:cstheme="majorBidi"/>
          <w:b/>
          <w:bCs/>
          <w:color w:val="17365D" w:themeColor="text2" w:themeShade="BF"/>
          <w:spacing w:val="5"/>
          <w:kern w:val="28"/>
          <w:sz w:val="28"/>
          <w:szCs w:val="28"/>
          <w:lang w:val="en-IN"/>
        </w:rPr>
        <w:t>A:</w:t>
      </w:r>
      <w:r w:rsidRPr="0093404A">
        <w:rPr>
          <w:rFonts w:asciiTheme="majorHAnsi" w:eastAsiaTheme="majorEastAsia" w:hAnsiTheme="majorHAnsi" w:cstheme="majorBidi"/>
          <w:color w:val="17365D" w:themeColor="text2" w:themeShade="BF"/>
          <w:spacing w:val="5"/>
          <w:kern w:val="28"/>
          <w:sz w:val="28"/>
          <w:szCs w:val="28"/>
          <w:lang w:val="en-IN"/>
        </w:rPr>
        <w:t xml:space="preserve"> Up to 5 days may be carried forward; excess is forfeited.</w:t>
      </w:r>
    </w:p>
    <w:p w14:paraId="6EF79026"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Q2:</w:t>
      </w:r>
      <w:r w:rsidRPr="0093404A">
        <w:rPr>
          <w:rFonts w:asciiTheme="majorHAnsi" w:eastAsiaTheme="majorEastAsia" w:hAnsiTheme="majorHAnsi" w:cstheme="majorBidi"/>
          <w:color w:val="17365D" w:themeColor="text2" w:themeShade="BF"/>
          <w:spacing w:val="5"/>
          <w:kern w:val="28"/>
          <w:sz w:val="28"/>
          <w:szCs w:val="28"/>
          <w:lang w:val="en-IN"/>
        </w:rPr>
        <w:t xml:space="preserve"> How is the performance bonus calculated?</w:t>
      </w:r>
      <w:r w:rsidRPr="0093404A">
        <w:rPr>
          <w:rFonts w:asciiTheme="majorHAnsi" w:eastAsiaTheme="majorEastAsia" w:hAnsiTheme="majorHAnsi" w:cstheme="majorBidi"/>
          <w:color w:val="17365D" w:themeColor="text2" w:themeShade="BF"/>
          <w:spacing w:val="5"/>
          <w:kern w:val="28"/>
          <w:sz w:val="28"/>
          <w:szCs w:val="28"/>
          <w:lang w:val="en-IN"/>
        </w:rPr>
        <w:br/>
      </w:r>
      <w:r w:rsidRPr="0093404A">
        <w:rPr>
          <w:rFonts w:asciiTheme="majorHAnsi" w:eastAsiaTheme="majorEastAsia" w:hAnsiTheme="majorHAnsi" w:cstheme="majorBidi"/>
          <w:b/>
          <w:bCs/>
          <w:color w:val="17365D" w:themeColor="text2" w:themeShade="BF"/>
          <w:spacing w:val="5"/>
          <w:kern w:val="28"/>
          <w:sz w:val="28"/>
          <w:szCs w:val="28"/>
          <w:lang w:val="en-IN"/>
        </w:rPr>
        <w:t>A:</w:t>
      </w:r>
      <w:r w:rsidRPr="0093404A">
        <w:rPr>
          <w:rFonts w:asciiTheme="majorHAnsi" w:eastAsiaTheme="majorEastAsia" w:hAnsiTheme="majorHAnsi" w:cstheme="majorBidi"/>
          <w:color w:val="17365D" w:themeColor="text2" w:themeShade="BF"/>
          <w:spacing w:val="5"/>
          <w:kern w:val="28"/>
          <w:sz w:val="28"/>
          <w:szCs w:val="28"/>
          <w:lang w:val="en-IN"/>
        </w:rPr>
        <w:t xml:space="preserve"> Bonus = Base bonus × (Achievement % ÷ 100). Example: Base bonus ₹50,000 × 120% = ₹60,000.</w:t>
      </w:r>
    </w:p>
    <w:p w14:paraId="2A61E769"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Q3:</w:t>
      </w:r>
      <w:r w:rsidRPr="0093404A">
        <w:rPr>
          <w:rFonts w:asciiTheme="majorHAnsi" w:eastAsiaTheme="majorEastAsia" w:hAnsiTheme="majorHAnsi" w:cstheme="majorBidi"/>
          <w:color w:val="17365D" w:themeColor="text2" w:themeShade="BF"/>
          <w:spacing w:val="5"/>
          <w:kern w:val="28"/>
          <w:sz w:val="28"/>
          <w:szCs w:val="28"/>
          <w:lang w:val="en-IN"/>
        </w:rPr>
        <w:t xml:space="preserve"> What is the procedure to avail health insurance for dependents?</w:t>
      </w:r>
      <w:r w:rsidRPr="0093404A">
        <w:rPr>
          <w:rFonts w:asciiTheme="majorHAnsi" w:eastAsiaTheme="majorEastAsia" w:hAnsiTheme="majorHAnsi" w:cstheme="majorBidi"/>
          <w:color w:val="17365D" w:themeColor="text2" w:themeShade="BF"/>
          <w:spacing w:val="5"/>
          <w:kern w:val="28"/>
          <w:sz w:val="28"/>
          <w:szCs w:val="28"/>
          <w:lang w:val="en-IN"/>
        </w:rPr>
        <w:br/>
      </w:r>
      <w:r w:rsidRPr="0093404A">
        <w:rPr>
          <w:rFonts w:asciiTheme="majorHAnsi" w:eastAsiaTheme="majorEastAsia" w:hAnsiTheme="majorHAnsi" w:cstheme="majorBidi"/>
          <w:b/>
          <w:bCs/>
          <w:color w:val="17365D" w:themeColor="text2" w:themeShade="BF"/>
          <w:spacing w:val="5"/>
          <w:kern w:val="28"/>
          <w:sz w:val="28"/>
          <w:szCs w:val="28"/>
          <w:lang w:val="en-IN"/>
        </w:rPr>
        <w:t>A:</w:t>
      </w:r>
      <w:r w:rsidRPr="0093404A">
        <w:rPr>
          <w:rFonts w:asciiTheme="majorHAnsi" w:eastAsiaTheme="majorEastAsia" w:hAnsiTheme="majorHAnsi" w:cstheme="majorBidi"/>
          <w:color w:val="17365D" w:themeColor="text2" w:themeShade="BF"/>
          <w:spacing w:val="5"/>
          <w:kern w:val="28"/>
          <w:sz w:val="28"/>
          <w:szCs w:val="28"/>
          <w:lang w:val="en-IN"/>
        </w:rPr>
        <w:t xml:space="preserve"> Submit dependent details to HR during </w:t>
      </w:r>
      <w:proofErr w:type="spellStart"/>
      <w:r w:rsidRPr="0093404A">
        <w:rPr>
          <w:rFonts w:asciiTheme="majorHAnsi" w:eastAsiaTheme="majorEastAsia" w:hAnsiTheme="majorHAnsi" w:cstheme="majorBidi"/>
          <w:color w:val="17365D" w:themeColor="text2" w:themeShade="BF"/>
          <w:spacing w:val="5"/>
          <w:kern w:val="28"/>
          <w:sz w:val="28"/>
          <w:szCs w:val="28"/>
          <w:lang w:val="en-IN"/>
        </w:rPr>
        <w:t>enrollment</w:t>
      </w:r>
      <w:proofErr w:type="spellEnd"/>
      <w:r w:rsidRPr="0093404A">
        <w:rPr>
          <w:rFonts w:asciiTheme="majorHAnsi" w:eastAsiaTheme="majorEastAsia" w:hAnsiTheme="majorHAnsi" w:cstheme="majorBidi"/>
          <w:color w:val="17365D" w:themeColor="text2" w:themeShade="BF"/>
          <w:spacing w:val="5"/>
          <w:kern w:val="28"/>
          <w:sz w:val="28"/>
          <w:szCs w:val="28"/>
          <w:lang w:val="en-IN"/>
        </w:rPr>
        <w:t xml:space="preserve"> period. Claims follow the standard process.</w:t>
      </w:r>
    </w:p>
    <w:p w14:paraId="08F76650" w14:textId="77777777" w:rsidR="0093404A" w:rsidRPr="0093404A" w:rsidRDefault="0093404A" w:rsidP="0093404A">
      <w:pPr>
        <w:rPr>
          <w:rFonts w:asciiTheme="majorHAnsi" w:eastAsiaTheme="majorEastAsia" w:hAnsiTheme="majorHAnsi" w:cstheme="majorBidi"/>
          <w:color w:val="17365D" w:themeColor="text2" w:themeShade="BF"/>
          <w:spacing w:val="5"/>
          <w:kern w:val="28"/>
          <w:sz w:val="28"/>
          <w:szCs w:val="28"/>
          <w:lang w:val="en-IN"/>
        </w:rPr>
      </w:pPr>
      <w:r w:rsidRPr="0093404A">
        <w:rPr>
          <w:rFonts w:asciiTheme="majorHAnsi" w:eastAsiaTheme="majorEastAsia" w:hAnsiTheme="majorHAnsi" w:cstheme="majorBidi"/>
          <w:b/>
          <w:bCs/>
          <w:color w:val="17365D" w:themeColor="text2" w:themeShade="BF"/>
          <w:spacing w:val="5"/>
          <w:kern w:val="28"/>
          <w:sz w:val="28"/>
          <w:szCs w:val="28"/>
          <w:lang w:val="en-IN"/>
        </w:rPr>
        <w:t>Q4:</w:t>
      </w:r>
      <w:r w:rsidRPr="0093404A">
        <w:rPr>
          <w:rFonts w:asciiTheme="majorHAnsi" w:eastAsiaTheme="majorEastAsia" w:hAnsiTheme="majorHAnsi" w:cstheme="majorBidi"/>
          <w:color w:val="17365D" w:themeColor="text2" w:themeShade="BF"/>
          <w:spacing w:val="5"/>
          <w:kern w:val="28"/>
          <w:sz w:val="28"/>
          <w:szCs w:val="28"/>
          <w:lang w:val="en-IN"/>
        </w:rPr>
        <w:t xml:space="preserve"> Can I work remotely while on leave?</w:t>
      </w:r>
      <w:r w:rsidRPr="0093404A">
        <w:rPr>
          <w:rFonts w:asciiTheme="majorHAnsi" w:eastAsiaTheme="majorEastAsia" w:hAnsiTheme="majorHAnsi" w:cstheme="majorBidi"/>
          <w:color w:val="17365D" w:themeColor="text2" w:themeShade="BF"/>
          <w:spacing w:val="5"/>
          <w:kern w:val="28"/>
          <w:sz w:val="28"/>
          <w:szCs w:val="28"/>
          <w:lang w:val="en-IN"/>
        </w:rPr>
        <w:br/>
      </w:r>
      <w:r w:rsidRPr="0093404A">
        <w:rPr>
          <w:rFonts w:asciiTheme="majorHAnsi" w:eastAsiaTheme="majorEastAsia" w:hAnsiTheme="majorHAnsi" w:cstheme="majorBidi"/>
          <w:b/>
          <w:bCs/>
          <w:color w:val="17365D" w:themeColor="text2" w:themeShade="BF"/>
          <w:spacing w:val="5"/>
          <w:kern w:val="28"/>
          <w:sz w:val="28"/>
          <w:szCs w:val="28"/>
          <w:lang w:val="en-IN"/>
        </w:rPr>
        <w:t>A:</w:t>
      </w:r>
      <w:r w:rsidRPr="0093404A">
        <w:rPr>
          <w:rFonts w:asciiTheme="majorHAnsi" w:eastAsiaTheme="majorEastAsia" w:hAnsiTheme="majorHAnsi" w:cstheme="majorBidi"/>
          <w:color w:val="17365D" w:themeColor="text2" w:themeShade="BF"/>
          <w:spacing w:val="5"/>
          <w:kern w:val="28"/>
          <w:sz w:val="28"/>
          <w:szCs w:val="28"/>
          <w:lang w:val="en-IN"/>
        </w:rPr>
        <w:t xml:space="preserve"> No, leave must be requested and approved separately from work arrangements.</w:t>
      </w:r>
    </w:p>
    <w:p w14:paraId="324189C7" w14:textId="13B8E375" w:rsidR="00983B7A" w:rsidRPr="0093404A" w:rsidRDefault="00983B7A" w:rsidP="0093404A">
      <w:pPr>
        <w:rPr>
          <w:sz w:val="28"/>
          <w:szCs w:val="28"/>
        </w:rPr>
      </w:pPr>
    </w:p>
    <w:sectPr w:rsidR="00983B7A" w:rsidRPr="009340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D763DA"/>
    <w:multiLevelType w:val="multilevel"/>
    <w:tmpl w:val="E93A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F43991"/>
    <w:multiLevelType w:val="multilevel"/>
    <w:tmpl w:val="3A2E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075813"/>
    <w:multiLevelType w:val="multilevel"/>
    <w:tmpl w:val="57C0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A20EB2"/>
    <w:multiLevelType w:val="multilevel"/>
    <w:tmpl w:val="F4CE22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67AE2"/>
    <w:multiLevelType w:val="multilevel"/>
    <w:tmpl w:val="E232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0A4CAB"/>
    <w:multiLevelType w:val="multilevel"/>
    <w:tmpl w:val="0ACE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F7F03"/>
    <w:multiLevelType w:val="multilevel"/>
    <w:tmpl w:val="C534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6D5FD3"/>
    <w:multiLevelType w:val="multilevel"/>
    <w:tmpl w:val="E49A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C69B5"/>
    <w:multiLevelType w:val="multilevel"/>
    <w:tmpl w:val="2A24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E01EC8"/>
    <w:multiLevelType w:val="multilevel"/>
    <w:tmpl w:val="0DB8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866EF"/>
    <w:multiLevelType w:val="multilevel"/>
    <w:tmpl w:val="510E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B641A"/>
    <w:multiLevelType w:val="multilevel"/>
    <w:tmpl w:val="1054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9F3A4B"/>
    <w:multiLevelType w:val="multilevel"/>
    <w:tmpl w:val="298E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D774F"/>
    <w:multiLevelType w:val="multilevel"/>
    <w:tmpl w:val="A538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9356B1"/>
    <w:multiLevelType w:val="multilevel"/>
    <w:tmpl w:val="1F1C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30891"/>
    <w:multiLevelType w:val="multilevel"/>
    <w:tmpl w:val="CC4C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41B21"/>
    <w:multiLevelType w:val="multilevel"/>
    <w:tmpl w:val="0E84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254806"/>
    <w:multiLevelType w:val="multilevel"/>
    <w:tmpl w:val="84C0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023B6C"/>
    <w:multiLevelType w:val="multilevel"/>
    <w:tmpl w:val="D4F6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039618">
    <w:abstractNumId w:val="8"/>
  </w:num>
  <w:num w:numId="2" w16cid:durableId="1012344331">
    <w:abstractNumId w:val="6"/>
  </w:num>
  <w:num w:numId="3" w16cid:durableId="122846653">
    <w:abstractNumId w:val="5"/>
  </w:num>
  <w:num w:numId="4" w16cid:durableId="1263340866">
    <w:abstractNumId w:val="4"/>
  </w:num>
  <w:num w:numId="5" w16cid:durableId="1889754306">
    <w:abstractNumId w:val="7"/>
  </w:num>
  <w:num w:numId="6" w16cid:durableId="1980307091">
    <w:abstractNumId w:val="3"/>
  </w:num>
  <w:num w:numId="7" w16cid:durableId="473523875">
    <w:abstractNumId w:val="2"/>
  </w:num>
  <w:num w:numId="8" w16cid:durableId="2133862740">
    <w:abstractNumId w:val="1"/>
  </w:num>
  <w:num w:numId="9" w16cid:durableId="15424067">
    <w:abstractNumId w:val="0"/>
  </w:num>
  <w:num w:numId="10" w16cid:durableId="1871408002">
    <w:abstractNumId w:val="9"/>
  </w:num>
  <w:num w:numId="11" w16cid:durableId="2134058543">
    <w:abstractNumId w:val="16"/>
  </w:num>
  <w:num w:numId="12" w16cid:durableId="350256977">
    <w:abstractNumId w:val="14"/>
  </w:num>
  <w:num w:numId="13" w16cid:durableId="45184780">
    <w:abstractNumId w:val="12"/>
  </w:num>
  <w:num w:numId="14" w16cid:durableId="1213544335">
    <w:abstractNumId w:val="25"/>
  </w:num>
  <w:num w:numId="15" w16cid:durableId="496844048">
    <w:abstractNumId w:val="15"/>
  </w:num>
  <w:num w:numId="16" w16cid:durableId="1787122077">
    <w:abstractNumId w:val="20"/>
  </w:num>
  <w:num w:numId="17" w16cid:durableId="496532895">
    <w:abstractNumId w:val="18"/>
  </w:num>
  <w:num w:numId="18" w16cid:durableId="2136825580">
    <w:abstractNumId w:val="11"/>
  </w:num>
  <w:num w:numId="19" w16cid:durableId="537009832">
    <w:abstractNumId w:val="19"/>
  </w:num>
  <w:num w:numId="20" w16cid:durableId="1012731550">
    <w:abstractNumId w:val="24"/>
  </w:num>
  <w:num w:numId="21" w16cid:durableId="1974941944">
    <w:abstractNumId w:val="10"/>
  </w:num>
  <w:num w:numId="22" w16cid:durableId="1429615691">
    <w:abstractNumId w:val="22"/>
  </w:num>
  <w:num w:numId="23" w16cid:durableId="1357466290">
    <w:abstractNumId w:val="23"/>
  </w:num>
  <w:num w:numId="24" w16cid:durableId="1456830636">
    <w:abstractNumId w:val="21"/>
  </w:num>
  <w:num w:numId="25" w16cid:durableId="437063616">
    <w:abstractNumId w:val="17"/>
  </w:num>
  <w:num w:numId="26" w16cid:durableId="1015310198">
    <w:abstractNumId w:val="26"/>
  </w:num>
  <w:num w:numId="27" w16cid:durableId="399789848">
    <w:abstractNumId w:val="27"/>
  </w:num>
  <w:num w:numId="28" w16cid:durableId="17684994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408"/>
    <w:rsid w:val="00326F90"/>
    <w:rsid w:val="0093404A"/>
    <w:rsid w:val="00983B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C0E4D2"/>
  <w14:defaultImageDpi w14:val="300"/>
  <w15:docId w15:val="{3A71E0B5-8EA9-40D1-864E-39CC5AD7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negistartup@gmail.com</cp:lastModifiedBy>
  <cp:revision>2</cp:revision>
  <dcterms:created xsi:type="dcterms:W3CDTF">2013-12-23T23:15:00Z</dcterms:created>
  <dcterms:modified xsi:type="dcterms:W3CDTF">2025-10-02T14:04:00Z</dcterms:modified>
  <cp:category/>
</cp:coreProperties>
</file>