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0A14" w:val="clear"/>
        <w:spacing w:after="0" w:before="1200"/>
        <w:ind w:left="240" w:right="240"/>
        <w:jc w:val="center"/>
      </w:pPr>
      <w:r>
        <w:rPr>
          <w:rFonts w:ascii="Arial" w:cs="Arial" w:eastAsia="Arial" w:hAnsi="Arial"/>
          <w:b/>
          <w:bCs/>
          <w:color w:val="C0392B"/>
          <w:sz w:val="80"/>
          <w:szCs w:val="80"/>
        </w:rPr>
        <w:t xml:space="preserve">Maven</w:t>
      </w:r>
    </w:p>
    <w:p>
      <w:pPr>
        <w:shd w:fill="0A0A14" w:val="clear"/>
        <w:spacing w:after="0" w:before="20"/>
        <w:ind w:left="240" w:right="240"/>
        <w:jc w:val="center"/>
      </w:pPr>
      <w:r>
        <w:rPr>
          <w:rFonts w:ascii="Arial" w:cs="Arial" w:eastAsia="Arial" w:hAnsi="Arial"/>
          <w:b/>
          <w:bCs/>
          <w:color w:val="888888"/>
          <w:sz w:val="40"/>
          <w:szCs w:val="40"/>
        </w:rPr>
        <w:t xml:space="preserve">vs</w:t>
      </w:r>
    </w:p>
    <w:p>
      <w:pPr>
        <w:shd w:fill="0A0A14" w:val="clear"/>
        <w:spacing w:after="80" w:before="0"/>
        <w:ind w:left="240" w:right="240"/>
        <w:jc w:val="center"/>
      </w:pPr>
      <w:r>
        <w:rPr>
          <w:rFonts w:ascii="Arial" w:cs="Arial" w:eastAsia="Arial" w:hAnsi="Arial"/>
          <w:b/>
          <w:bCs/>
          <w:color w:val="1A8C50"/>
          <w:sz w:val="80"/>
          <w:szCs w:val="80"/>
        </w:rPr>
        <w:t xml:space="preserve">Gradle</w:t>
      </w:r>
    </w:p>
    <w:p>
      <w:pPr>
        <w:shd w:fill="0A0A14" w:val="clear"/>
        <w:spacing w:after="0" w:before="0"/>
        <w:ind w:left="240" w:right="240"/>
        <w:jc w:val="center"/>
      </w:pPr>
      <w:r>
        <w:rPr>
          <w:rFonts w:ascii="Arial" w:cs="Arial" w:eastAsia="Arial" w:hAnsi="Arial"/>
          <w:b/>
          <w:bCs/>
          <w:color w:val="8888CC"/>
          <w:sz w:val="34"/>
          <w:szCs w:val="34"/>
        </w:rPr>
        <w:t xml:space="preserve">Module 8: Decision Guide</w:t>
      </w:r>
    </w:p>
    <w:p>
      <w:pPr>
        <w:shd w:fill="0A0A14" w:val="clear"/>
        <w:spacing w:after="1400" w:before="80"/>
        <w:ind w:left="240" w:right="240"/>
        <w:jc w:val="center"/>
      </w:pPr>
      <w:r>
        <w:rPr>
          <w:rFonts w:ascii="Arial" w:cs="Arial" w:eastAsia="Arial" w:hAnsi="Arial"/>
          <w:i/>
          <w:iCs/>
          <w:color w:val="9090A8"/>
          <w:sz w:val="20"/>
          <w:szCs w:val="20"/>
        </w:rPr>
        <w:t xml:space="preserve">Performance • Flexibility • Ecosystem • Learning Curve • Enterprise • Spring Boot • Migration</w:t>
      </w:r>
    </w:p>
    <w:p>
      <w:pPr>
        <w:pBdr>
          <w:bottom w:val="single" w:color="8888CC" w:sz="4" w:space="1"/>
        </w:pBdr>
        <w:spacing w:after="120" w:before="360"/>
      </w:pPr>
      <w:r>
        <w:rPr>
          <w:rFonts w:ascii="Arial" w:cs="Arial" w:eastAsia="Arial" w:hAnsi="Arial"/>
          <w:b/>
          <w:bCs/>
          <w:color w:val="444480"/>
          <w:sz w:val="26"/>
          <w:szCs w:val="26"/>
        </w:rPr>
        <w:t xml:space="preserve">1  </w:t>
      </w:r>
      <w:r>
        <w:rPr>
          <w:rFonts w:ascii="Arial" w:cs="Arial" w:eastAsia="Arial" w:hAnsi="Arial"/>
          <w:b/>
          <w:bCs/>
          <w:color w:val="444480"/>
          <w:sz w:val="26"/>
          <w:szCs w:val="26"/>
        </w:rPr>
        <w:t xml:space="preserve">Comprehensive Comparison</w:t>
      </w:r>
    </w:p>
    <w:p>
      <w:pPr>
        <w:spacing w:after="80" w:before="80"/>
        <w:jc w:val="both"/>
      </w:pPr>
      <w:r>
        <w:rPr>
          <w:rFonts w:ascii="Arial" w:cs="Arial" w:eastAsia="Arial" w:hAnsi="Arial"/>
          <w:color w:val="1A1A2E"/>
          <w:sz w:val="22"/>
          <w:szCs w:val="22"/>
        </w:rPr>
        <w:t xml:space="preserve">This section covers every dimension of the Maven vs Gradle decision. Red-highlighted cells indicate Maven's advantage; green-highlighted cells indicate Gradle's advantage.</w:t>
      </w:r>
    </w:p>
    <w:p>
      <w:pPr>
        <w:spacing w:after="0" w:before="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700"/>
      </w:tblGrid>
      <w:tr>
        <w:trPr>
          <w:tblHeader/>
        </w:trPr>
        <w:tc>
          <w:tcPr>
            <w:tcW w:type="dxa" w:w="2600"/>
            <w:tcBorders>
              <w:top w:val="single" w:color="FFFFFF" w:sz="1"/>
              <w:left w:val="single" w:color="FFFFFF" w:sz="1"/>
              <w:bottom w:val="single" w:color="FFFFFF" w:sz="1"/>
              <w:right w:val="single" w:color="FFFFFF" w:sz="1"/>
            </w:tcBorders>
            <w:shd w:fill="2A2A5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Dimension</w:t>
            </w:r>
          </w:p>
        </w:tc>
        <w:tc>
          <w:tcPr>
            <w:tcW w:type="dxa" w:w="3300"/>
            <w:tcBorders>
              <w:top w:val="single" w:color="FFFFFF" w:sz="1"/>
              <w:left w:val="single" w:color="FFFFFF" w:sz="1"/>
              <w:bottom w:val="single" w:color="FFFFFF" w:sz="1"/>
              <w:right w:val="single" w:color="FFFFFF" w:sz="1"/>
            </w:tcBorders>
            <w:shd w:fill="2A2A5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Maven</w:t>
            </w:r>
          </w:p>
        </w:tc>
        <w:tc>
          <w:tcPr>
            <w:tcW w:type="dxa" w:w="3700"/>
            <w:tcBorders>
              <w:top w:val="single" w:color="FFFFFF" w:sz="1"/>
              <w:left w:val="single" w:color="FFFFFF" w:sz="1"/>
              <w:bottom w:val="single" w:color="FFFFFF" w:sz="1"/>
              <w:right w:val="single" w:color="FFFFFF" w:sz="1"/>
            </w:tcBorders>
            <w:shd w:fill="2A2A5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Gradle</w:t>
            </w:r>
          </w:p>
        </w:tc>
      </w:tr>
      <w:tr>
        <w:tc>
          <w:tcPr>
            <w:tcW w:type="dxa" w:w="26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Build script format</w:t>
            </w:r>
          </w:p>
        </w:tc>
        <w:tc>
          <w:tcPr>
            <w:tcW w:type="dxa" w:w="3300"/>
            <w:tcBorders>
              <w:top w:val="single" w:color="8888CC" w:sz="1"/>
              <w:left w:val="single" w:color="8888CC" w:sz="1"/>
              <w:bottom w:val="single" w:color="8888CC" w:sz="1"/>
              <w:right w:val="single" w:color="8888CC" w:sz="1"/>
            </w:tcBorders>
            <w:shd w:fill="FFF5F5" w:val="clear"/>
            <w:tcMar>
              <w:top w:type="dxa" w:w="78"/>
              <w:left w:type="dxa" w:w="140"/>
              <w:bottom w:type="dxa" w:w="78"/>
              <w:right w:type="dxa" w:w="140"/>
            </w:tcMar>
          </w:tcPr>
          <w:p>
            <w:pPr>
              <w:spacing w:after="0" w:before="0"/>
            </w:pPr>
            <w:r>
              <w:rPr>
                <w:rFonts w:ascii="Arial" w:cs="Arial" w:eastAsia="Arial" w:hAnsi="Arial"/>
                <w:b/>
                <w:bCs/>
                <w:color w:val="7B1010"/>
                <w:sz w:val="18"/>
                <w:szCs w:val="18"/>
              </w:rPr>
              <w:t xml:space="preserve">XML (pom.xml): verbose but universally understood</w:t>
            </w:r>
          </w:p>
        </w:tc>
        <w:tc>
          <w:tcPr>
            <w:tcW w:type="dxa" w:w="3700"/>
            <w:tcBorders>
              <w:top w:val="single" w:color="8888CC" w:sz="1"/>
              <w:left w:val="single" w:color="8888CC" w:sz="1"/>
              <w:bottom w:val="single" w:color="8888CC" w:sz="1"/>
              <w:right w:val="single" w:color="8888CC" w:sz="1"/>
            </w:tcBorders>
            <w:shd w:fill="F0FFF4" w:val="clear"/>
            <w:tcMar>
              <w:top w:type="dxa" w:w="78"/>
              <w:left w:type="dxa" w:w="140"/>
              <w:bottom w:type="dxa" w:w="78"/>
              <w:right w:type="dxa" w:w="140"/>
            </w:tcMar>
          </w:tcPr>
          <w:p>
            <w:pPr>
              <w:spacing w:after="0" w:before="0"/>
            </w:pPr>
            <w:r>
              <w:rPr>
                <w:rFonts w:ascii="Arial" w:cs="Arial" w:eastAsia="Arial" w:hAnsi="Arial"/>
                <w:b/>
                <w:bCs/>
                <w:color w:val="0D4A28"/>
                <w:sz w:val="18"/>
                <w:szCs w:val="18"/>
              </w:rPr>
              <w:t xml:space="preserve">Kotlin DSL (.kts): type-safe, IDE-complete, concise</w:t>
            </w:r>
          </w:p>
        </w:tc>
      </w:tr>
      <w:tr>
        <w:tc>
          <w:tcPr>
            <w:tcW w:type="dxa" w:w="26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Build performance</w:t>
            </w:r>
          </w:p>
        </w:tc>
        <w:tc>
          <w:tcPr>
            <w:tcW w:type="dxa" w:w="3300"/>
            <w:tcBorders>
              <w:top w:val="single" w:color="8888CC" w:sz="1"/>
              <w:left w:val="single" w:color="8888CC" w:sz="1"/>
              <w:bottom w:val="single" w:color="8888CC" w:sz="1"/>
              <w:right w:val="single" w:color="8888CC" w:sz="1"/>
            </w:tcBorders>
            <w:shd w:fill="F0FFF4" w:val="clear"/>
            <w:tcMar>
              <w:top w:type="dxa" w:w="78"/>
              <w:left w:type="dxa" w:w="140"/>
              <w:bottom w:type="dxa" w:w="78"/>
              <w:right w:type="dxa" w:w="140"/>
            </w:tcMar>
          </w:tcPr>
          <w:p>
            <w:pPr>
              <w:spacing w:after="0" w:before="0"/>
            </w:pPr>
            <w:r>
              <w:rPr>
                <w:rFonts w:ascii="Arial" w:cs="Arial" w:eastAsia="Arial" w:hAnsi="Arial"/>
                <w:b/>
                <w:bCs/>
                <w:color w:val="0D4A28"/>
                <w:sz w:val="18"/>
                <w:szCs w:val="18"/>
              </w:rPr>
              <w:t xml:space="preserve">Slower: no incremental by default; new JVM per build</w:t>
            </w:r>
          </w:p>
        </w:tc>
        <w:tc>
          <w:tcPr>
            <w:tcW w:type="dxa" w:w="3700"/>
            <w:tcBorders>
              <w:top w:val="single" w:color="8888CC" w:sz="1"/>
              <w:left w:val="single" w:color="8888CC" w:sz="1"/>
              <w:bottom w:val="single" w:color="8888CC" w:sz="1"/>
              <w:right w:val="single" w:color="8888CC" w:sz="1"/>
            </w:tcBorders>
            <w:shd w:fill="F0FFF4" w:val="clear"/>
            <w:tcMar>
              <w:top w:type="dxa" w:w="78"/>
              <w:left w:type="dxa" w:w="140"/>
              <w:bottom w:type="dxa" w:w="78"/>
              <w:right w:type="dxa" w:w="140"/>
            </w:tcMar>
          </w:tcPr>
          <w:p>
            <w:pPr>
              <w:spacing w:after="0" w:before="0"/>
            </w:pPr>
            <w:r>
              <w:rPr>
                <w:rFonts w:ascii="Arial" w:cs="Arial" w:eastAsia="Arial" w:hAnsi="Arial"/>
                <w:b/>
                <w:bCs/>
                <w:color w:val="0D4A28"/>
                <w:sz w:val="18"/>
                <w:szCs w:val="18"/>
              </w:rPr>
              <w:t xml:space="preserve">Incremental builds + build cache + Daemon: 2-10x faster</w:t>
            </w:r>
          </w:p>
        </w:tc>
      </w:tr>
      <w:tr>
        <w:tc>
          <w:tcPr>
            <w:tcW w:type="dxa" w:w="26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Flexibility</w:t>
            </w:r>
          </w:p>
        </w:tc>
        <w:tc>
          <w:tcPr>
            <w:tcW w:type="dxa" w:w="3300"/>
            <w:tcBorders>
              <w:top w:val="single" w:color="8888CC" w:sz="1"/>
              <w:left w:val="single" w:color="8888CC" w:sz="1"/>
              <w:bottom w:val="single" w:color="8888CC" w:sz="1"/>
              <w:right w:val="single" w:color="8888CC" w:sz="1"/>
            </w:tcBorders>
            <w:shd w:fill="F0FFF4" w:val="clear"/>
            <w:tcMar>
              <w:top w:type="dxa" w:w="78"/>
              <w:left w:type="dxa" w:w="140"/>
              <w:bottom w:type="dxa" w:w="78"/>
              <w:right w:type="dxa" w:w="140"/>
            </w:tcMar>
          </w:tcPr>
          <w:p>
            <w:pPr>
              <w:spacing w:after="0" w:before="0"/>
            </w:pPr>
            <w:r>
              <w:rPr>
                <w:rFonts w:ascii="Arial" w:cs="Arial" w:eastAsia="Arial" w:hAnsi="Arial"/>
                <w:b/>
                <w:bCs/>
                <w:color w:val="0D4A28"/>
                <w:sz w:val="18"/>
                <w:szCs w:val="18"/>
              </w:rPr>
              <w:t xml:space="preserve">Declarative: follow the convention or fight XML</w:t>
            </w:r>
          </w:p>
        </w:tc>
        <w:tc>
          <w:tcPr>
            <w:tcW w:type="dxa" w:w="3700"/>
            <w:tcBorders>
              <w:top w:val="single" w:color="8888CC" w:sz="1"/>
              <w:left w:val="single" w:color="8888CC" w:sz="1"/>
              <w:bottom w:val="single" w:color="8888CC" w:sz="1"/>
              <w:right w:val="single" w:color="8888CC" w:sz="1"/>
            </w:tcBorders>
            <w:shd w:fill="F0FFF4" w:val="clear"/>
            <w:tcMar>
              <w:top w:type="dxa" w:w="78"/>
              <w:left w:type="dxa" w:w="140"/>
              <w:bottom w:type="dxa" w:w="78"/>
              <w:right w:type="dxa" w:w="140"/>
            </w:tcMar>
          </w:tcPr>
          <w:p>
            <w:pPr>
              <w:spacing w:after="0" w:before="0"/>
            </w:pPr>
            <w:r>
              <w:rPr>
                <w:rFonts w:ascii="Arial" w:cs="Arial" w:eastAsia="Arial" w:hAnsi="Arial"/>
                <w:b/>
                <w:bCs/>
                <w:color w:val="0D4A28"/>
                <w:sz w:val="18"/>
                <w:szCs w:val="18"/>
              </w:rPr>
              <w:t xml:space="preserve">Fully programmable: Kotlin/Groovy code in build scripts</w:t>
            </w:r>
          </w:p>
        </w:tc>
      </w:tr>
      <w:tr>
        <w:tc>
          <w:tcPr>
            <w:tcW w:type="dxa" w:w="26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Plugin ecosystem</w:t>
            </w:r>
          </w:p>
        </w:tc>
        <w:tc>
          <w:tcPr>
            <w:tcW w:type="dxa" w:w="3300"/>
            <w:tcBorders>
              <w:top w:val="single" w:color="8888CC" w:sz="1"/>
              <w:left w:val="single" w:color="8888CC" w:sz="1"/>
              <w:bottom w:val="single" w:color="8888CC" w:sz="1"/>
              <w:right w:val="single" w:color="8888CC" w:sz="1"/>
            </w:tcBorders>
            <w:shd w:fill="FFF5F5" w:val="clear"/>
            <w:tcMar>
              <w:top w:type="dxa" w:w="78"/>
              <w:left w:type="dxa" w:w="140"/>
              <w:bottom w:type="dxa" w:w="78"/>
              <w:right w:type="dxa" w:w="140"/>
            </w:tcMar>
          </w:tcPr>
          <w:p>
            <w:pPr>
              <w:spacing w:after="0" w:before="0"/>
            </w:pPr>
            <w:r>
              <w:rPr>
                <w:rFonts w:ascii="Arial" w:cs="Arial" w:eastAsia="Arial" w:hAnsi="Arial"/>
                <w:b/>
                <w:bCs/>
                <w:color w:val="7B1010"/>
                <w:sz w:val="18"/>
                <w:szCs w:val="18"/>
              </w:rPr>
              <w:t xml:space="preserve">Larger and older: most Java tools have Maven plugins first</w:t>
            </w:r>
          </w:p>
        </w:tc>
        <w:tc>
          <w:tcPr>
            <w:tcW w:type="dxa" w:w="37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Smaller but growing; key tools are well-supported</w:t>
            </w:r>
          </w:p>
        </w:tc>
      </w:tr>
      <w:tr>
        <w:tc>
          <w:tcPr>
            <w:tcW w:type="dxa" w:w="26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Documentation &amp; examples</w:t>
            </w:r>
          </w:p>
        </w:tc>
        <w:tc>
          <w:tcPr>
            <w:tcW w:type="dxa" w:w="3300"/>
            <w:tcBorders>
              <w:top w:val="single" w:color="8888CC" w:sz="1"/>
              <w:left w:val="single" w:color="8888CC" w:sz="1"/>
              <w:bottom w:val="single" w:color="8888CC" w:sz="1"/>
              <w:right w:val="single" w:color="8888CC" w:sz="1"/>
            </w:tcBorders>
            <w:shd w:fill="FFF5F5" w:val="clear"/>
            <w:tcMar>
              <w:top w:type="dxa" w:w="78"/>
              <w:left w:type="dxa" w:w="140"/>
              <w:bottom w:type="dxa" w:w="78"/>
              <w:right w:type="dxa" w:w="140"/>
            </w:tcMar>
          </w:tcPr>
          <w:p>
            <w:pPr>
              <w:spacing w:after="0" w:before="0"/>
            </w:pPr>
            <w:r>
              <w:rPr>
                <w:rFonts w:ascii="Arial" w:cs="Arial" w:eastAsia="Arial" w:hAnsi="Arial"/>
                <w:b/>
                <w:bCs/>
                <w:color w:val="7B1010"/>
                <w:sz w:val="18"/>
                <w:szCs w:val="18"/>
              </w:rPr>
              <w:t xml:space="preserve">Extensive: 20 years of Stack Overflow answers, books</w:t>
            </w:r>
          </w:p>
        </w:tc>
        <w:tc>
          <w:tcPr>
            <w:tcW w:type="dxa" w:w="37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Good but thinner; Kotlin DSL docs still maturing</w:t>
            </w:r>
          </w:p>
        </w:tc>
      </w:tr>
      <w:tr>
        <w:tc>
          <w:tcPr>
            <w:tcW w:type="dxa" w:w="26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Learning curve</w:t>
            </w:r>
          </w:p>
        </w:tc>
        <w:tc>
          <w:tcPr>
            <w:tcW w:type="dxa" w:w="3300"/>
            <w:tcBorders>
              <w:top w:val="single" w:color="8888CC" w:sz="1"/>
              <w:left w:val="single" w:color="8888CC" w:sz="1"/>
              <w:bottom w:val="single" w:color="8888CC" w:sz="1"/>
              <w:right w:val="single" w:color="8888CC" w:sz="1"/>
            </w:tcBorders>
            <w:shd w:fill="FFF5F5" w:val="clear"/>
            <w:tcMar>
              <w:top w:type="dxa" w:w="78"/>
              <w:left w:type="dxa" w:w="140"/>
              <w:bottom w:type="dxa" w:w="78"/>
              <w:right w:type="dxa" w:w="140"/>
            </w:tcMar>
          </w:tcPr>
          <w:p>
            <w:pPr>
              <w:spacing w:after="0" w:before="0"/>
            </w:pPr>
            <w:r>
              <w:rPr>
                <w:rFonts w:ascii="Arial" w:cs="Arial" w:eastAsia="Arial" w:hAnsi="Arial"/>
                <w:b/>
                <w:bCs/>
                <w:color w:val="7B1010"/>
                <w:sz w:val="18"/>
                <w:szCs w:val="18"/>
              </w:rPr>
              <w:t xml:space="preserve">Easier: XML conventions, one clear way to do things</w:t>
            </w:r>
          </w:p>
        </w:tc>
        <w:tc>
          <w:tcPr>
            <w:tcW w:type="dxa" w:w="37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Steeper: Kotlin DSL, task graph, configuration phase</w:t>
            </w:r>
          </w:p>
        </w:tc>
      </w:tr>
      <w:tr>
        <w:tc>
          <w:tcPr>
            <w:tcW w:type="dxa" w:w="26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IDE support</w:t>
            </w:r>
          </w:p>
        </w:tc>
        <w:tc>
          <w:tcPr>
            <w:tcW w:type="dxa" w:w="33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Excellent: first-class in all IDEs</w:t>
            </w:r>
          </w:p>
        </w:tc>
        <w:tc>
          <w:tcPr>
            <w:tcW w:type="dxa" w:w="3700"/>
            <w:tcBorders>
              <w:top w:val="single" w:color="8888CC" w:sz="1"/>
              <w:left w:val="single" w:color="8888CC" w:sz="1"/>
              <w:bottom w:val="single" w:color="8888CC" w:sz="1"/>
              <w:right w:val="single" w:color="8888CC" w:sz="1"/>
            </w:tcBorders>
            <w:shd w:fill="F0FFF4" w:val="clear"/>
            <w:tcMar>
              <w:top w:type="dxa" w:w="78"/>
              <w:left w:type="dxa" w:w="140"/>
              <w:bottom w:type="dxa" w:w="78"/>
              <w:right w:type="dxa" w:w="140"/>
            </w:tcMar>
          </w:tcPr>
          <w:p>
            <w:pPr>
              <w:spacing w:after="0" w:before="0"/>
            </w:pPr>
            <w:r>
              <w:rPr>
                <w:rFonts w:ascii="Arial" w:cs="Arial" w:eastAsia="Arial" w:hAnsi="Arial"/>
                <w:b/>
                <w:bCs/>
                <w:color w:val="0D4A28"/>
                <w:sz w:val="18"/>
                <w:szCs w:val="18"/>
              </w:rPr>
              <w:t xml:space="preserve">Excellent in IntelliJ; especially strong for Android</w:t>
            </w:r>
          </w:p>
        </w:tc>
      </w:tr>
      <w:tr>
        <w:tc>
          <w:tcPr>
            <w:tcW w:type="dxa" w:w="26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Multi-module</w:t>
            </w:r>
          </w:p>
        </w:tc>
        <w:tc>
          <w:tcPr>
            <w:tcW w:type="dxa" w:w="33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Reliable: reactor model well-understood</w:t>
            </w:r>
          </w:p>
        </w:tc>
        <w:tc>
          <w:tcPr>
            <w:tcW w:type="dxa" w:w="3700"/>
            <w:tcBorders>
              <w:top w:val="single" w:color="8888CC" w:sz="1"/>
              <w:left w:val="single" w:color="8888CC" w:sz="1"/>
              <w:bottom w:val="single" w:color="8888CC" w:sz="1"/>
              <w:right w:val="single" w:color="8888CC" w:sz="1"/>
            </w:tcBorders>
            <w:shd w:fill="F0FFF4" w:val="clear"/>
            <w:tcMar>
              <w:top w:type="dxa" w:w="78"/>
              <w:left w:type="dxa" w:w="140"/>
              <w:bottom w:type="dxa" w:w="78"/>
              <w:right w:type="dxa" w:w="140"/>
            </w:tcMar>
          </w:tcPr>
          <w:p>
            <w:pPr>
              <w:spacing w:after="0" w:before="0"/>
            </w:pPr>
            <w:r>
              <w:rPr>
                <w:rFonts w:ascii="Arial" w:cs="Arial" w:eastAsia="Arial" w:hAnsi="Arial"/>
                <w:b/>
                <w:bCs/>
                <w:color w:val="0D4A28"/>
                <w:sz w:val="18"/>
                <w:szCs w:val="18"/>
              </w:rPr>
              <w:t xml:space="preserve">More flexible; convention plugins; parallel by default</w:t>
            </w:r>
          </w:p>
        </w:tc>
      </w:tr>
      <w:tr>
        <w:tc>
          <w:tcPr>
            <w:tcW w:type="dxa" w:w="26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Dependency management</w:t>
            </w:r>
          </w:p>
        </w:tc>
        <w:tc>
          <w:tcPr>
            <w:tcW w:type="dxa" w:w="33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Mature: BOM/parent POM pattern</w:t>
            </w:r>
          </w:p>
        </w:tc>
        <w:tc>
          <w:tcPr>
            <w:tcW w:type="dxa" w:w="3700"/>
            <w:tcBorders>
              <w:top w:val="single" w:color="8888CC" w:sz="1"/>
              <w:left w:val="single" w:color="8888CC" w:sz="1"/>
              <w:bottom w:val="single" w:color="8888CC" w:sz="1"/>
              <w:right w:val="single" w:color="8888CC" w:sz="1"/>
            </w:tcBorders>
            <w:shd w:fill="F0FFF4" w:val="clear"/>
            <w:tcMar>
              <w:top w:type="dxa" w:w="78"/>
              <w:left w:type="dxa" w:w="140"/>
              <w:bottom w:type="dxa" w:w="78"/>
              <w:right w:type="dxa" w:w="140"/>
            </w:tcMar>
          </w:tcPr>
          <w:p>
            <w:pPr>
              <w:spacing w:after="0" w:before="0"/>
            </w:pPr>
            <w:r>
              <w:rPr>
                <w:rFonts w:ascii="Arial" w:cs="Arial" w:eastAsia="Arial" w:hAnsi="Arial"/>
                <w:b/>
                <w:bCs/>
                <w:color w:val="0D4A28"/>
                <w:sz w:val="18"/>
                <w:szCs w:val="18"/>
              </w:rPr>
              <w:t xml:space="preserve">Version catalogs + platform() + constraints</w:t>
            </w:r>
          </w:p>
        </w:tc>
      </w:tr>
      <w:tr>
        <w:tc>
          <w:tcPr>
            <w:tcW w:type="dxa" w:w="26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Build cache</w:t>
            </w:r>
          </w:p>
        </w:tc>
        <w:tc>
          <w:tcPr>
            <w:tcW w:type="dxa" w:w="33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No native build cache</w:t>
            </w:r>
          </w:p>
        </w:tc>
        <w:tc>
          <w:tcPr>
            <w:tcW w:type="dxa" w:w="3700"/>
            <w:tcBorders>
              <w:top w:val="single" w:color="8888CC" w:sz="1"/>
              <w:left w:val="single" w:color="8888CC" w:sz="1"/>
              <w:bottom w:val="single" w:color="8888CC" w:sz="1"/>
              <w:right w:val="single" w:color="8888CC" w:sz="1"/>
            </w:tcBorders>
            <w:shd w:fill="F0FFF4" w:val="clear"/>
            <w:tcMar>
              <w:top w:type="dxa" w:w="78"/>
              <w:left w:type="dxa" w:w="140"/>
              <w:bottom w:type="dxa" w:w="78"/>
              <w:right w:type="dxa" w:w="140"/>
            </w:tcMar>
          </w:tcPr>
          <w:p>
            <w:pPr>
              <w:spacing w:after="0" w:before="0"/>
            </w:pPr>
            <w:r>
              <w:rPr>
                <w:rFonts w:ascii="Arial" w:cs="Arial" w:eastAsia="Arial" w:hAnsi="Arial"/>
                <w:b/>
                <w:bCs/>
                <w:color w:val="0D4A28"/>
                <w:sz w:val="18"/>
                <w:szCs w:val="18"/>
              </w:rPr>
              <w:t xml:space="preserve">Local + remote build cache: reuse across machines</w:t>
            </w:r>
          </w:p>
        </w:tc>
      </w:tr>
      <w:tr>
        <w:tc>
          <w:tcPr>
            <w:tcW w:type="dxa" w:w="26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Incremental compilation</w:t>
            </w:r>
          </w:p>
        </w:tc>
        <w:tc>
          <w:tcPr>
            <w:tcW w:type="dxa" w:w="33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No incremental compilation</w:t>
            </w:r>
          </w:p>
        </w:tc>
        <w:tc>
          <w:tcPr>
            <w:tcW w:type="dxa" w:w="3700"/>
            <w:tcBorders>
              <w:top w:val="single" w:color="8888CC" w:sz="1"/>
              <w:left w:val="single" w:color="8888CC" w:sz="1"/>
              <w:bottom w:val="single" w:color="8888CC" w:sz="1"/>
              <w:right w:val="single" w:color="8888CC" w:sz="1"/>
            </w:tcBorders>
            <w:shd w:fill="F0FFF4" w:val="clear"/>
            <w:tcMar>
              <w:top w:type="dxa" w:w="78"/>
              <w:left w:type="dxa" w:w="140"/>
              <w:bottom w:type="dxa" w:w="78"/>
              <w:right w:type="dxa" w:w="140"/>
            </w:tcMar>
          </w:tcPr>
          <w:p>
            <w:pPr>
              <w:spacing w:after="0" w:before="0"/>
            </w:pPr>
            <w:r>
              <w:rPr>
                <w:rFonts w:ascii="Arial" w:cs="Arial" w:eastAsia="Arial" w:hAnsi="Arial"/>
                <w:b/>
                <w:bCs/>
                <w:color w:val="0D4A28"/>
                <w:sz w:val="18"/>
                <w:szCs w:val="18"/>
              </w:rPr>
              <w:t xml:space="preserve">Java, Kotlin, Groovy all compile incrementally</w:t>
            </w:r>
          </w:p>
        </w:tc>
      </w:tr>
      <w:tr>
        <w:tc>
          <w:tcPr>
            <w:tcW w:type="dxa" w:w="26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Android</w:t>
            </w:r>
          </w:p>
        </w:tc>
        <w:tc>
          <w:tcPr>
            <w:tcW w:type="dxa" w:w="33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Supported but uncommon</w:t>
            </w:r>
          </w:p>
        </w:tc>
        <w:tc>
          <w:tcPr>
            <w:tcW w:type="dxa" w:w="3700"/>
            <w:tcBorders>
              <w:top w:val="single" w:color="8888CC" w:sz="1"/>
              <w:left w:val="single" w:color="8888CC" w:sz="1"/>
              <w:bottom w:val="single" w:color="8888CC" w:sz="1"/>
              <w:right w:val="single" w:color="8888CC" w:sz="1"/>
            </w:tcBorders>
            <w:shd w:fill="F0FFF4" w:val="clear"/>
            <w:tcMar>
              <w:top w:type="dxa" w:w="78"/>
              <w:left w:type="dxa" w:w="140"/>
              <w:bottom w:type="dxa" w:w="78"/>
              <w:right w:type="dxa" w:w="140"/>
            </w:tcMar>
          </w:tcPr>
          <w:p>
            <w:pPr>
              <w:spacing w:after="0" w:before="0"/>
            </w:pPr>
            <w:r>
              <w:rPr>
                <w:rFonts w:ascii="Arial" w:cs="Arial" w:eastAsia="Arial" w:hAnsi="Arial"/>
                <w:b/>
                <w:bCs/>
                <w:color w:val="0D4A28"/>
                <w:sz w:val="18"/>
                <w:szCs w:val="18"/>
              </w:rPr>
              <w:t xml:space="preserve">Mandatory: Android Gradle Plugin is only option</w:t>
            </w:r>
          </w:p>
        </w:tc>
      </w:tr>
      <w:tr>
        <w:tc>
          <w:tcPr>
            <w:tcW w:type="dxa" w:w="26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Enterprise adoption</w:t>
            </w:r>
          </w:p>
        </w:tc>
        <w:tc>
          <w:tcPr>
            <w:tcW w:type="dxa" w:w="3300"/>
            <w:tcBorders>
              <w:top w:val="single" w:color="8888CC" w:sz="1"/>
              <w:left w:val="single" w:color="8888CC" w:sz="1"/>
              <w:bottom w:val="single" w:color="8888CC" w:sz="1"/>
              <w:right w:val="single" w:color="8888CC" w:sz="1"/>
            </w:tcBorders>
            <w:shd w:fill="FFF5F5" w:val="clear"/>
            <w:tcMar>
              <w:top w:type="dxa" w:w="78"/>
              <w:left w:type="dxa" w:w="140"/>
              <w:bottom w:type="dxa" w:w="78"/>
              <w:right w:type="dxa" w:w="140"/>
            </w:tcMar>
          </w:tcPr>
          <w:p>
            <w:pPr>
              <w:spacing w:after="0" w:before="0"/>
            </w:pPr>
            <w:r>
              <w:rPr>
                <w:rFonts w:ascii="Arial" w:cs="Arial" w:eastAsia="Arial" w:hAnsi="Arial"/>
                <w:b/>
                <w:bCs/>
                <w:color w:val="7B1010"/>
                <w:sz w:val="18"/>
                <w:szCs w:val="18"/>
              </w:rPr>
              <w:t xml:space="preserve">Still dominant in Java enterprise; most CI pipelines</w:t>
            </w:r>
          </w:p>
        </w:tc>
        <w:tc>
          <w:tcPr>
            <w:tcW w:type="dxa" w:w="37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Growing fast; dominant in new Spring Boot projects</w:t>
            </w:r>
          </w:p>
        </w:tc>
      </w:tr>
      <w:tr>
        <w:tc>
          <w:tcPr>
            <w:tcW w:type="dxa" w:w="26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Spring Boot support</w:t>
            </w:r>
          </w:p>
        </w:tc>
        <w:tc>
          <w:tcPr>
            <w:tcW w:type="dxa" w:w="33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spring-boot-maven-plugin: full feature parity</w:t>
            </w:r>
          </w:p>
        </w:tc>
        <w:tc>
          <w:tcPr>
            <w:tcW w:type="dxa" w:w="37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spring-boot-gradle-plugin: full feature parity</w:t>
            </w:r>
          </w:p>
        </w:tc>
      </w:tr>
      <w:tr>
        <w:tc>
          <w:tcPr>
            <w:tcW w:type="dxa" w:w="26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Migration tools</w:t>
            </w:r>
          </w:p>
        </w:tc>
        <w:tc>
          <w:tcPr>
            <w:tcW w:type="dxa" w:w="33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No direct migration helper</w:t>
            </w:r>
          </w:p>
        </w:tc>
        <w:tc>
          <w:tcPr>
            <w:tcW w:type="dxa" w:w="3700"/>
            <w:tcBorders>
              <w:top w:val="single" w:color="8888CC" w:sz="1"/>
              <w:left w:val="single" w:color="8888CC" w:sz="1"/>
              <w:bottom w:val="single" w:color="8888CC" w:sz="1"/>
              <w:right w:val="single" w:color="8888CC" w:sz="1"/>
            </w:tcBorders>
            <w:shd w:fill="F0FFF4" w:val="clear"/>
            <w:tcMar>
              <w:top w:type="dxa" w:w="78"/>
              <w:left w:type="dxa" w:w="140"/>
              <w:bottom w:type="dxa" w:w="78"/>
              <w:right w:type="dxa" w:w="140"/>
            </w:tcMar>
          </w:tcPr>
          <w:p>
            <w:pPr>
              <w:spacing w:after="0" w:before="0"/>
            </w:pPr>
            <w:r>
              <w:rPr>
                <w:rFonts w:ascii="Arial" w:cs="Arial" w:eastAsia="Arial" w:hAnsi="Arial"/>
                <w:b/>
                <w:bCs/>
                <w:color w:val="0D4A28"/>
                <w:sz w:val="18"/>
                <w:szCs w:val="18"/>
              </w:rPr>
              <w:t xml:space="preserve">gradle init --type pom: auto-converts pom.xml</w:t>
            </w:r>
          </w:p>
        </w:tc>
      </w:tr>
      <w:tr>
        <w:tc>
          <w:tcPr>
            <w:tcW w:type="dxa" w:w="26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Reproducibility</w:t>
            </w:r>
          </w:p>
        </w:tc>
        <w:tc>
          <w:tcPr>
            <w:tcW w:type="dxa" w:w="3300"/>
            <w:tcBorders>
              <w:top w:val="single" w:color="8888CC" w:sz="1"/>
              <w:left w:val="single" w:color="8888CC" w:sz="1"/>
              <w:bottom w:val="single" w:color="8888CC" w:sz="1"/>
              <w:right w:val="single" w:color="8888CC" w:sz="1"/>
            </w:tcBorders>
            <w:shd w:fill="FFF5F5" w:val="clear"/>
            <w:tcMar>
              <w:top w:type="dxa" w:w="78"/>
              <w:left w:type="dxa" w:w="140"/>
              <w:bottom w:type="dxa" w:w="78"/>
              <w:right w:type="dxa" w:w="140"/>
            </w:tcMar>
          </w:tcPr>
          <w:p>
            <w:pPr>
              <w:spacing w:after="0" w:before="0"/>
            </w:pPr>
            <w:r>
              <w:rPr>
                <w:rFonts w:ascii="Arial" w:cs="Arial" w:eastAsia="Arial" w:hAnsi="Arial"/>
                <w:b/>
                <w:bCs/>
                <w:color w:val="7B1010"/>
                <w:sz w:val="18"/>
                <w:szCs w:val="18"/>
              </w:rPr>
              <w:t xml:space="preserve">Very reproducible: XML, no programmatic logic</w:t>
            </w:r>
          </w:p>
        </w:tc>
        <w:tc>
          <w:tcPr>
            <w:tcW w:type="dxa" w:w="37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Good with --configuration-cache; logic must be deterministic</w:t>
            </w:r>
          </w:p>
        </w:tc>
      </w:tr>
    </w:tbl>
    <w:p>
      <w:pPr>
        <w:spacing w:after="0" w:before="0"/>
      </w:pPr>
      <w:r>
        <w:t xml:space="preserve"/>
      </w:r>
    </w:p>
    <w:p>
      <w:pPr>
        <w:pBdr>
          <w:bottom w:val="single" w:color="8888CC" w:sz="4" w:space="1"/>
        </w:pBdr>
        <w:spacing w:after="120" w:before="360"/>
      </w:pPr>
      <w:r>
        <w:rPr>
          <w:rFonts w:ascii="Arial" w:cs="Arial" w:eastAsia="Arial" w:hAnsi="Arial"/>
          <w:b/>
          <w:bCs/>
          <w:color w:val="444480"/>
          <w:sz w:val="26"/>
          <w:szCs w:val="26"/>
        </w:rPr>
        <w:t xml:space="preserve">2  </w:t>
      </w:r>
      <w:r>
        <w:rPr>
          <w:rFonts w:ascii="Arial" w:cs="Arial" w:eastAsia="Arial" w:hAnsi="Arial"/>
          <w:b/>
          <w:bCs/>
          <w:color w:val="444480"/>
          <w:sz w:val="26"/>
          <w:szCs w:val="26"/>
        </w:rPr>
        <w:t xml:space="preserve">Performance: Gradle's Decisive Advantage</w:t>
      </w:r>
    </w:p>
    <w:p>
      <w:pPr>
        <w:spacing w:after="80" w:before="80"/>
        <w:jc w:val="both"/>
      </w:pPr>
      <w:r>
        <w:rPr>
          <w:rFonts w:ascii="Arial" w:cs="Arial" w:eastAsia="Arial" w:hAnsi="Arial"/>
          <w:color w:val="1A1A2E"/>
          <w:sz w:val="22"/>
          <w:szCs w:val="22"/>
        </w:rPr>
        <w:t xml:space="preserve">On a developer workstation running repeated builds, Gradle is consistently 2-10x faster than Maven for the same project. The advantage comes from three mechanisms that Maven lacks entirely: the Daemon (warm JVM), incremental compilation (only recompile changed files), and the build cache (reuse outputs from any previous build on any machine).</w:t>
      </w:r>
    </w:p>
    <w:p>
      <w:pPr>
        <w:spacing w:after="0" w:before="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600"/>
      </w:tblGrid>
      <w:tr>
        <w:trPr>
          <w:tblHeader/>
        </w:trPr>
        <w:tc>
          <w:tcPr>
            <w:tcW w:type="dxa" w:w="3000"/>
            <w:tcBorders>
              <w:top w:val="single" w:color="FFFFFF" w:sz="1"/>
              <w:left w:val="single" w:color="FFFFFF" w:sz="1"/>
              <w:bottom w:val="single" w:color="FFFFFF" w:sz="1"/>
              <w:right w:val="single" w:color="FFFFFF" w:sz="1"/>
            </w:tcBorders>
            <w:shd w:fill="2A2A5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Mechanism</w:t>
            </w:r>
          </w:p>
        </w:tc>
        <w:tc>
          <w:tcPr>
            <w:tcW w:type="dxa" w:w="3000"/>
            <w:tcBorders>
              <w:top w:val="single" w:color="FFFFFF" w:sz="1"/>
              <w:left w:val="single" w:color="FFFFFF" w:sz="1"/>
              <w:bottom w:val="single" w:color="FFFFFF" w:sz="1"/>
              <w:right w:val="single" w:color="FFFFFF" w:sz="1"/>
            </w:tcBorders>
            <w:shd w:fill="2A2A5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Maven</w:t>
            </w:r>
          </w:p>
        </w:tc>
        <w:tc>
          <w:tcPr>
            <w:tcW w:type="dxa" w:w="3600"/>
            <w:tcBorders>
              <w:top w:val="single" w:color="FFFFFF" w:sz="1"/>
              <w:left w:val="single" w:color="FFFFFF" w:sz="1"/>
              <w:bottom w:val="single" w:color="FFFFFF" w:sz="1"/>
              <w:right w:val="single" w:color="FFFFFF" w:sz="1"/>
            </w:tcBorders>
            <w:shd w:fill="2A2A5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Gradle</w:t>
            </w:r>
          </w:p>
        </w:tc>
      </w:tr>
      <w:tr>
        <w:tc>
          <w:tcPr>
            <w:tcW w:type="dxa" w:w="30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JVM startup per build</w:t>
            </w:r>
          </w:p>
        </w:tc>
        <w:tc>
          <w:tcPr>
            <w:tcW w:type="dxa" w:w="3000"/>
            <w:tcBorders>
              <w:top w:val="single" w:color="8888CC" w:sz="1"/>
              <w:left w:val="single" w:color="8888CC" w:sz="1"/>
              <w:bottom w:val="single" w:color="8888CC" w:sz="1"/>
              <w:right w:val="single" w:color="8888CC" w:sz="1"/>
            </w:tcBorders>
            <w:shd w:fill="F0FFF4" w:val="clear"/>
            <w:tcMar>
              <w:top w:type="dxa" w:w="78"/>
              <w:left w:type="dxa" w:w="140"/>
              <w:bottom w:type="dxa" w:w="78"/>
              <w:right w:type="dxa" w:w="140"/>
            </w:tcMar>
          </w:tcPr>
          <w:p>
            <w:pPr>
              <w:spacing w:after="0" w:before="0"/>
            </w:pPr>
            <w:r>
              <w:rPr>
                <w:rFonts w:ascii="Arial" w:cs="Arial" w:eastAsia="Arial" w:hAnsi="Arial"/>
                <w:b/>
                <w:bCs/>
                <w:color w:val="0D4A28"/>
                <w:sz w:val="18"/>
                <w:szCs w:val="18"/>
              </w:rPr>
              <w:t xml:space="preserve">New JVM every build: ~1-3 seconds overhead</w:t>
            </w:r>
          </w:p>
        </w:tc>
        <w:tc>
          <w:tcPr>
            <w:tcW w:type="dxa" w:w="3600"/>
            <w:tcBorders>
              <w:top w:val="single" w:color="8888CC" w:sz="1"/>
              <w:left w:val="single" w:color="8888CC" w:sz="1"/>
              <w:bottom w:val="single" w:color="8888CC" w:sz="1"/>
              <w:right w:val="single" w:color="8888CC" w:sz="1"/>
            </w:tcBorders>
            <w:shd w:fill="F0FFF4" w:val="clear"/>
            <w:tcMar>
              <w:top w:type="dxa" w:w="78"/>
              <w:left w:type="dxa" w:w="140"/>
              <w:bottom w:type="dxa" w:w="78"/>
              <w:right w:type="dxa" w:w="140"/>
            </w:tcMar>
          </w:tcPr>
          <w:p>
            <w:pPr>
              <w:spacing w:after="0" w:before="0"/>
            </w:pPr>
            <w:r>
              <w:rPr>
                <w:rFonts w:ascii="Arial" w:cs="Arial" w:eastAsia="Arial" w:hAnsi="Arial"/>
                <w:b/>
                <w:bCs/>
                <w:color w:val="0D4A28"/>
                <w:sz w:val="18"/>
                <w:szCs w:val="18"/>
              </w:rPr>
              <w:t xml:space="preserve">Daemon: JVM stays warm; ~0ms startup on repeated builds</w:t>
            </w:r>
          </w:p>
        </w:tc>
      </w:tr>
      <w:tr>
        <w:tc>
          <w:tcPr>
            <w:tcW w:type="dxa" w:w="30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Incremental compilation</w:t>
            </w:r>
          </w:p>
        </w:tc>
        <w:tc>
          <w:tcPr>
            <w:tcW w:type="dxa" w:w="3000"/>
            <w:tcBorders>
              <w:top w:val="single" w:color="8888CC" w:sz="1"/>
              <w:left w:val="single" w:color="8888CC" w:sz="1"/>
              <w:bottom w:val="single" w:color="8888CC" w:sz="1"/>
              <w:right w:val="single" w:color="8888CC" w:sz="1"/>
            </w:tcBorders>
            <w:shd w:fill="F0FFF4" w:val="clear"/>
            <w:tcMar>
              <w:top w:type="dxa" w:w="78"/>
              <w:left w:type="dxa" w:w="140"/>
              <w:bottom w:type="dxa" w:w="78"/>
              <w:right w:type="dxa" w:w="140"/>
            </w:tcMar>
          </w:tcPr>
          <w:p>
            <w:pPr>
              <w:spacing w:after="0" w:before="0"/>
            </w:pPr>
            <w:r>
              <w:rPr>
                <w:rFonts w:ascii="Arial" w:cs="Arial" w:eastAsia="Arial" w:hAnsi="Arial"/>
                <w:b/>
                <w:bCs/>
                <w:color w:val="0D4A28"/>
                <w:sz w:val="18"/>
                <w:szCs w:val="18"/>
              </w:rPr>
              <w:t xml:space="preserve">None: recompiles all changed source in module</w:t>
            </w:r>
          </w:p>
        </w:tc>
        <w:tc>
          <w:tcPr>
            <w:tcW w:type="dxa" w:w="3600"/>
            <w:tcBorders>
              <w:top w:val="single" w:color="8888CC" w:sz="1"/>
              <w:left w:val="single" w:color="8888CC" w:sz="1"/>
              <w:bottom w:val="single" w:color="8888CC" w:sz="1"/>
              <w:right w:val="single" w:color="8888CC" w:sz="1"/>
            </w:tcBorders>
            <w:shd w:fill="F0FFF4" w:val="clear"/>
            <w:tcMar>
              <w:top w:type="dxa" w:w="78"/>
              <w:left w:type="dxa" w:w="140"/>
              <w:bottom w:type="dxa" w:w="78"/>
              <w:right w:type="dxa" w:w="140"/>
            </w:tcMar>
          </w:tcPr>
          <w:p>
            <w:pPr>
              <w:spacing w:after="0" w:before="0"/>
            </w:pPr>
            <w:r>
              <w:rPr>
                <w:rFonts w:ascii="Arial" w:cs="Arial" w:eastAsia="Arial" w:hAnsi="Arial"/>
                <w:b/>
                <w:bCs/>
                <w:color w:val="0D4A28"/>
                <w:sz w:val="18"/>
                <w:szCs w:val="18"/>
              </w:rPr>
              <w:t xml:space="preserve">Only recompiles changed files and their dependents</w:t>
            </w:r>
          </w:p>
        </w:tc>
      </w:tr>
      <w:tr>
        <w:tc>
          <w:tcPr>
            <w:tcW w:type="dxa" w:w="30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Local build cache</w:t>
            </w:r>
          </w:p>
        </w:tc>
        <w:tc>
          <w:tcPr>
            <w:tcW w:type="dxa" w:w="3000"/>
            <w:tcBorders>
              <w:top w:val="single" w:color="8888CC" w:sz="1"/>
              <w:left w:val="single" w:color="8888CC" w:sz="1"/>
              <w:bottom w:val="single" w:color="8888CC" w:sz="1"/>
              <w:right w:val="single" w:color="8888CC" w:sz="1"/>
            </w:tcBorders>
            <w:shd w:fill="F0FFF4" w:val="clear"/>
            <w:tcMar>
              <w:top w:type="dxa" w:w="78"/>
              <w:left w:type="dxa" w:w="140"/>
              <w:bottom w:type="dxa" w:w="78"/>
              <w:right w:type="dxa" w:w="140"/>
            </w:tcMar>
          </w:tcPr>
          <w:p>
            <w:pPr>
              <w:spacing w:after="0" w:before="0"/>
            </w:pPr>
            <w:r>
              <w:rPr>
                <w:rFonts w:ascii="Arial" w:cs="Arial" w:eastAsia="Arial" w:hAnsi="Arial"/>
                <w:b/>
                <w:bCs/>
                <w:color w:val="0D4A28"/>
                <w:sz w:val="18"/>
                <w:szCs w:val="18"/>
              </w:rPr>
              <w:t xml:space="preserve">None: always re-runs every task</w:t>
            </w:r>
          </w:p>
        </w:tc>
        <w:tc>
          <w:tcPr>
            <w:tcW w:type="dxa" w:w="3600"/>
            <w:tcBorders>
              <w:top w:val="single" w:color="8888CC" w:sz="1"/>
              <w:left w:val="single" w:color="8888CC" w:sz="1"/>
              <w:bottom w:val="single" w:color="8888CC" w:sz="1"/>
              <w:right w:val="single" w:color="8888CC" w:sz="1"/>
            </w:tcBorders>
            <w:shd w:fill="F0FFF4" w:val="clear"/>
            <w:tcMar>
              <w:top w:type="dxa" w:w="78"/>
              <w:left w:type="dxa" w:w="140"/>
              <w:bottom w:type="dxa" w:w="78"/>
              <w:right w:type="dxa" w:w="140"/>
            </w:tcMar>
          </w:tcPr>
          <w:p>
            <w:pPr>
              <w:spacing w:after="0" w:before="0"/>
            </w:pPr>
            <w:r>
              <w:rPr>
                <w:rFonts w:ascii="Arial" w:cs="Arial" w:eastAsia="Arial" w:hAnsi="Arial"/>
                <w:b/>
                <w:bCs/>
                <w:color w:val="0D4A28"/>
                <w:sz w:val="18"/>
                <w:szCs w:val="18"/>
              </w:rPr>
              <w:t xml:space="preserve">Stores task outputs locally; restores on FROM-CACHE</w:t>
            </w:r>
          </w:p>
        </w:tc>
      </w:tr>
      <w:tr>
        <w:tc>
          <w:tcPr>
            <w:tcW w:type="dxa" w:w="30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Remote build cache</w:t>
            </w:r>
          </w:p>
        </w:tc>
        <w:tc>
          <w:tcPr>
            <w:tcW w:type="dxa" w:w="3000"/>
            <w:tcBorders>
              <w:top w:val="single" w:color="8888CC" w:sz="1"/>
              <w:left w:val="single" w:color="8888CC" w:sz="1"/>
              <w:bottom w:val="single" w:color="8888CC" w:sz="1"/>
              <w:right w:val="single" w:color="8888CC" w:sz="1"/>
            </w:tcBorders>
            <w:shd w:fill="F0FFF4" w:val="clear"/>
            <w:tcMar>
              <w:top w:type="dxa" w:w="78"/>
              <w:left w:type="dxa" w:w="140"/>
              <w:bottom w:type="dxa" w:w="78"/>
              <w:right w:type="dxa" w:w="140"/>
            </w:tcMar>
          </w:tcPr>
          <w:p>
            <w:pPr>
              <w:spacing w:after="0" w:before="0"/>
            </w:pPr>
            <w:r>
              <w:rPr>
                <w:rFonts w:ascii="Arial" w:cs="Arial" w:eastAsia="Arial" w:hAnsi="Arial"/>
                <w:b/>
                <w:bCs/>
                <w:color w:val="0D4A28"/>
                <w:sz w:val="18"/>
                <w:szCs w:val="18"/>
              </w:rPr>
              <w:t xml:space="preserve">None</w:t>
            </w:r>
          </w:p>
        </w:tc>
        <w:tc>
          <w:tcPr>
            <w:tcW w:type="dxa" w:w="3600"/>
            <w:tcBorders>
              <w:top w:val="single" w:color="8888CC" w:sz="1"/>
              <w:left w:val="single" w:color="8888CC" w:sz="1"/>
              <w:bottom w:val="single" w:color="8888CC" w:sz="1"/>
              <w:right w:val="single" w:color="8888CC" w:sz="1"/>
            </w:tcBorders>
            <w:shd w:fill="F0FFF4" w:val="clear"/>
            <w:tcMar>
              <w:top w:type="dxa" w:w="78"/>
              <w:left w:type="dxa" w:w="140"/>
              <w:bottom w:type="dxa" w:w="78"/>
              <w:right w:type="dxa" w:w="140"/>
            </w:tcMar>
          </w:tcPr>
          <w:p>
            <w:pPr>
              <w:spacing w:after="0" w:before="0"/>
            </w:pPr>
            <w:r>
              <w:rPr>
                <w:rFonts w:ascii="Arial" w:cs="Arial" w:eastAsia="Arial" w:hAnsi="Arial"/>
                <w:b/>
                <w:bCs/>
                <w:color w:val="0D4A28"/>
                <w:sz w:val="18"/>
                <w:szCs w:val="18"/>
              </w:rPr>
              <w:t xml:space="preserve">Share cache across team: developer gets CI's outputs</w:t>
            </w:r>
          </w:p>
        </w:tc>
      </w:tr>
      <w:tr>
        <w:tc>
          <w:tcPr>
            <w:tcW w:type="dxa" w:w="30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Configuration cache</w:t>
            </w:r>
          </w:p>
        </w:tc>
        <w:tc>
          <w:tcPr>
            <w:tcW w:type="dxa" w:w="3000"/>
            <w:tcBorders>
              <w:top w:val="single" w:color="8888CC" w:sz="1"/>
              <w:left w:val="single" w:color="8888CC" w:sz="1"/>
              <w:bottom w:val="single" w:color="8888CC" w:sz="1"/>
              <w:right w:val="single" w:color="8888CC" w:sz="1"/>
            </w:tcBorders>
            <w:shd w:fill="F0FFF4" w:val="clear"/>
            <w:tcMar>
              <w:top w:type="dxa" w:w="78"/>
              <w:left w:type="dxa" w:w="140"/>
              <w:bottom w:type="dxa" w:w="78"/>
              <w:right w:type="dxa" w:w="140"/>
            </w:tcMar>
          </w:tcPr>
          <w:p>
            <w:pPr>
              <w:spacing w:after="0" w:before="0"/>
            </w:pPr>
            <w:r>
              <w:rPr>
                <w:rFonts w:ascii="Arial" w:cs="Arial" w:eastAsia="Arial" w:hAnsi="Arial"/>
                <w:b/>
                <w:bCs/>
                <w:color w:val="0D4A28"/>
                <w:sz w:val="18"/>
                <w:szCs w:val="18"/>
              </w:rPr>
              <w:t xml:space="preserve">None: configuration always re-evaluated</w:t>
            </w:r>
          </w:p>
        </w:tc>
        <w:tc>
          <w:tcPr>
            <w:tcW w:type="dxa" w:w="3600"/>
            <w:tcBorders>
              <w:top w:val="single" w:color="8888CC" w:sz="1"/>
              <w:left w:val="single" w:color="8888CC" w:sz="1"/>
              <w:bottom w:val="single" w:color="8888CC" w:sz="1"/>
              <w:right w:val="single" w:color="8888CC" w:sz="1"/>
            </w:tcBorders>
            <w:shd w:fill="F0FFF4" w:val="clear"/>
            <w:tcMar>
              <w:top w:type="dxa" w:w="78"/>
              <w:left w:type="dxa" w:w="140"/>
              <w:bottom w:type="dxa" w:w="78"/>
              <w:right w:type="dxa" w:w="140"/>
            </w:tcMar>
          </w:tcPr>
          <w:p>
            <w:pPr>
              <w:spacing w:after="0" w:before="0"/>
            </w:pPr>
            <w:r>
              <w:rPr>
                <w:rFonts w:ascii="Arial" w:cs="Arial" w:eastAsia="Arial" w:hAnsi="Arial"/>
                <w:b/>
                <w:bCs/>
                <w:color w:val="0D4A28"/>
                <w:sz w:val="18"/>
                <w:szCs w:val="18"/>
              </w:rPr>
              <w:t xml:space="preserve">Skip build script evaluation if inputs unchanged</w:t>
            </w:r>
          </w:p>
        </w:tc>
      </w:tr>
      <w:tr>
        <w:tc>
          <w:tcPr>
            <w:tcW w:type="dxa" w:w="30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Parallel module build</w:t>
            </w:r>
          </w:p>
        </w:tc>
        <w:tc>
          <w:tcPr>
            <w:tcW w:type="dxa" w:w="30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mvn -T 4 (opt-in, some plugins not thread-safe)</w:t>
            </w:r>
          </w:p>
        </w:tc>
        <w:tc>
          <w:tcPr>
            <w:tcW w:type="dxa" w:w="3600"/>
            <w:tcBorders>
              <w:top w:val="single" w:color="8888CC" w:sz="1"/>
              <w:left w:val="single" w:color="8888CC" w:sz="1"/>
              <w:bottom w:val="single" w:color="8888CC" w:sz="1"/>
              <w:right w:val="single" w:color="8888CC" w:sz="1"/>
            </w:tcBorders>
            <w:shd w:fill="F0FFF4" w:val="clear"/>
            <w:tcMar>
              <w:top w:type="dxa" w:w="78"/>
              <w:left w:type="dxa" w:w="140"/>
              <w:bottom w:type="dxa" w:w="78"/>
              <w:right w:type="dxa" w:w="140"/>
            </w:tcMar>
          </w:tcPr>
          <w:p>
            <w:pPr>
              <w:spacing w:after="0" w:before="0"/>
            </w:pPr>
            <w:r>
              <w:rPr>
                <w:rFonts w:ascii="Arial" w:cs="Arial" w:eastAsia="Arial" w:hAnsi="Arial"/>
                <w:b/>
                <w:bCs/>
                <w:color w:val="0D4A28"/>
                <w:sz w:val="18"/>
                <w:szCs w:val="18"/>
              </w:rPr>
              <w:t xml:space="preserve">--parallel default; task-level parallelism</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7770D" w:sz="1"/>
              <w:left w:val="thick" w:color="B7770D" w:sz="12"/>
              <w:bottom w:val="single" w:color="B7770D" w:sz="1"/>
              <w:right w:val="single" w:color="B7770D" w:sz="1"/>
            </w:tcBorders>
            <w:shd w:fill="FEFCE8" w:val="clear"/>
            <w:tcMar>
              <w:top w:type="dxa" w:w="100"/>
              <w:left w:type="dxa" w:w="220"/>
              <w:bottom w:type="dxa" w:w="100"/>
              <w:right w:type="dxa" w:w="220"/>
            </w:tcMar>
          </w:tcPr>
          <w:p>
            <w:pPr>
              <w:spacing w:after="0" w:before="0"/>
            </w:pPr>
            <w:r>
              <w:rPr>
                <w:rFonts w:ascii="Arial" w:cs="Arial" w:eastAsia="Arial" w:hAnsi="Arial"/>
                <w:b/>
                <w:bCs/>
                <w:color w:val="B7770D"/>
                <w:sz w:val="20"/>
                <w:szCs w:val="20"/>
              </w:rPr>
              <w:t xml:space="preserve">Real-world numbers:  </w:t>
            </w:r>
            <w:r>
              <w:rPr>
                <w:rFonts w:ascii="Arial" w:cs="Arial" w:eastAsia="Arial" w:hAnsi="Arial"/>
                <w:color w:val="7D6608"/>
                <w:sz w:val="20"/>
                <w:szCs w:val="20"/>
              </w:rPr>
              <w:t xml:space="preserve">A 50-module Spring Boot project: Maven clean build ~8 minutes. Gradle incremental build after a single file change: ~15 seconds (build cache + incremental). CI pipeline with remote cache sharing: ~2 minutes (most modules FROM-CACHE). These are the numbers that drive Gradle adoption in large organisations.</w:t>
            </w:r>
          </w:p>
        </w:tc>
      </w:tr>
    </w:tbl>
    <w:p>
      <w:pPr>
        <w:spacing w:after="0" w:before="0"/>
      </w:pPr>
      <w:r>
        <w:t xml:space="preserve"/>
      </w:r>
    </w:p>
    <w:p>
      <w:pPr>
        <w:pBdr>
          <w:bottom w:val="single" w:color="8888CC" w:sz="4" w:space="1"/>
        </w:pBdr>
        <w:spacing w:after="120" w:before="360"/>
      </w:pPr>
      <w:r>
        <w:rPr>
          <w:rFonts w:ascii="Arial" w:cs="Arial" w:eastAsia="Arial" w:hAnsi="Arial"/>
          <w:b/>
          <w:bCs/>
          <w:color w:val="444480"/>
          <w:sz w:val="26"/>
          <w:szCs w:val="26"/>
        </w:rPr>
        <w:t xml:space="preserve">3  </w:t>
      </w:r>
      <w:r>
        <w:rPr>
          <w:rFonts w:ascii="Arial" w:cs="Arial" w:eastAsia="Arial" w:hAnsi="Arial"/>
          <w:b/>
          <w:bCs/>
          <w:color w:val="444480"/>
          <w:sz w:val="26"/>
          <w:szCs w:val="26"/>
        </w:rPr>
        <w:t xml:space="preserve">Syntax Comparison: Common Build Operations</w:t>
      </w:r>
    </w:p>
    <w:p>
      <w:pPr>
        <w:spacing w:after="0" w:before="0"/>
      </w:pPr>
      <w:r>
        <w:t xml:space="preserve"/>
      </w:r>
    </w:p>
    <w:p>
      <w:pPr>
        <w:spacing w:after="80" w:before="240"/>
      </w:pPr>
      <w:r>
        <w:rPr>
          <w:rFonts w:ascii="Arial" w:cs="Arial" w:eastAsia="Arial" w:hAnsi="Arial"/>
          <w:b/>
          <w:bCs/>
          <w:color w:val="2A2A5A"/>
          <w:sz w:val="22"/>
          <w:szCs w:val="22"/>
        </w:rPr>
        <w:t xml:space="preserve">Declaring a dependency</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C0392B" w:sz="4"/>
              <w:left w:val="single" w:color="C0392B" w:sz="4"/>
              <w:bottom w:val="single" w:color="C0392B" w:sz="2"/>
              <w:right w:val="none" w:color="FFFFFF" w:sz="0"/>
            </w:tcBorders>
            <w:shd w:fill="6D1010"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Maven (pom.xml)</w:t>
            </w:r>
          </w:p>
        </w:tc>
        <w:tc>
          <w:tcPr>
            <w:tcW w:type="dxa" w:w="4560"/>
            <w:tcBorders>
              <w:top w:val="single" w:color="1A8C50" w:sz="4"/>
              <w:left w:val="none" w:color="FFFFFF" w:sz="0"/>
              <w:bottom w:val="single" w:color="1A8C50" w:sz="2"/>
              <w:right w:val="single" w:color="1A8C50" w:sz="4"/>
            </w:tcBorders>
            <w:shd w:fill="0D4A28"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Gradle (build.gradle.kts)</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79C0FF"/>
                <w:sz w:val="18"/>
                <w:szCs w:val="18"/>
              </w:rPr>
              <w:t xml:space="preserve">&lt;dependency&gt;</w:t>
            </w:r>
          </w:p>
        </w:tc>
        <w:tc>
          <w:tcPr>
            <w:tcW w:type="dxa" w:w="4560"/>
            <w:tcBorders>
              <w:top w:val="none" w:color="FFFFFF" w:sz="0"/>
              <w:left w:val="single" w:color="444444" w:sz="1"/>
              <w:bottom w:val="none" w:color="FFFFFF" w:sz="0"/>
              <w:right w:val="single" w:color="1A8C50"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85E89D"/>
                <w:sz w:val="18"/>
                <w:szCs w:val="18"/>
              </w:rPr>
              <w:t xml:space="preserve">implementation(</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79C0FF"/>
                <w:sz w:val="18"/>
                <w:szCs w:val="18"/>
              </w:rPr>
              <w:t xml:space="preserve">    &lt;groupId&gt;org.springframework.boot&lt;/groupId&gt;</w:t>
            </w:r>
          </w:p>
        </w:tc>
        <w:tc>
          <w:tcPr>
            <w:tcW w:type="dxa" w:w="4560"/>
            <w:tcBorders>
              <w:top w:val="none" w:color="FFFFFF" w:sz="0"/>
              <w:left w:val="single" w:color="444444" w:sz="1"/>
              <w:bottom w:val="none" w:color="FFFFFF" w:sz="0"/>
              <w:right w:val="single" w:color="1A8C50"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85E89D"/>
                <w:sz w:val="18"/>
                <w:szCs w:val="18"/>
              </w:rPr>
              <w:t xml:space="preserve">    "org.springframework.boot"</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79C0FF"/>
                <w:sz w:val="18"/>
                <w:szCs w:val="18"/>
              </w:rPr>
              <w:t xml:space="preserve">    &lt;artifactId&gt;spring-boot-starter-web&lt;/artifactId&gt;</w:t>
            </w:r>
          </w:p>
        </w:tc>
        <w:tc>
          <w:tcPr>
            <w:tcW w:type="dxa" w:w="4560"/>
            <w:tcBorders>
              <w:top w:val="none" w:color="FFFFFF" w:sz="0"/>
              <w:left w:val="single" w:color="444444" w:sz="1"/>
              <w:bottom w:val="none" w:color="FFFFFF" w:sz="0"/>
              <w:right w:val="single" w:color="1A8C50"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85E89D"/>
                <w:sz w:val="18"/>
                <w:szCs w:val="18"/>
              </w:rPr>
              <w:t xml:space="preserve">    + ":spring-boot-starter-web"</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79C0FF"/>
                <w:sz w:val="18"/>
                <w:szCs w:val="18"/>
              </w:rPr>
              <w:t xml:space="preserve">    &lt;version&gt;3.2.0&lt;/version&gt;</w:t>
            </w:r>
          </w:p>
        </w:tc>
        <w:tc>
          <w:tcPr>
            <w:tcW w:type="dxa" w:w="4560"/>
            <w:tcBorders>
              <w:top w:val="none" w:color="FFFFFF" w:sz="0"/>
              <w:left w:val="single" w:color="444444" w:sz="1"/>
              <w:bottom w:val="none" w:color="FFFFFF" w:sz="0"/>
              <w:right w:val="single" w:color="1A8C50"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85E89D"/>
                <w:sz w:val="18"/>
                <w:szCs w:val="18"/>
              </w:rPr>
              <w:t xml:space="preserve">    + ":3.2.0"</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79C0FF"/>
                <w:sz w:val="18"/>
                <w:szCs w:val="18"/>
              </w:rPr>
              <w:t xml:space="preserve">&lt;/dependency&gt;</w:t>
            </w:r>
          </w:p>
        </w:tc>
        <w:tc>
          <w:tcPr>
            <w:tcW w:type="dxa" w:w="4560"/>
            <w:tcBorders>
              <w:top w:val="none" w:color="FFFFFF" w:sz="0"/>
              <w:left w:val="single" w:color="444444" w:sz="1"/>
              <w:bottom w:val="none" w:color="FFFFFF" w:sz="0"/>
              <w:right w:val="single" w:color="1A8C50"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85E89D"/>
                <w:sz w:val="18"/>
                <w:szCs w:val="18"/>
              </w:rPr>
              <w:t xml:space="preserve">)</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79C0FF"/>
                <w:sz w:val="18"/>
                <w:szCs w:val="18"/>
              </w:rPr>
              <w:t xml:space="preserve"> </w:t>
            </w:r>
          </w:p>
        </w:tc>
        <w:tc>
          <w:tcPr>
            <w:tcW w:type="dxa" w:w="4560"/>
            <w:tcBorders>
              <w:top w:val="none" w:color="FFFFFF" w:sz="0"/>
              <w:left w:val="single" w:color="444444" w:sz="1"/>
              <w:bottom w:val="none" w:color="FFFFFF" w:sz="0"/>
              <w:right w:val="single" w:color="1A8C50"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85E89D"/>
                <w:sz w:val="18"/>
                <w:szCs w:val="18"/>
              </w:rPr>
              <w:t xml:space="preserve">// or shorter with BOM:</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79C0FF"/>
                <w:sz w:val="18"/>
                <w:szCs w:val="18"/>
              </w:rPr>
              <w:t xml:space="preserve"> </w:t>
            </w:r>
          </w:p>
        </w:tc>
        <w:tc>
          <w:tcPr>
            <w:tcW w:type="dxa" w:w="4560"/>
            <w:tcBorders>
              <w:top w:val="none" w:color="FFFFFF" w:sz="0"/>
              <w:left w:val="single" w:color="444444" w:sz="1"/>
              <w:bottom w:val="none" w:color="FFFFFF" w:sz="0"/>
              <w:right w:val="single" w:color="1A8C50"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85E89D"/>
                <w:sz w:val="18"/>
                <w:szCs w:val="18"/>
              </w:rPr>
              <w:t xml:space="preserve">implementation("org.springframework.boot</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79C0FF"/>
                <w:sz w:val="18"/>
                <w:szCs w:val="18"/>
              </w:rPr>
              <w:t xml:space="preserve"> </w:t>
            </w:r>
          </w:p>
        </w:tc>
        <w:tc>
          <w:tcPr>
            <w:tcW w:type="dxa" w:w="4560"/>
            <w:tcBorders>
              <w:top w:val="none" w:color="FFFFFF" w:sz="0"/>
              <w:left w:val="single" w:color="444444" w:sz="1"/>
              <w:bottom w:val="none" w:color="FFFFFF" w:sz="0"/>
              <w:right w:val="single" w:color="1A8C50"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85E89D"/>
                <w:sz w:val="18"/>
                <w:szCs w:val="18"/>
              </w:rPr>
              <w:t xml:space="preserve">    :spring-boot-starter-web")</w:t>
            </w:r>
          </w:p>
        </w:tc>
      </w:tr>
      <w:tr>
        <w:tc>
          <w:tcPr>
            <w:tcW w:type="dxa" w:w="4560"/>
            <w:tcBorders>
              <w:top w:val="single" w:color="C0392B" w:sz="4"/>
              <w:left w:val="single" w:color="C0392B" w:sz="4"/>
              <w:bottom w:val="none" w:color="FFFFFF" w:sz="0"/>
              <w:right w:val="none" w:color="FFFFFF" w:sz="0"/>
            </w:tcBorders>
            <w:shd w:fill="1E1E1E" w:val="clear"/>
            <w:tcMar>
              <w:top w:type="dxa" w:w="3"/>
              <w:bottom w:type="dxa" w:w="3"/>
            </w:tcMar>
          </w:tcPr>
          <w:p>
            <w:pPr>
              <w:spacing w:after="0" w:before="0"/>
            </w:pPr>
            <w:r>
              <w:t xml:space="preserve"> </w:t>
            </w:r>
          </w:p>
        </w:tc>
        <w:tc>
          <w:tcPr>
            <w:tcW w:type="dxa" w:w="4560"/>
            <w:tcBorders>
              <w:top w:val="single" w:color="1A8C50" w:sz="4"/>
              <w:left w:val="none" w:color="FFFFFF" w:sz="0"/>
              <w:bottom w:val="none" w:color="FFFFFF" w:sz="0"/>
              <w:right w:val="single" w:color="1A8C50" w:sz="4"/>
            </w:tcBorders>
            <w:shd w:fill="1E1E1E" w:val="clear"/>
            <w:tcMar>
              <w:top w:type="dxa" w:w="3"/>
              <w:bottom w:type="dxa" w:w="3"/>
            </w:tcMar>
          </w:tcPr>
          <w:p>
            <w:pPr>
              <w:spacing w:after="0" w:before="0"/>
            </w:pPr>
            <w:r>
              <w:t xml:space="preserve"> </w:t>
            </w:r>
          </w:p>
        </w:tc>
      </w:tr>
    </w:tbl>
    <w:p>
      <w:pPr>
        <w:spacing w:after="0" w:before="0"/>
      </w:pPr>
      <w:r>
        <w:t xml:space="preserve"/>
      </w:r>
    </w:p>
    <w:p>
      <w:pPr>
        <w:spacing w:after="80" w:before="240"/>
      </w:pPr>
      <w:r>
        <w:rPr>
          <w:rFonts w:ascii="Arial" w:cs="Arial" w:eastAsia="Arial" w:hAnsi="Arial"/>
          <w:b/>
          <w:bCs/>
          <w:color w:val="2A2A5A"/>
          <w:sz w:val="22"/>
          <w:szCs w:val="22"/>
        </w:rPr>
        <w:t xml:space="preserve">Importing a BOM</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C0392B" w:sz="4"/>
              <w:left w:val="single" w:color="C0392B" w:sz="4"/>
              <w:bottom w:val="single" w:color="C0392B" w:sz="2"/>
              <w:right w:val="none" w:color="FFFFFF" w:sz="0"/>
            </w:tcBorders>
            <w:shd w:fill="6D1010"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Maven (pom.xml)</w:t>
            </w:r>
          </w:p>
        </w:tc>
        <w:tc>
          <w:tcPr>
            <w:tcW w:type="dxa" w:w="4560"/>
            <w:tcBorders>
              <w:top w:val="single" w:color="1A8C50" w:sz="4"/>
              <w:left w:val="none" w:color="FFFFFF" w:sz="0"/>
              <w:bottom w:val="single" w:color="1A8C50" w:sz="2"/>
              <w:right w:val="single" w:color="1A8C50" w:sz="4"/>
            </w:tcBorders>
            <w:shd w:fill="0D4A28"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Gradle (build.gradle.kts)</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79C0FF"/>
                <w:sz w:val="18"/>
                <w:szCs w:val="18"/>
              </w:rPr>
              <w:t xml:space="preserve">&lt;dependencyManagement&gt;</w:t>
            </w:r>
          </w:p>
        </w:tc>
        <w:tc>
          <w:tcPr>
            <w:tcW w:type="dxa" w:w="4560"/>
            <w:tcBorders>
              <w:top w:val="none" w:color="FFFFFF" w:sz="0"/>
              <w:left w:val="single" w:color="444444" w:sz="1"/>
              <w:bottom w:val="none" w:color="FFFFFF" w:sz="0"/>
              <w:right w:val="single" w:color="1A8C50"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85E89D"/>
                <w:sz w:val="18"/>
                <w:szCs w:val="18"/>
              </w:rPr>
              <w:t xml:space="preserve">dependencies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79C0FF"/>
                <w:sz w:val="18"/>
                <w:szCs w:val="18"/>
              </w:rPr>
              <w:t xml:space="preserve">  &lt;dependencies&gt;</w:t>
            </w:r>
          </w:p>
        </w:tc>
        <w:tc>
          <w:tcPr>
            <w:tcW w:type="dxa" w:w="4560"/>
            <w:tcBorders>
              <w:top w:val="none" w:color="FFFFFF" w:sz="0"/>
              <w:left w:val="single" w:color="444444" w:sz="1"/>
              <w:bottom w:val="none" w:color="FFFFFF" w:sz="0"/>
              <w:right w:val="single" w:color="1A8C50"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85E89D"/>
                <w:sz w:val="18"/>
                <w:szCs w:val="18"/>
              </w:rPr>
              <w:t xml:space="preserve">    implementation(</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79C0FF"/>
                <w:sz w:val="18"/>
                <w:szCs w:val="18"/>
              </w:rPr>
              <w:t xml:space="preserve">    &lt;dependency&gt;</w:t>
            </w:r>
          </w:p>
        </w:tc>
        <w:tc>
          <w:tcPr>
            <w:tcW w:type="dxa" w:w="4560"/>
            <w:tcBorders>
              <w:top w:val="none" w:color="FFFFFF" w:sz="0"/>
              <w:left w:val="single" w:color="444444" w:sz="1"/>
              <w:bottom w:val="none" w:color="FFFFFF" w:sz="0"/>
              <w:right w:val="single" w:color="1A8C50"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85E89D"/>
                <w:sz w:val="18"/>
                <w:szCs w:val="18"/>
              </w:rPr>
              <w:t xml:space="preserve">        platform(</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79C0FF"/>
                <w:sz w:val="18"/>
                <w:szCs w:val="18"/>
              </w:rPr>
              <w:t xml:space="preserve">      &lt;groupId&gt;org.springframework.boot&lt;/groupId&gt;</w:t>
            </w:r>
          </w:p>
        </w:tc>
        <w:tc>
          <w:tcPr>
            <w:tcW w:type="dxa" w:w="4560"/>
            <w:tcBorders>
              <w:top w:val="none" w:color="FFFFFF" w:sz="0"/>
              <w:left w:val="single" w:color="444444" w:sz="1"/>
              <w:bottom w:val="none" w:color="FFFFFF" w:sz="0"/>
              <w:right w:val="single" w:color="1A8C50"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85E89D"/>
                <w:sz w:val="18"/>
                <w:szCs w:val="18"/>
              </w:rPr>
              <w:t xml:space="preserve">            "org.springframework.boot"</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79C0FF"/>
                <w:sz w:val="18"/>
                <w:szCs w:val="18"/>
              </w:rPr>
              <w:t xml:space="preserve">      &lt;artifactId&gt;spring-boot-dependencies&lt;/artifactId&gt;</w:t>
            </w:r>
          </w:p>
        </w:tc>
        <w:tc>
          <w:tcPr>
            <w:tcW w:type="dxa" w:w="4560"/>
            <w:tcBorders>
              <w:top w:val="none" w:color="FFFFFF" w:sz="0"/>
              <w:left w:val="single" w:color="444444" w:sz="1"/>
              <w:bottom w:val="none" w:color="FFFFFF" w:sz="0"/>
              <w:right w:val="single" w:color="1A8C50"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85E89D"/>
                <w:sz w:val="18"/>
                <w:szCs w:val="18"/>
              </w:rPr>
              <w:t xml:space="preserve">            + ":spring-boot-dependencies:3.2.0"</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79C0FF"/>
                <w:sz w:val="18"/>
                <w:szCs w:val="18"/>
              </w:rPr>
              <w:t xml:space="preserve">      &lt;version&gt;3.2.0&lt;/version&gt;</w:t>
            </w:r>
          </w:p>
        </w:tc>
        <w:tc>
          <w:tcPr>
            <w:tcW w:type="dxa" w:w="4560"/>
            <w:tcBorders>
              <w:top w:val="none" w:color="FFFFFF" w:sz="0"/>
              <w:left w:val="single" w:color="444444" w:sz="1"/>
              <w:bottom w:val="none" w:color="FFFFFF" w:sz="0"/>
              <w:right w:val="single" w:color="1A8C50"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85E89D"/>
                <w:sz w:val="18"/>
                <w:szCs w:val="18"/>
              </w:rPr>
              <w:t xml:space="preserv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79C0FF"/>
                <w:sz w:val="18"/>
                <w:szCs w:val="18"/>
              </w:rPr>
              <w:t xml:space="preserve">      &lt;type&gt;pom&lt;/type&gt;</w:t>
            </w:r>
          </w:p>
        </w:tc>
        <w:tc>
          <w:tcPr>
            <w:tcW w:type="dxa" w:w="4560"/>
            <w:tcBorders>
              <w:top w:val="none" w:color="FFFFFF" w:sz="0"/>
              <w:left w:val="single" w:color="444444" w:sz="1"/>
              <w:bottom w:val="none" w:color="FFFFFF" w:sz="0"/>
              <w:right w:val="single" w:color="1A8C50"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85E89D"/>
                <w:sz w:val="18"/>
                <w:szCs w:val="18"/>
              </w:rPr>
              <w:t xml:space="preserv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79C0FF"/>
                <w:sz w:val="18"/>
                <w:szCs w:val="18"/>
              </w:rPr>
              <w:t xml:space="preserve">      &lt;scope&gt;import&lt;/scope&gt;</w:t>
            </w:r>
          </w:p>
        </w:tc>
        <w:tc>
          <w:tcPr>
            <w:tcW w:type="dxa" w:w="4560"/>
            <w:tcBorders>
              <w:top w:val="none" w:color="FFFFFF" w:sz="0"/>
              <w:left w:val="single" w:color="444444" w:sz="1"/>
              <w:bottom w:val="none" w:color="FFFFFF" w:sz="0"/>
              <w:right w:val="single" w:color="1A8C50"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85E89D"/>
                <w:sz w:val="18"/>
                <w:szCs w:val="18"/>
              </w:rPr>
              <w:t xml:space="preserve">}</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79C0FF"/>
                <w:sz w:val="18"/>
                <w:szCs w:val="18"/>
              </w:rPr>
              <w:t xml:space="preserve">    &lt;/dependency&gt;</w:t>
            </w:r>
          </w:p>
        </w:tc>
        <w:tc>
          <w:tcPr>
            <w:tcW w:type="dxa" w:w="4560"/>
            <w:tcBorders>
              <w:top w:val="none" w:color="FFFFFF" w:sz="0"/>
              <w:left w:val="single" w:color="444444" w:sz="1"/>
              <w:bottom w:val="none" w:color="FFFFFF" w:sz="0"/>
              <w:right w:val="single" w:color="1A8C50"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85E89D"/>
                <w:sz w:val="18"/>
                <w:szCs w:val="18"/>
              </w:rPr>
              <w:t xml:space="preserv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79C0FF"/>
                <w:sz w:val="18"/>
                <w:szCs w:val="18"/>
              </w:rPr>
              <w:t xml:space="preserve">  &lt;/dependencies&gt;</w:t>
            </w:r>
          </w:p>
        </w:tc>
        <w:tc>
          <w:tcPr>
            <w:tcW w:type="dxa" w:w="4560"/>
            <w:tcBorders>
              <w:top w:val="none" w:color="FFFFFF" w:sz="0"/>
              <w:left w:val="single" w:color="444444" w:sz="1"/>
              <w:bottom w:val="none" w:color="FFFFFF" w:sz="0"/>
              <w:right w:val="single" w:color="1A8C50"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85E89D"/>
                <w:sz w:val="18"/>
                <w:szCs w:val="18"/>
              </w:rPr>
              <w:t xml:space="preserv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79C0FF"/>
                <w:sz w:val="18"/>
                <w:szCs w:val="18"/>
              </w:rPr>
              <w:t xml:space="preserve">&lt;/dependencyManagement&gt;</w:t>
            </w:r>
          </w:p>
        </w:tc>
        <w:tc>
          <w:tcPr>
            <w:tcW w:type="dxa" w:w="4560"/>
            <w:tcBorders>
              <w:top w:val="none" w:color="FFFFFF" w:sz="0"/>
              <w:left w:val="single" w:color="444444" w:sz="1"/>
              <w:bottom w:val="none" w:color="FFFFFF" w:sz="0"/>
              <w:right w:val="single" w:color="1A8C50"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85E89D"/>
                <w:sz w:val="18"/>
                <w:szCs w:val="18"/>
              </w:rPr>
              <w:t xml:space="preserve"> </w:t>
            </w:r>
          </w:p>
        </w:tc>
      </w:tr>
      <w:tr>
        <w:tc>
          <w:tcPr>
            <w:tcW w:type="dxa" w:w="4560"/>
            <w:tcBorders>
              <w:top w:val="single" w:color="C0392B" w:sz="4"/>
              <w:left w:val="single" w:color="C0392B" w:sz="4"/>
              <w:bottom w:val="none" w:color="FFFFFF" w:sz="0"/>
              <w:right w:val="none" w:color="FFFFFF" w:sz="0"/>
            </w:tcBorders>
            <w:shd w:fill="1E1E1E" w:val="clear"/>
            <w:tcMar>
              <w:top w:type="dxa" w:w="3"/>
              <w:bottom w:type="dxa" w:w="3"/>
            </w:tcMar>
          </w:tcPr>
          <w:p>
            <w:pPr>
              <w:spacing w:after="0" w:before="0"/>
            </w:pPr>
            <w:r>
              <w:t xml:space="preserve"> </w:t>
            </w:r>
          </w:p>
        </w:tc>
        <w:tc>
          <w:tcPr>
            <w:tcW w:type="dxa" w:w="4560"/>
            <w:tcBorders>
              <w:top w:val="single" w:color="1A8C50" w:sz="4"/>
              <w:left w:val="none" w:color="FFFFFF" w:sz="0"/>
              <w:bottom w:val="none" w:color="FFFFFF" w:sz="0"/>
              <w:right w:val="single" w:color="1A8C50" w:sz="4"/>
            </w:tcBorders>
            <w:shd w:fill="1E1E1E" w:val="clear"/>
            <w:tcMar>
              <w:top w:type="dxa" w:w="3"/>
              <w:bottom w:type="dxa" w:w="3"/>
            </w:tcMar>
          </w:tcPr>
          <w:p>
            <w:pPr>
              <w:spacing w:after="0" w:before="0"/>
            </w:pPr>
            <w:r>
              <w:t xml:space="preserve"> </w:t>
            </w:r>
          </w:p>
        </w:tc>
      </w:tr>
    </w:tbl>
    <w:p>
      <w:pPr>
        <w:spacing w:after="0" w:before="0"/>
      </w:pPr>
      <w:r>
        <w:t xml:space="preserve"/>
      </w:r>
    </w:p>
    <w:p>
      <w:pPr>
        <w:spacing w:after="80" w:before="240"/>
      </w:pPr>
      <w:r>
        <w:rPr>
          <w:rFonts w:ascii="Arial" w:cs="Arial" w:eastAsia="Arial" w:hAnsi="Arial"/>
          <w:b/>
          <w:bCs/>
          <w:color w:val="2A2A5A"/>
          <w:sz w:val="22"/>
          <w:szCs w:val="22"/>
        </w:rPr>
        <w:t xml:space="preserve">Setting Java version</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C0392B" w:sz="4"/>
              <w:left w:val="single" w:color="C0392B" w:sz="4"/>
              <w:bottom w:val="single" w:color="C0392B" w:sz="2"/>
              <w:right w:val="none" w:color="FFFFFF" w:sz="0"/>
            </w:tcBorders>
            <w:shd w:fill="6D1010"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Maven (pom.xml)</w:t>
            </w:r>
          </w:p>
        </w:tc>
        <w:tc>
          <w:tcPr>
            <w:tcW w:type="dxa" w:w="4560"/>
            <w:tcBorders>
              <w:top w:val="single" w:color="1A8C50" w:sz="4"/>
              <w:left w:val="none" w:color="FFFFFF" w:sz="0"/>
              <w:bottom w:val="single" w:color="1A8C50" w:sz="2"/>
              <w:right w:val="single" w:color="1A8C50" w:sz="4"/>
            </w:tcBorders>
            <w:shd w:fill="0D4A28"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Gradle (build.gradle.kts)</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79C0FF"/>
                <w:sz w:val="18"/>
                <w:szCs w:val="18"/>
              </w:rPr>
              <w:t xml:space="preserve">&lt;properties&gt;</w:t>
            </w:r>
          </w:p>
        </w:tc>
        <w:tc>
          <w:tcPr>
            <w:tcW w:type="dxa" w:w="4560"/>
            <w:tcBorders>
              <w:top w:val="none" w:color="FFFFFF" w:sz="0"/>
              <w:left w:val="single" w:color="444444" w:sz="1"/>
              <w:bottom w:val="none" w:color="FFFFFF" w:sz="0"/>
              <w:right w:val="single" w:color="1A8C50"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85E89D"/>
                <w:sz w:val="18"/>
                <w:szCs w:val="18"/>
              </w:rPr>
              <w:t xml:space="preserve">java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79C0FF"/>
                <w:sz w:val="18"/>
                <w:szCs w:val="18"/>
              </w:rPr>
              <w:t xml:space="preserve">  &lt;maven.compiler.release&gt;21&lt;/maven.compiler.release&gt;</w:t>
            </w:r>
          </w:p>
        </w:tc>
        <w:tc>
          <w:tcPr>
            <w:tcW w:type="dxa" w:w="4560"/>
            <w:tcBorders>
              <w:top w:val="none" w:color="FFFFFF" w:sz="0"/>
              <w:left w:val="single" w:color="444444" w:sz="1"/>
              <w:bottom w:val="none" w:color="FFFFFF" w:sz="0"/>
              <w:right w:val="single" w:color="1A8C50"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85E89D"/>
                <w:sz w:val="18"/>
                <w:szCs w:val="18"/>
              </w:rPr>
              <w:t xml:space="preserve">    toolchain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79C0FF"/>
                <w:sz w:val="18"/>
                <w:szCs w:val="18"/>
              </w:rPr>
              <w:t xml:space="preserve">&lt;/properties&gt;</w:t>
            </w:r>
          </w:p>
        </w:tc>
        <w:tc>
          <w:tcPr>
            <w:tcW w:type="dxa" w:w="4560"/>
            <w:tcBorders>
              <w:top w:val="none" w:color="FFFFFF" w:sz="0"/>
              <w:left w:val="single" w:color="444444" w:sz="1"/>
              <w:bottom w:val="none" w:color="FFFFFF" w:sz="0"/>
              <w:right w:val="single" w:color="1A8C50"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85E89D"/>
                <w:sz w:val="18"/>
                <w:szCs w:val="18"/>
              </w:rPr>
              <w:t xml:space="preserve">        languageVersion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79C0FF"/>
                <w:sz w:val="18"/>
                <w:szCs w:val="18"/>
              </w:rPr>
              <w:t xml:space="preserve"> </w:t>
            </w:r>
          </w:p>
        </w:tc>
        <w:tc>
          <w:tcPr>
            <w:tcW w:type="dxa" w:w="4560"/>
            <w:tcBorders>
              <w:top w:val="none" w:color="FFFFFF" w:sz="0"/>
              <w:left w:val="single" w:color="444444" w:sz="1"/>
              <w:bottom w:val="none" w:color="FFFFFF" w:sz="0"/>
              <w:right w:val="single" w:color="1A8C50"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85E89D"/>
                <w:sz w:val="18"/>
                <w:szCs w:val="18"/>
              </w:rPr>
              <w:t xml:space="preserve">            JavaLanguageVersion.of(21)</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79C0FF"/>
                <w:sz w:val="18"/>
                <w:szCs w:val="18"/>
              </w:rPr>
              <w:t xml:space="preserve"> </w:t>
            </w:r>
          </w:p>
        </w:tc>
        <w:tc>
          <w:tcPr>
            <w:tcW w:type="dxa" w:w="4560"/>
            <w:tcBorders>
              <w:top w:val="none" w:color="FFFFFF" w:sz="0"/>
              <w:left w:val="single" w:color="444444" w:sz="1"/>
              <w:bottom w:val="none" w:color="FFFFFF" w:sz="0"/>
              <w:right w:val="single" w:color="1A8C50"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85E89D"/>
                <w:sz w:val="18"/>
                <w:szCs w:val="18"/>
              </w:rPr>
              <w:t xml:space="preserv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79C0FF"/>
                <w:sz w:val="18"/>
                <w:szCs w:val="18"/>
              </w:rPr>
              <w:t xml:space="preserve"> </w:t>
            </w:r>
          </w:p>
        </w:tc>
        <w:tc>
          <w:tcPr>
            <w:tcW w:type="dxa" w:w="4560"/>
            <w:tcBorders>
              <w:top w:val="none" w:color="FFFFFF" w:sz="0"/>
              <w:left w:val="single" w:color="444444" w:sz="1"/>
              <w:bottom w:val="none" w:color="FFFFFF" w:sz="0"/>
              <w:right w:val="single" w:color="1A8C50"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85E89D"/>
                <w:sz w:val="18"/>
                <w:szCs w:val="18"/>
              </w:rPr>
              <w:t xml:space="preserve">}</w:t>
            </w:r>
          </w:p>
        </w:tc>
      </w:tr>
      <w:tr>
        <w:tc>
          <w:tcPr>
            <w:tcW w:type="dxa" w:w="4560"/>
            <w:tcBorders>
              <w:top w:val="single" w:color="C0392B" w:sz="4"/>
              <w:left w:val="single" w:color="C0392B" w:sz="4"/>
              <w:bottom w:val="none" w:color="FFFFFF" w:sz="0"/>
              <w:right w:val="none" w:color="FFFFFF" w:sz="0"/>
            </w:tcBorders>
            <w:shd w:fill="1E1E1E" w:val="clear"/>
            <w:tcMar>
              <w:top w:type="dxa" w:w="3"/>
              <w:bottom w:type="dxa" w:w="3"/>
            </w:tcMar>
          </w:tcPr>
          <w:p>
            <w:pPr>
              <w:spacing w:after="0" w:before="0"/>
            </w:pPr>
            <w:r>
              <w:t xml:space="preserve"> </w:t>
            </w:r>
          </w:p>
        </w:tc>
        <w:tc>
          <w:tcPr>
            <w:tcW w:type="dxa" w:w="4560"/>
            <w:tcBorders>
              <w:top w:val="single" w:color="1A8C50" w:sz="4"/>
              <w:left w:val="none" w:color="FFFFFF" w:sz="0"/>
              <w:bottom w:val="none" w:color="FFFFFF" w:sz="0"/>
              <w:right w:val="single" w:color="1A8C50" w:sz="4"/>
            </w:tcBorders>
            <w:shd w:fill="1E1E1E" w:val="clear"/>
            <w:tcMar>
              <w:top w:type="dxa" w:w="3"/>
              <w:bottom w:type="dxa" w:w="3"/>
            </w:tcMar>
          </w:tcPr>
          <w:p>
            <w:pPr>
              <w:spacing w:after="0" w:before="0"/>
            </w:pPr>
            <w:r>
              <w:t xml:space="preserve"> </w:t>
            </w:r>
          </w:p>
        </w:tc>
      </w:tr>
    </w:tbl>
    <w:p>
      <w:pPr>
        <w:spacing w:after="0" w:before="0"/>
      </w:pPr>
      <w:r>
        <w:t xml:space="preserve"/>
      </w:r>
    </w:p>
    <w:p>
      <w:pPr>
        <w:spacing w:after="80" w:before="240"/>
      </w:pPr>
      <w:r>
        <w:rPr>
          <w:rFonts w:ascii="Arial" w:cs="Arial" w:eastAsia="Arial" w:hAnsi="Arial"/>
          <w:b/>
          <w:bCs/>
          <w:color w:val="2A2A5A"/>
          <w:sz w:val="22"/>
          <w:szCs w:val="22"/>
        </w:rPr>
        <w:t xml:space="preserve">Skipping tests</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C0392B" w:sz="4"/>
              <w:left w:val="single" w:color="C0392B" w:sz="4"/>
              <w:bottom w:val="single" w:color="C0392B" w:sz="2"/>
              <w:right w:val="none" w:color="FFFFFF" w:sz="0"/>
            </w:tcBorders>
            <w:shd w:fill="6D1010"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Maven (pom.xml)</w:t>
            </w:r>
          </w:p>
        </w:tc>
        <w:tc>
          <w:tcPr>
            <w:tcW w:type="dxa" w:w="4560"/>
            <w:tcBorders>
              <w:top w:val="single" w:color="1A8C50" w:sz="4"/>
              <w:left w:val="none" w:color="FFFFFF" w:sz="0"/>
              <w:bottom w:val="single" w:color="1A8C50" w:sz="2"/>
              <w:right w:val="single" w:color="1A8C50" w:sz="4"/>
            </w:tcBorders>
            <w:shd w:fill="0D4A28"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Gradle (build.gradle.kts)</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79C0FF"/>
                <w:sz w:val="18"/>
                <w:szCs w:val="18"/>
              </w:rPr>
              <w:t xml:space="preserve">mvn package -DskipTests</w:t>
            </w:r>
          </w:p>
        </w:tc>
        <w:tc>
          <w:tcPr>
            <w:tcW w:type="dxa" w:w="4560"/>
            <w:tcBorders>
              <w:top w:val="none" w:color="FFFFFF" w:sz="0"/>
              <w:left w:val="single" w:color="444444" w:sz="1"/>
              <w:bottom w:val="none" w:color="FFFFFF" w:sz="0"/>
              <w:right w:val="single" w:color="1A8C50"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85E89D"/>
                <w:sz w:val="18"/>
                <w:szCs w:val="18"/>
              </w:rPr>
              <w:t xml:space="preserve">./gradlew build -x test</w:t>
            </w:r>
          </w:p>
        </w:tc>
      </w:tr>
      <w:tr>
        <w:tc>
          <w:tcPr>
            <w:tcW w:type="dxa" w:w="4560"/>
            <w:tcBorders>
              <w:top w:val="single" w:color="C0392B" w:sz="4"/>
              <w:left w:val="single" w:color="C0392B" w:sz="4"/>
              <w:bottom w:val="none" w:color="FFFFFF" w:sz="0"/>
              <w:right w:val="none" w:color="FFFFFF" w:sz="0"/>
            </w:tcBorders>
            <w:shd w:fill="1E1E1E" w:val="clear"/>
            <w:tcMar>
              <w:top w:type="dxa" w:w="3"/>
              <w:bottom w:type="dxa" w:w="3"/>
            </w:tcMar>
          </w:tcPr>
          <w:p>
            <w:pPr>
              <w:spacing w:after="0" w:before="0"/>
            </w:pPr>
            <w:r>
              <w:t xml:space="preserve"> </w:t>
            </w:r>
          </w:p>
        </w:tc>
        <w:tc>
          <w:tcPr>
            <w:tcW w:type="dxa" w:w="4560"/>
            <w:tcBorders>
              <w:top w:val="single" w:color="1A8C50" w:sz="4"/>
              <w:left w:val="none" w:color="FFFFFF" w:sz="0"/>
              <w:bottom w:val="none" w:color="FFFFFF" w:sz="0"/>
              <w:right w:val="single" w:color="1A8C50" w:sz="4"/>
            </w:tcBorders>
            <w:shd w:fill="1E1E1E" w:val="clear"/>
            <w:tcMar>
              <w:top w:type="dxa" w:w="3"/>
              <w:bottom w:type="dxa" w:w="3"/>
            </w:tcMar>
          </w:tcPr>
          <w:p>
            <w:pPr>
              <w:spacing w:after="0" w:before="0"/>
            </w:pPr>
            <w:r>
              <w:t xml:space="preserve"> </w:t>
            </w:r>
          </w:p>
        </w:tc>
      </w:tr>
    </w:tbl>
    <w:p>
      <w:pPr>
        <w:spacing w:after="0" w:before="0"/>
      </w:pPr>
      <w:r>
        <w:t xml:space="preserve"/>
      </w:r>
    </w:p>
    <w:p>
      <w:pPr>
        <w:spacing w:after="80" w:before="240"/>
      </w:pPr>
      <w:r>
        <w:rPr>
          <w:rFonts w:ascii="Arial" w:cs="Arial" w:eastAsia="Arial" w:hAnsi="Arial"/>
          <w:b/>
          <w:bCs/>
          <w:color w:val="2A2A5A"/>
          <w:sz w:val="22"/>
          <w:szCs w:val="22"/>
        </w:rPr>
        <w:t xml:space="preserve">Running a specific test</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C0392B" w:sz="4"/>
              <w:left w:val="single" w:color="C0392B" w:sz="4"/>
              <w:bottom w:val="single" w:color="C0392B" w:sz="2"/>
              <w:right w:val="none" w:color="FFFFFF" w:sz="0"/>
            </w:tcBorders>
            <w:shd w:fill="6D1010"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Maven (pom.xml)</w:t>
            </w:r>
          </w:p>
        </w:tc>
        <w:tc>
          <w:tcPr>
            <w:tcW w:type="dxa" w:w="4560"/>
            <w:tcBorders>
              <w:top w:val="single" w:color="1A8C50" w:sz="4"/>
              <w:left w:val="none" w:color="FFFFFF" w:sz="0"/>
              <w:bottom w:val="single" w:color="1A8C50" w:sz="2"/>
              <w:right w:val="single" w:color="1A8C50" w:sz="4"/>
            </w:tcBorders>
            <w:shd w:fill="0D4A28"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Gradle (build.gradle.kts)</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79C0FF"/>
                <w:sz w:val="18"/>
                <w:szCs w:val="18"/>
              </w:rPr>
              <w:t xml:space="preserve">mvn test -Dtest=UserServiceTest</w:t>
            </w:r>
          </w:p>
        </w:tc>
        <w:tc>
          <w:tcPr>
            <w:tcW w:type="dxa" w:w="4560"/>
            <w:tcBorders>
              <w:top w:val="none" w:color="FFFFFF" w:sz="0"/>
              <w:left w:val="single" w:color="444444" w:sz="1"/>
              <w:bottom w:val="none" w:color="FFFFFF" w:sz="0"/>
              <w:right w:val="single" w:color="1A8C50"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85E89D"/>
                <w:sz w:val="18"/>
                <w:szCs w:val="18"/>
              </w:rPr>
              <w:t xml:space="preserve">./gradlew test --tests</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79C0FF"/>
                <w:sz w:val="18"/>
                <w:szCs w:val="18"/>
              </w:rPr>
              <w:t xml:space="preserve">mvn test -Dtest='UserServiceTest#create'</w:t>
            </w:r>
          </w:p>
        </w:tc>
        <w:tc>
          <w:tcPr>
            <w:tcW w:type="dxa" w:w="4560"/>
            <w:tcBorders>
              <w:top w:val="none" w:color="FFFFFF" w:sz="0"/>
              <w:left w:val="single" w:color="444444" w:sz="1"/>
              <w:bottom w:val="none" w:color="FFFFFF" w:sz="0"/>
              <w:right w:val="single" w:color="1A8C50"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85E89D"/>
                <w:sz w:val="18"/>
                <w:szCs w:val="18"/>
              </w:rPr>
              <w:t xml:space="preserve">    'com.example.UserServiceTest'</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79C0FF"/>
                <w:sz w:val="18"/>
                <w:szCs w:val="18"/>
              </w:rPr>
              <w:t xml:space="preserve"> </w:t>
            </w:r>
          </w:p>
        </w:tc>
        <w:tc>
          <w:tcPr>
            <w:tcW w:type="dxa" w:w="4560"/>
            <w:tcBorders>
              <w:top w:val="none" w:color="FFFFFF" w:sz="0"/>
              <w:left w:val="single" w:color="444444" w:sz="1"/>
              <w:bottom w:val="none" w:color="FFFFFF" w:sz="0"/>
              <w:right w:val="single" w:color="1A8C50"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85E89D"/>
                <w:sz w:val="18"/>
                <w:szCs w:val="18"/>
              </w:rPr>
              <w:t xml:space="preserve">./gradlew test --tests</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79C0FF"/>
                <w:sz w:val="18"/>
                <w:szCs w:val="18"/>
              </w:rPr>
              <w:t xml:space="preserve"> </w:t>
            </w:r>
          </w:p>
        </w:tc>
        <w:tc>
          <w:tcPr>
            <w:tcW w:type="dxa" w:w="4560"/>
            <w:tcBorders>
              <w:top w:val="none" w:color="FFFFFF" w:sz="0"/>
              <w:left w:val="single" w:color="444444" w:sz="1"/>
              <w:bottom w:val="none" w:color="FFFFFF" w:sz="0"/>
              <w:right w:val="single" w:color="1A8C50"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85E89D"/>
                <w:sz w:val="18"/>
                <w:szCs w:val="18"/>
              </w:rPr>
              <w:t xml:space="preserve">    '*.UserServiceTest.create'</w:t>
            </w:r>
          </w:p>
        </w:tc>
      </w:tr>
      <w:tr>
        <w:tc>
          <w:tcPr>
            <w:tcW w:type="dxa" w:w="4560"/>
            <w:tcBorders>
              <w:top w:val="single" w:color="C0392B" w:sz="4"/>
              <w:left w:val="single" w:color="C0392B" w:sz="4"/>
              <w:bottom w:val="none" w:color="FFFFFF" w:sz="0"/>
              <w:right w:val="none" w:color="FFFFFF" w:sz="0"/>
            </w:tcBorders>
            <w:shd w:fill="1E1E1E" w:val="clear"/>
            <w:tcMar>
              <w:top w:type="dxa" w:w="3"/>
              <w:bottom w:type="dxa" w:w="3"/>
            </w:tcMar>
          </w:tcPr>
          <w:p>
            <w:pPr>
              <w:spacing w:after="0" w:before="0"/>
            </w:pPr>
            <w:r>
              <w:t xml:space="preserve"> </w:t>
            </w:r>
          </w:p>
        </w:tc>
        <w:tc>
          <w:tcPr>
            <w:tcW w:type="dxa" w:w="4560"/>
            <w:tcBorders>
              <w:top w:val="single" w:color="1A8C50" w:sz="4"/>
              <w:left w:val="none" w:color="FFFFFF" w:sz="0"/>
              <w:bottom w:val="none" w:color="FFFFFF" w:sz="0"/>
              <w:right w:val="single" w:color="1A8C50" w:sz="4"/>
            </w:tcBorders>
            <w:shd w:fill="1E1E1E" w:val="clear"/>
            <w:tcMar>
              <w:top w:type="dxa" w:w="3"/>
              <w:bottom w:type="dxa" w:w="3"/>
            </w:tcMar>
          </w:tcPr>
          <w:p>
            <w:pPr>
              <w:spacing w:after="0" w:before="0"/>
            </w:pPr>
            <w:r>
              <w:t xml:space="preserve"> </w:t>
            </w:r>
          </w:p>
        </w:tc>
      </w:tr>
    </w:tbl>
    <w:p>
      <w:pPr>
        <w:spacing w:after="0" w:before="0"/>
      </w:pPr>
      <w:r>
        <w:t xml:space="preserve"/>
      </w:r>
    </w:p>
    <w:p>
      <w:pPr>
        <w:spacing w:after="80" w:before="240"/>
      </w:pPr>
      <w:r>
        <w:rPr>
          <w:rFonts w:ascii="Arial" w:cs="Arial" w:eastAsia="Arial" w:hAnsi="Arial"/>
          <w:b/>
          <w:bCs/>
          <w:color w:val="2A2A5A"/>
          <w:sz w:val="22"/>
          <w:szCs w:val="22"/>
        </w:rPr>
        <w:t xml:space="preserve">Adding a plugin</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C0392B" w:sz="4"/>
              <w:left w:val="single" w:color="C0392B" w:sz="4"/>
              <w:bottom w:val="single" w:color="C0392B" w:sz="2"/>
              <w:right w:val="none" w:color="FFFFFF" w:sz="0"/>
            </w:tcBorders>
            <w:shd w:fill="6D1010"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Maven (pom.xml)</w:t>
            </w:r>
          </w:p>
        </w:tc>
        <w:tc>
          <w:tcPr>
            <w:tcW w:type="dxa" w:w="4560"/>
            <w:tcBorders>
              <w:top w:val="single" w:color="1A8C50" w:sz="4"/>
              <w:left w:val="none" w:color="FFFFFF" w:sz="0"/>
              <w:bottom w:val="single" w:color="1A8C50" w:sz="2"/>
              <w:right w:val="single" w:color="1A8C50" w:sz="4"/>
            </w:tcBorders>
            <w:shd w:fill="0D4A28"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Gradle (build.gradle.kts)</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79C0FF"/>
                <w:sz w:val="18"/>
                <w:szCs w:val="18"/>
              </w:rPr>
              <w:t xml:space="preserve">&lt;build&gt;&lt;plugins&gt;</w:t>
            </w:r>
          </w:p>
        </w:tc>
        <w:tc>
          <w:tcPr>
            <w:tcW w:type="dxa" w:w="4560"/>
            <w:tcBorders>
              <w:top w:val="none" w:color="FFFFFF" w:sz="0"/>
              <w:left w:val="single" w:color="444444" w:sz="1"/>
              <w:bottom w:val="none" w:color="FFFFFF" w:sz="0"/>
              <w:right w:val="single" w:color="1A8C50"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85E89D"/>
                <w:sz w:val="18"/>
                <w:szCs w:val="18"/>
              </w:rPr>
              <w:t xml:space="preserve">plugins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79C0FF"/>
                <w:sz w:val="18"/>
                <w:szCs w:val="18"/>
              </w:rPr>
              <w:t xml:space="preserve">  &lt;plugin&gt;</w:t>
            </w:r>
          </w:p>
        </w:tc>
        <w:tc>
          <w:tcPr>
            <w:tcW w:type="dxa" w:w="4560"/>
            <w:tcBorders>
              <w:top w:val="none" w:color="FFFFFF" w:sz="0"/>
              <w:left w:val="single" w:color="444444" w:sz="1"/>
              <w:bottom w:val="none" w:color="FFFFFF" w:sz="0"/>
              <w:right w:val="single" w:color="1A8C50"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85E89D"/>
                <w:sz w:val="18"/>
                <w:szCs w:val="18"/>
              </w:rPr>
              <w:t xml:space="preserve">    id("com.github.johnrengelman.shadow")</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79C0FF"/>
                <w:sz w:val="18"/>
                <w:szCs w:val="18"/>
              </w:rPr>
              <w:t xml:space="preserve">    &lt;groupId&gt;org.apache.maven.plugins&lt;/groupId&gt;</w:t>
            </w:r>
          </w:p>
        </w:tc>
        <w:tc>
          <w:tcPr>
            <w:tcW w:type="dxa" w:w="4560"/>
            <w:tcBorders>
              <w:top w:val="none" w:color="FFFFFF" w:sz="0"/>
              <w:left w:val="single" w:color="444444" w:sz="1"/>
              <w:bottom w:val="none" w:color="FFFFFF" w:sz="0"/>
              <w:right w:val="single" w:color="1A8C50"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85E89D"/>
                <w:sz w:val="18"/>
                <w:szCs w:val="18"/>
              </w:rPr>
              <w:t xml:space="preserve">         version "8.1.1"</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79C0FF"/>
                <w:sz w:val="18"/>
                <w:szCs w:val="18"/>
              </w:rPr>
              <w:t xml:space="preserve">    &lt;artifactId&gt;maven-shade-plugin&lt;/artifactId&gt;</w:t>
            </w:r>
          </w:p>
        </w:tc>
        <w:tc>
          <w:tcPr>
            <w:tcW w:type="dxa" w:w="4560"/>
            <w:tcBorders>
              <w:top w:val="none" w:color="FFFFFF" w:sz="0"/>
              <w:left w:val="single" w:color="444444" w:sz="1"/>
              <w:bottom w:val="none" w:color="FFFFFF" w:sz="0"/>
              <w:right w:val="single" w:color="1A8C50"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85E89D"/>
                <w:sz w:val="18"/>
                <w:szCs w:val="18"/>
              </w:rPr>
              <w:t xml:space="preserve">}</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79C0FF"/>
                <w:sz w:val="18"/>
                <w:szCs w:val="18"/>
              </w:rPr>
              <w:t xml:space="preserve">    &lt;version&gt;3.5.0&lt;/version&gt;</w:t>
            </w:r>
          </w:p>
        </w:tc>
        <w:tc>
          <w:tcPr>
            <w:tcW w:type="dxa" w:w="4560"/>
            <w:tcBorders>
              <w:top w:val="none" w:color="FFFFFF" w:sz="0"/>
              <w:left w:val="single" w:color="444444" w:sz="1"/>
              <w:bottom w:val="none" w:color="FFFFFF" w:sz="0"/>
              <w:right w:val="single" w:color="1A8C50"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85E89D"/>
                <w:sz w:val="18"/>
                <w:szCs w:val="18"/>
              </w:rPr>
              <w:t xml:space="preserv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79C0FF"/>
                <w:sz w:val="18"/>
                <w:szCs w:val="18"/>
              </w:rPr>
              <w:t xml:space="preserve">    &lt;executions&gt;</w:t>
            </w:r>
          </w:p>
        </w:tc>
        <w:tc>
          <w:tcPr>
            <w:tcW w:type="dxa" w:w="4560"/>
            <w:tcBorders>
              <w:top w:val="none" w:color="FFFFFF" w:sz="0"/>
              <w:left w:val="single" w:color="444444" w:sz="1"/>
              <w:bottom w:val="none" w:color="FFFFFF" w:sz="0"/>
              <w:right w:val="single" w:color="1A8C50"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85E89D"/>
                <w:sz w:val="18"/>
                <w:szCs w:val="18"/>
              </w:rPr>
              <w:t xml:space="preserve">tasks.shadowJar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79C0FF"/>
                <w:sz w:val="18"/>
                <w:szCs w:val="18"/>
              </w:rPr>
              <w:t xml:space="preserve">      &lt;execution&gt;</w:t>
            </w:r>
          </w:p>
        </w:tc>
        <w:tc>
          <w:tcPr>
            <w:tcW w:type="dxa" w:w="4560"/>
            <w:tcBorders>
              <w:top w:val="none" w:color="FFFFFF" w:sz="0"/>
              <w:left w:val="single" w:color="444444" w:sz="1"/>
              <w:bottom w:val="none" w:color="FFFFFF" w:sz="0"/>
              <w:right w:val="single" w:color="1A8C50"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85E89D"/>
                <w:sz w:val="18"/>
                <w:szCs w:val="18"/>
              </w:rPr>
              <w:t xml:space="preserve">    archiveClassifier.set("")</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79C0FF"/>
                <w:sz w:val="18"/>
                <w:szCs w:val="18"/>
              </w:rPr>
              <w:t xml:space="preserve">        &lt;phase&gt;package&lt;/phase&gt;</w:t>
            </w:r>
          </w:p>
        </w:tc>
        <w:tc>
          <w:tcPr>
            <w:tcW w:type="dxa" w:w="4560"/>
            <w:tcBorders>
              <w:top w:val="none" w:color="FFFFFF" w:sz="0"/>
              <w:left w:val="single" w:color="444444" w:sz="1"/>
              <w:bottom w:val="none" w:color="FFFFFF" w:sz="0"/>
              <w:right w:val="single" w:color="1A8C50"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85E89D"/>
                <w:sz w:val="18"/>
                <w:szCs w:val="18"/>
              </w:rPr>
              <w:t xml:space="preserve">}</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79C0FF"/>
                <w:sz w:val="18"/>
                <w:szCs w:val="18"/>
              </w:rPr>
              <w:t xml:space="preserve">        &lt;goals&gt;&lt;goal&gt;shade&lt;/goal&gt;&lt;/goals&gt;</w:t>
            </w:r>
          </w:p>
        </w:tc>
        <w:tc>
          <w:tcPr>
            <w:tcW w:type="dxa" w:w="4560"/>
            <w:tcBorders>
              <w:top w:val="none" w:color="FFFFFF" w:sz="0"/>
              <w:left w:val="single" w:color="444444" w:sz="1"/>
              <w:bottom w:val="none" w:color="FFFFFF" w:sz="0"/>
              <w:right w:val="single" w:color="1A8C50"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85E89D"/>
                <w:sz w:val="18"/>
                <w:szCs w:val="18"/>
              </w:rPr>
              <w:t xml:space="preserv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79C0FF"/>
                <w:sz w:val="18"/>
                <w:szCs w:val="18"/>
              </w:rPr>
              <w:t xml:space="preserve">      &lt;/execution&gt;</w:t>
            </w:r>
          </w:p>
        </w:tc>
        <w:tc>
          <w:tcPr>
            <w:tcW w:type="dxa" w:w="4560"/>
            <w:tcBorders>
              <w:top w:val="none" w:color="FFFFFF" w:sz="0"/>
              <w:left w:val="single" w:color="444444" w:sz="1"/>
              <w:bottom w:val="none" w:color="FFFFFF" w:sz="0"/>
              <w:right w:val="single" w:color="1A8C50"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85E89D"/>
                <w:sz w:val="18"/>
                <w:szCs w:val="18"/>
              </w:rPr>
              <w:t xml:space="preserv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79C0FF"/>
                <w:sz w:val="18"/>
                <w:szCs w:val="18"/>
              </w:rPr>
              <w:t xml:space="preserve">    &lt;/executions&gt;</w:t>
            </w:r>
          </w:p>
        </w:tc>
        <w:tc>
          <w:tcPr>
            <w:tcW w:type="dxa" w:w="4560"/>
            <w:tcBorders>
              <w:top w:val="none" w:color="FFFFFF" w:sz="0"/>
              <w:left w:val="single" w:color="444444" w:sz="1"/>
              <w:bottom w:val="none" w:color="FFFFFF" w:sz="0"/>
              <w:right w:val="single" w:color="1A8C50"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85E89D"/>
                <w:sz w:val="18"/>
                <w:szCs w:val="18"/>
              </w:rPr>
              <w:t xml:space="preserv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79C0FF"/>
                <w:sz w:val="18"/>
                <w:szCs w:val="18"/>
              </w:rPr>
              <w:t xml:space="preserve">  &lt;/plugin&gt;</w:t>
            </w:r>
          </w:p>
        </w:tc>
        <w:tc>
          <w:tcPr>
            <w:tcW w:type="dxa" w:w="4560"/>
            <w:tcBorders>
              <w:top w:val="none" w:color="FFFFFF" w:sz="0"/>
              <w:left w:val="single" w:color="444444" w:sz="1"/>
              <w:bottom w:val="none" w:color="FFFFFF" w:sz="0"/>
              <w:right w:val="single" w:color="1A8C50"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85E89D"/>
                <w:sz w:val="18"/>
                <w:szCs w:val="18"/>
              </w:rPr>
              <w:t xml:space="preserv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79C0FF"/>
                <w:sz w:val="18"/>
                <w:szCs w:val="18"/>
              </w:rPr>
              <w:t xml:space="preserve">&lt;/plugins&gt;&lt;/build&gt;</w:t>
            </w:r>
          </w:p>
        </w:tc>
        <w:tc>
          <w:tcPr>
            <w:tcW w:type="dxa" w:w="4560"/>
            <w:tcBorders>
              <w:top w:val="none" w:color="FFFFFF" w:sz="0"/>
              <w:left w:val="single" w:color="444444" w:sz="1"/>
              <w:bottom w:val="none" w:color="FFFFFF" w:sz="0"/>
              <w:right w:val="single" w:color="1A8C50"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85E89D"/>
                <w:sz w:val="18"/>
                <w:szCs w:val="18"/>
              </w:rPr>
              <w:t xml:space="preserve"> </w:t>
            </w:r>
          </w:p>
        </w:tc>
      </w:tr>
      <w:tr>
        <w:tc>
          <w:tcPr>
            <w:tcW w:type="dxa" w:w="4560"/>
            <w:tcBorders>
              <w:top w:val="single" w:color="C0392B" w:sz="4"/>
              <w:left w:val="single" w:color="C0392B" w:sz="4"/>
              <w:bottom w:val="none" w:color="FFFFFF" w:sz="0"/>
              <w:right w:val="none" w:color="FFFFFF" w:sz="0"/>
            </w:tcBorders>
            <w:shd w:fill="1E1E1E" w:val="clear"/>
            <w:tcMar>
              <w:top w:type="dxa" w:w="3"/>
              <w:bottom w:type="dxa" w:w="3"/>
            </w:tcMar>
          </w:tcPr>
          <w:p>
            <w:pPr>
              <w:spacing w:after="0" w:before="0"/>
            </w:pPr>
            <w:r>
              <w:t xml:space="preserve"> </w:t>
            </w:r>
          </w:p>
        </w:tc>
        <w:tc>
          <w:tcPr>
            <w:tcW w:type="dxa" w:w="4560"/>
            <w:tcBorders>
              <w:top w:val="single" w:color="1A8C50" w:sz="4"/>
              <w:left w:val="none" w:color="FFFFFF" w:sz="0"/>
              <w:bottom w:val="none" w:color="FFFFFF" w:sz="0"/>
              <w:right w:val="single" w:color="1A8C50" w:sz="4"/>
            </w:tcBorders>
            <w:shd w:fill="1E1E1E" w:val="clear"/>
            <w:tcMar>
              <w:top w:type="dxa" w:w="3"/>
              <w:bottom w:type="dxa" w:w="3"/>
            </w:tcMar>
          </w:tcPr>
          <w:p>
            <w:pPr>
              <w:spacing w:after="0" w:before="0"/>
            </w:pPr>
            <w:r>
              <w:t xml:space="preserve"> </w:t>
            </w:r>
          </w:p>
        </w:tc>
      </w:tr>
    </w:tbl>
    <w:p>
      <w:pPr>
        <w:spacing w:after="0" w:before="0"/>
      </w:pPr>
      <w:r>
        <w:t xml:space="preserve"/>
      </w:r>
    </w:p>
    <w:p>
      <w:pPr>
        <w:pBdr>
          <w:bottom w:val="single" w:color="8888CC" w:sz="4" w:space="1"/>
        </w:pBdr>
        <w:spacing w:after="120" w:before="360"/>
      </w:pPr>
      <w:r>
        <w:rPr>
          <w:rFonts w:ascii="Arial" w:cs="Arial" w:eastAsia="Arial" w:hAnsi="Arial"/>
          <w:b/>
          <w:bCs/>
          <w:color w:val="444480"/>
          <w:sz w:val="26"/>
          <w:szCs w:val="26"/>
        </w:rPr>
        <w:t xml:space="preserve">4  </w:t>
      </w:r>
      <w:r>
        <w:rPr>
          <w:rFonts w:ascii="Arial" w:cs="Arial" w:eastAsia="Arial" w:hAnsi="Arial"/>
          <w:b/>
          <w:bCs/>
          <w:color w:val="444480"/>
          <w:sz w:val="26"/>
          <w:szCs w:val="26"/>
        </w:rPr>
        <w:t xml:space="preserve">Decision Guide: When to Choose Each</w:t>
      </w:r>
    </w:p>
    <w:p>
      <w:pPr>
        <w:spacing w:after="0" w:before="0"/>
      </w:pPr>
      <w:r>
        <w:t xml:space="preserve"/>
      </w:r>
    </w:p>
    <w:p>
      <w:pPr>
        <w:spacing w:after="80" w:before="240"/>
      </w:pPr>
      <w:r>
        <w:rPr>
          <w:rFonts w:ascii="Arial" w:cs="Arial" w:eastAsia="Arial" w:hAnsi="Arial"/>
          <w:b/>
          <w:bCs/>
          <w:color w:val="2A2A5A"/>
          <w:sz w:val="22"/>
          <w:szCs w:val="22"/>
        </w:rPr>
        <w:t xml:space="preserve">Choose Maven when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6200"/>
      </w:tblGrid>
      <w:tr>
        <w:trPr>
          <w:tblHeader/>
        </w:trPr>
        <w:tc>
          <w:tcPr>
            <w:tcW w:type="dxa" w:w="3400"/>
            <w:tcBorders>
              <w:top w:val="single" w:color="FFFFFF" w:sz="1"/>
              <w:left w:val="single" w:color="FFFFFF" w:sz="1"/>
              <w:bottom w:val="single" w:color="FFFFFF" w:sz="1"/>
              <w:right w:val="single" w:color="FFFFFF" w:sz="1"/>
            </w:tcBorders>
            <w:shd w:fill="2A2A5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Scenario</w:t>
            </w:r>
          </w:p>
        </w:tc>
        <w:tc>
          <w:tcPr>
            <w:tcW w:type="dxa" w:w="6200"/>
            <w:tcBorders>
              <w:top w:val="single" w:color="FFFFFF" w:sz="1"/>
              <w:left w:val="single" w:color="FFFFFF" w:sz="1"/>
              <w:bottom w:val="single" w:color="FFFFFF" w:sz="1"/>
              <w:right w:val="single" w:color="FFFFFF" w:sz="1"/>
            </w:tcBorders>
            <w:shd w:fill="2A2A5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Why Maven fits</w:t>
            </w:r>
          </w:p>
        </w:tc>
      </w:tr>
      <w:tr>
        <w:tc>
          <w:tcPr>
            <w:tcW w:type="dxa" w:w="34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Team is new to build tools</w:t>
            </w:r>
          </w:p>
        </w:tc>
        <w:tc>
          <w:tcPr>
            <w:tcW w:type="dxa" w:w="62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Simpler mental model. XML is explicit. One clear way to do things. More tutorials for Java beginners.</w:t>
            </w:r>
          </w:p>
        </w:tc>
      </w:tr>
      <w:tr>
        <w:tc>
          <w:tcPr>
            <w:tcW w:type="dxa" w:w="34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Large Java enterprise team</w:t>
            </w:r>
          </w:p>
        </w:tc>
        <w:tc>
          <w:tcPr>
            <w:tcW w:type="dxa" w:w="62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Most Java enterprise developers know Maven already. Legacy codebases are almost certainly Maven. Onboarding is faster.</w:t>
            </w:r>
          </w:p>
        </w:tc>
      </w:tr>
      <w:tr>
        <w:tc>
          <w:tcPr>
            <w:tcW w:type="dxa" w:w="34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Integration with corporate Nexus/JFrog</w:t>
            </w:r>
          </w:p>
        </w:tc>
        <w:tc>
          <w:tcPr>
            <w:tcW w:type="dxa" w:w="62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Maven's deploy lifecycle and settings.xml patterns are the default for most Nexus/Artifactory setups.</w:t>
            </w:r>
          </w:p>
        </w:tc>
      </w:tr>
      <w:tr>
        <w:tc>
          <w:tcPr>
            <w:tcW w:type="dxa" w:w="34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Maximum build reproducibility needed</w:t>
            </w:r>
          </w:p>
        </w:tc>
        <w:tc>
          <w:tcPr>
            <w:tcW w:type="dxa" w:w="62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XML has no logic that can produce different results. Same pom.xml always does the same thing.</w:t>
            </w:r>
          </w:p>
        </w:tc>
      </w:tr>
      <w:tr>
        <w:tc>
          <w:tcPr>
            <w:tcW w:type="dxa" w:w="34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Extensive existing Maven codebase</w:t>
            </w:r>
          </w:p>
        </w:tc>
        <w:tc>
          <w:tcPr>
            <w:tcW w:type="dxa" w:w="62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Migration cost exceeds benefit unless performance is a blocker.</w:t>
            </w:r>
          </w:p>
        </w:tc>
      </w:tr>
    </w:tbl>
    <w:p>
      <w:pPr>
        <w:spacing w:after="0" w:before="0"/>
      </w:pPr>
      <w:r>
        <w:t xml:space="preserve"/>
      </w:r>
    </w:p>
    <w:p>
      <w:pPr>
        <w:spacing w:after="80" w:before="240"/>
      </w:pPr>
      <w:r>
        <w:rPr>
          <w:rFonts w:ascii="Arial" w:cs="Arial" w:eastAsia="Arial" w:hAnsi="Arial"/>
          <w:b/>
          <w:bCs/>
          <w:color w:val="2A2A5A"/>
          <w:sz w:val="22"/>
          <w:szCs w:val="22"/>
        </w:rPr>
        <w:t xml:space="preserve">Choose Gradle when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6200"/>
      </w:tblGrid>
      <w:tr>
        <w:trPr>
          <w:tblHeader/>
        </w:trPr>
        <w:tc>
          <w:tcPr>
            <w:tcW w:type="dxa" w:w="3400"/>
            <w:tcBorders>
              <w:top w:val="single" w:color="FFFFFF" w:sz="1"/>
              <w:left w:val="single" w:color="FFFFFF" w:sz="1"/>
              <w:bottom w:val="single" w:color="FFFFFF" w:sz="1"/>
              <w:right w:val="single" w:color="FFFFFF" w:sz="1"/>
            </w:tcBorders>
            <w:shd w:fill="2A2A5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Scenario</w:t>
            </w:r>
          </w:p>
        </w:tc>
        <w:tc>
          <w:tcPr>
            <w:tcW w:type="dxa" w:w="6200"/>
            <w:tcBorders>
              <w:top w:val="single" w:color="FFFFFF" w:sz="1"/>
              <w:left w:val="single" w:color="FFFFFF" w:sz="1"/>
              <w:bottom w:val="single" w:color="FFFFFF" w:sz="1"/>
              <w:right w:val="single" w:color="FFFFFF" w:sz="1"/>
            </w:tcBorders>
            <w:shd w:fill="2A2A5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Why Gradle fits</w:t>
            </w:r>
          </w:p>
        </w:tc>
      </w:tr>
      <w:tr>
        <w:tc>
          <w:tcPr>
            <w:tcW w:type="dxa" w:w="34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Android application</w:t>
            </w:r>
          </w:p>
        </w:tc>
        <w:tc>
          <w:tcPr>
            <w:tcW w:type="dxa" w:w="62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Mandatory. Android Gradle Plugin is the only supported build system. No choice here.</w:t>
            </w:r>
          </w:p>
        </w:tc>
      </w:tr>
      <w:tr>
        <w:tc>
          <w:tcPr>
            <w:tcW w:type="dxa" w:w="34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Kotlin Multiplatform project</w:t>
            </w:r>
          </w:p>
        </w:tc>
        <w:tc>
          <w:tcPr>
            <w:tcW w:type="dxa" w:w="62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First-class Kotlin DSL, Kotlin Multiplatform plugin, and the full Kotlin ecosystem.</w:t>
            </w:r>
          </w:p>
        </w:tc>
      </w:tr>
      <w:tr>
        <w:tc>
          <w:tcPr>
            <w:tcW w:type="dxa" w:w="34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Build performance is a priority</w:t>
            </w:r>
          </w:p>
        </w:tc>
        <w:tc>
          <w:tcPr>
            <w:tcW w:type="dxa" w:w="62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Incremental builds + build cache + Daemon = 2-10x faster on large projects. Measurable ROI.</w:t>
            </w:r>
          </w:p>
        </w:tc>
      </w:tr>
      <w:tr>
        <w:tc>
          <w:tcPr>
            <w:tcW w:type="dxa" w:w="34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Custom build logic needed</w:t>
            </w:r>
          </w:p>
        </w:tc>
        <w:tc>
          <w:tcPr>
            <w:tcW w:type="dxa" w:w="62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When you need programmatic logic in the build: conditional dependencies, code generation, complex transforms.</w:t>
            </w:r>
          </w:p>
        </w:tc>
      </w:tr>
      <w:tr>
        <w:tc>
          <w:tcPr>
            <w:tcW w:type="dxa" w:w="34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CI build time is a cost</w:t>
            </w:r>
          </w:p>
        </w:tc>
        <w:tc>
          <w:tcPr>
            <w:tcW w:type="dxa" w:w="62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Remote build cache can share outputs across developers and CI agents. Significant infrastructure savings at scale.</w:t>
            </w:r>
          </w:p>
        </w:tc>
      </w:tr>
      <w:tr>
        <w:tc>
          <w:tcPr>
            <w:tcW w:type="dxa" w:w="34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New greenfield Spring Boot project</w:t>
            </w:r>
          </w:p>
        </w:tc>
        <w:tc>
          <w:tcPr>
            <w:tcW w:type="dxa" w:w="62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Spring Initializr defaults to Gradle. Spring Boot and Gradle are increasingly the 'modern Java' default.</w:t>
            </w:r>
          </w:p>
        </w:tc>
      </w:tr>
      <w:tr>
        <w:tc>
          <w:tcPr>
            <w:tcW w:type="dxa" w:w="34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Team comfortable with Kotlin/JVM</w:t>
            </w:r>
          </w:p>
        </w:tc>
        <w:tc>
          <w:tcPr>
            <w:tcW w:type="dxa" w:w="62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The learning curve is much lower if the team already knows Kotlin. KTS DSL is just Kotlin.</w:t>
            </w:r>
          </w:p>
        </w:tc>
      </w:tr>
    </w:tbl>
    <w:p>
      <w:pPr>
        <w:spacing w:after="0" w:before="0"/>
      </w:pPr>
      <w:r>
        <w:t xml:space="preserve"/>
      </w:r>
    </w:p>
    <w:p>
      <w:pPr>
        <w:pBdr>
          <w:bottom w:val="single" w:color="8888CC" w:sz="4" w:space="1"/>
        </w:pBdr>
        <w:spacing w:after="120" w:before="360"/>
      </w:pPr>
      <w:r>
        <w:rPr>
          <w:rFonts w:ascii="Arial" w:cs="Arial" w:eastAsia="Arial" w:hAnsi="Arial"/>
          <w:b/>
          <w:bCs/>
          <w:color w:val="444480"/>
          <w:sz w:val="26"/>
          <w:szCs w:val="26"/>
        </w:rPr>
        <w:t xml:space="preserve">5  </w:t>
      </w:r>
      <w:r>
        <w:rPr>
          <w:rFonts w:ascii="Arial" w:cs="Arial" w:eastAsia="Arial" w:hAnsi="Arial"/>
          <w:b/>
          <w:bCs/>
          <w:color w:val="444480"/>
          <w:sz w:val="26"/>
          <w:szCs w:val="26"/>
        </w:rPr>
        <w:t xml:space="preserve">Spring Boot: Both Fully Supported</w:t>
      </w:r>
    </w:p>
    <w:p>
      <w:pPr>
        <w:spacing w:after="80" w:before="80"/>
        <w:jc w:val="both"/>
      </w:pPr>
      <w:r>
        <w:rPr>
          <w:rFonts w:ascii="Arial" w:cs="Arial" w:eastAsia="Arial" w:hAnsi="Arial"/>
          <w:color w:val="1A1A2E"/>
          <w:sz w:val="22"/>
          <w:szCs w:val="22"/>
        </w:rPr>
        <w:t xml:space="preserve">Spring Boot provides identical first-class support for both Maven and Gradle. spring.io/initializr lets you choose either. Every Spring Boot feature (fat JAR, layered JAR, Buildpacks, native image, Actuator build-info) is available from both plugins with near-identical configuration.</w:t>
      </w:r>
    </w:p>
    <w:p>
      <w:pPr>
        <w:spacing w:after="0" w:before="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600"/>
      </w:tblGrid>
      <w:tr>
        <w:trPr>
          <w:tblHeader/>
        </w:trPr>
        <w:tc>
          <w:tcPr>
            <w:tcW w:type="dxa" w:w="3000"/>
            <w:tcBorders>
              <w:top w:val="single" w:color="FFFFFF" w:sz="1"/>
              <w:left w:val="single" w:color="FFFFFF" w:sz="1"/>
              <w:bottom w:val="single" w:color="FFFFFF" w:sz="1"/>
              <w:right w:val="single" w:color="FFFFFF" w:sz="1"/>
            </w:tcBorders>
            <w:shd w:fill="2A2A5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Feature</w:t>
            </w:r>
          </w:p>
        </w:tc>
        <w:tc>
          <w:tcPr>
            <w:tcW w:type="dxa" w:w="3000"/>
            <w:tcBorders>
              <w:top w:val="single" w:color="FFFFFF" w:sz="1"/>
              <w:left w:val="single" w:color="FFFFFF" w:sz="1"/>
              <w:bottom w:val="single" w:color="FFFFFF" w:sz="1"/>
              <w:right w:val="single" w:color="FFFFFF" w:sz="1"/>
            </w:tcBorders>
            <w:shd w:fill="2A2A5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Maven (spring-boot-maven-plugin)</w:t>
            </w:r>
          </w:p>
        </w:tc>
        <w:tc>
          <w:tcPr>
            <w:tcW w:type="dxa" w:w="3600"/>
            <w:tcBorders>
              <w:top w:val="single" w:color="FFFFFF" w:sz="1"/>
              <w:left w:val="single" w:color="FFFFFF" w:sz="1"/>
              <w:bottom w:val="single" w:color="FFFFFF" w:sz="1"/>
              <w:right w:val="single" w:color="FFFFFF" w:sz="1"/>
            </w:tcBorders>
            <w:shd w:fill="2A2A5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Gradle (spring-boot-gradle-plugin)</w:t>
            </w:r>
          </w:p>
        </w:tc>
      </w:tr>
      <w:tr>
        <w:tc>
          <w:tcPr>
            <w:tcW w:type="dxa" w:w="30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Executable fat JAR</w:t>
            </w:r>
          </w:p>
        </w:tc>
        <w:tc>
          <w:tcPr>
            <w:tcW w:type="dxa" w:w="30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mvn package (auto via plugin)</w:t>
            </w:r>
          </w:p>
        </w:tc>
        <w:tc>
          <w:tcPr>
            <w:tcW w:type="dxa" w:w="36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./gradlew bootJar</w:t>
            </w:r>
          </w:p>
        </w:tc>
      </w:tr>
      <w:tr>
        <w:tc>
          <w:tcPr>
            <w:tcW w:type="dxa" w:w="30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Run in dev</w:t>
            </w:r>
          </w:p>
        </w:tc>
        <w:tc>
          <w:tcPr>
            <w:tcW w:type="dxa" w:w="30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mvn spring-boot:run</w:t>
            </w:r>
          </w:p>
        </w:tc>
        <w:tc>
          <w:tcPr>
            <w:tcW w:type="dxa" w:w="36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./gradlew bootRun</w:t>
            </w:r>
          </w:p>
        </w:tc>
      </w:tr>
      <w:tr>
        <w:tc>
          <w:tcPr>
            <w:tcW w:type="dxa" w:w="30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Layered JAR</w:t>
            </w:r>
          </w:p>
        </w:tc>
        <w:tc>
          <w:tcPr>
            <w:tcW w:type="dxa" w:w="30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&lt;layers&gt;&lt;enabled&gt;true&lt;/enabled&gt;&lt;/layers&gt;</w:t>
            </w:r>
          </w:p>
        </w:tc>
        <w:tc>
          <w:tcPr>
            <w:tcW w:type="dxa" w:w="36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bootJar { layered { enabled = true } }</w:t>
            </w:r>
          </w:p>
        </w:tc>
      </w:tr>
      <w:tr>
        <w:tc>
          <w:tcPr>
            <w:tcW w:type="dxa" w:w="30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Buildpacks OCI image</w:t>
            </w:r>
          </w:p>
        </w:tc>
        <w:tc>
          <w:tcPr>
            <w:tcW w:type="dxa" w:w="30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mvn spring-boot:build-image</w:t>
            </w:r>
          </w:p>
        </w:tc>
        <w:tc>
          <w:tcPr>
            <w:tcW w:type="dxa" w:w="36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./gradlew bootBuildImage</w:t>
            </w:r>
          </w:p>
        </w:tc>
      </w:tr>
      <w:tr>
        <w:tc>
          <w:tcPr>
            <w:tcW w:type="dxa" w:w="30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GraalVM native image</w:t>
            </w:r>
          </w:p>
        </w:tc>
        <w:tc>
          <w:tcPr>
            <w:tcW w:type="dxa" w:w="30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mvn -Pnative native:compile</w:t>
            </w:r>
          </w:p>
        </w:tc>
        <w:tc>
          <w:tcPr>
            <w:tcW w:type="dxa" w:w="36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./gradlew nativeCompile</w:t>
            </w:r>
          </w:p>
        </w:tc>
      </w:tr>
      <w:tr>
        <w:tc>
          <w:tcPr>
            <w:tcW w:type="dxa" w:w="30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Build info (Actuator)</w:t>
            </w:r>
          </w:p>
        </w:tc>
        <w:tc>
          <w:tcPr>
            <w:tcW w:type="dxa" w:w="30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&lt;goal&gt;build-info&lt;/goal&gt;</w:t>
            </w:r>
          </w:p>
        </w:tc>
        <w:tc>
          <w:tcPr>
            <w:tcW w:type="dxa" w:w="36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springBoot { buildInfo() }</w:t>
            </w:r>
          </w:p>
        </w:tc>
      </w:tr>
      <w:tr>
        <w:tc>
          <w:tcPr>
            <w:tcW w:type="dxa" w:w="30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Dependency versions</w:t>
            </w:r>
          </w:p>
        </w:tc>
        <w:tc>
          <w:tcPr>
            <w:tcW w:type="dxa" w:w="30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Spring Boot parent POM or BOM import</w:t>
            </w:r>
          </w:p>
        </w:tc>
        <w:tc>
          <w:tcPr>
            <w:tcW w:type="dxa" w:w="36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spring-boot-dependencies BOM via platform()</w:t>
            </w:r>
          </w:p>
        </w:tc>
      </w:tr>
    </w:tbl>
    <w:p>
      <w:pPr>
        <w:spacing w:after="0" w:before="0"/>
      </w:pPr>
      <w:r>
        <w:t xml:space="preserve"/>
      </w:r>
    </w:p>
    <w:p>
      <w:pPr>
        <w:pBdr>
          <w:bottom w:val="single" w:color="8888CC" w:sz="4" w:space="1"/>
        </w:pBdr>
        <w:spacing w:after="120" w:before="360"/>
      </w:pPr>
      <w:r>
        <w:rPr>
          <w:rFonts w:ascii="Arial" w:cs="Arial" w:eastAsia="Arial" w:hAnsi="Arial"/>
          <w:b/>
          <w:bCs/>
          <w:color w:val="444480"/>
          <w:sz w:val="26"/>
          <w:szCs w:val="26"/>
        </w:rPr>
        <w:t xml:space="preserve">6  </w:t>
      </w:r>
      <w:r>
        <w:rPr>
          <w:rFonts w:ascii="Arial" w:cs="Arial" w:eastAsia="Arial" w:hAnsi="Arial"/>
          <w:b/>
          <w:bCs/>
          <w:color w:val="444480"/>
          <w:sz w:val="26"/>
          <w:szCs w:val="26"/>
        </w:rPr>
        <w:t xml:space="preserve">Migrating from Maven to Gradle</w:t>
      </w:r>
    </w:p>
    <w:p>
      <w:pPr>
        <w:spacing w:after="80" w:before="80"/>
        <w:jc w:val="both"/>
      </w:pPr>
      <w:r>
        <w:rPr>
          <w:rFonts w:ascii="Arial" w:cs="Arial" w:eastAsia="Arial" w:hAnsi="Arial"/>
          <w:color w:val="1A1A2E"/>
          <w:sz w:val="22"/>
          <w:szCs w:val="22"/>
        </w:rPr>
        <w:t xml:space="preserve">Gradle provides an automated migration tool via gradle init. It reads pom.xml and generates an equivalent build.gradle.kts. The result is a useful starting point but always requires manual review and testing — especially for complex multi-module projects, custom plugins, and non-standard configurations.</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Step 1: Generate Gradle build from pom.xml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Run in the project directory (where pom.xml lives)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gradle init --type pom</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Generates: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build.gradle.kts  (or build.gradle for Groovy)</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settings.gradle.kts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gradlew, gradlew.bat</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gradle/wrapper/</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Step 2: Verify the generated build compiles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./gradlew build</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Step 3: Compare dependency trees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mvn dependency:tree &gt; maven-deps.txt</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./gradlew dependencies --configuration runtimeClasspath &gt; gradle-deps.txt</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diff maven-deps.txt gradle-deps.txt</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Step 4: Run all tests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./gradlew test</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Multi-module migration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Run from the root directory containing the parent pom.xml</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gradle init --type pom</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Creates settings.gradle.kts with include() for all modules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Creates a build.gradle.kts per submodule</w:t>
            </w:r>
          </w:p>
        </w:tc>
      </w:tr>
    </w:tbl>
    <w:p>
      <w:pPr>
        <w:spacing w:after="0" w:before="0"/>
      </w:pPr>
      <w:r>
        <w:t xml:space="preserve"/>
      </w:r>
    </w:p>
    <w:p>
      <w:pPr>
        <w:spacing w:after="80" w:before="240"/>
      </w:pPr>
      <w:r>
        <w:rPr>
          <w:rFonts w:ascii="Arial" w:cs="Arial" w:eastAsia="Arial" w:hAnsi="Arial"/>
          <w:b/>
          <w:bCs/>
          <w:color w:val="2A2A5A"/>
          <w:sz w:val="22"/>
          <w:szCs w:val="22"/>
        </w:rPr>
        <w:t xml:space="preserve">What gradle init handles automatically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6200"/>
      </w:tblGrid>
      <w:tr>
        <w:trPr>
          <w:tblHeader/>
        </w:trPr>
        <w:tc>
          <w:tcPr>
            <w:tcW w:type="dxa" w:w="3400"/>
            <w:tcBorders>
              <w:top w:val="single" w:color="FFFFFF" w:sz="1"/>
              <w:left w:val="single" w:color="FFFFFF" w:sz="1"/>
              <w:bottom w:val="single" w:color="FFFFFF" w:sz="1"/>
              <w:right w:val="single" w:color="FFFFFF" w:sz="1"/>
            </w:tcBorders>
            <w:shd w:fill="2A2A5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Maven element</w:t>
            </w:r>
          </w:p>
        </w:tc>
        <w:tc>
          <w:tcPr>
            <w:tcW w:type="dxa" w:w="6200"/>
            <w:tcBorders>
              <w:top w:val="single" w:color="FFFFFF" w:sz="1"/>
              <w:left w:val="single" w:color="FFFFFF" w:sz="1"/>
              <w:bottom w:val="single" w:color="FFFFFF" w:sz="1"/>
              <w:right w:val="single" w:color="FFFFFF" w:sz="1"/>
            </w:tcBorders>
            <w:shd w:fill="2A2A5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Gradle conversion</w:t>
            </w:r>
          </w:p>
        </w:tc>
      </w:tr>
      <w:tr>
        <w:tc>
          <w:tcPr>
            <w:tcW w:type="dxa" w:w="34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&lt;dependencies&gt;</w:t>
            </w:r>
          </w:p>
        </w:tc>
        <w:tc>
          <w:tcPr>
            <w:tcW w:type="dxa" w:w="62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Converted to implementation(), testImplementation(), runtimeOnly() etc.</w:t>
            </w:r>
          </w:p>
        </w:tc>
      </w:tr>
      <w:tr>
        <w:tc>
          <w:tcPr>
            <w:tcW w:type="dxa" w:w="34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&lt;dependencyManagement&gt; + BOM</w:t>
            </w:r>
          </w:p>
        </w:tc>
        <w:tc>
          <w:tcPr>
            <w:tcW w:type="dxa" w:w="62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Converted to platform() imports in dependencies {}</w:t>
            </w:r>
          </w:p>
        </w:tc>
      </w:tr>
      <w:tr>
        <w:tc>
          <w:tcPr>
            <w:tcW w:type="dxa" w:w="34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&lt;properties&gt; for versions</w:t>
            </w:r>
          </w:p>
        </w:tc>
        <w:tc>
          <w:tcPr>
            <w:tcW w:type="dxa" w:w="62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Converted to ext {} properties or inline versions</w:t>
            </w:r>
          </w:p>
        </w:tc>
      </w:tr>
      <w:tr>
        <w:tc>
          <w:tcPr>
            <w:tcW w:type="dxa" w:w="34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&lt;parent&gt; inheritance</w:t>
            </w:r>
          </w:p>
        </w:tc>
        <w:tc>
          <w:tcPr>
            <w:tcW w:type="dxa" w:w="62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Converted to subprojects {} in root build.gradle.kts</w:t>
            </w:r>
          </w:p>
        </w:tc>
      </w:tr>
      <w:tr>
        <w:tc>
          <w:tcPr>
            <w:tcW w:type="dxa" w:w="34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&lt;modules&gt;</w:t>
            </w:r>
          </w:p>
        </w:tc>
        <w:tc>
          <w:tcPr>
            <w:tcW w:type="dxa" w:w="62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Converted to include() in settings.gradle.kts</w:t>
            </w:r>
          </w:p>
        </w:tc>
      </w:tr>
      <w:tr>
        <w:tc>
          <w:tcPr>
            <w:tcW w:type="dxa" w:w="34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&lt;build&gt;&lt;plugins&gt;</w:t>
            </w:r>
          </w:p>
        </w:tc>
        <w:tc>
          <w:tcPr>
            <w:tcW w:type="dxa" w:w="62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Converted to plugins {} block with equivalent Gradle plugins</w:t>
            </w:r>
          </w:p>
        </w:tc>
      </w:tr>
      <w:tr>
        <w:tc>
          <w:tcPr>
            <w:tcW w:type="dxa" w:w="34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&lt;profiles&gt;</w:t>
            </w:r>
          </w:p>
        </w:tc>
        <w:tc>
          <w:tcPr>
            <w:tcW w:type="dxa" w:w="62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Converted to if/when blocks or custom Gradle extension properties</w:t>
            </w:r>
          </w:p>
        </w:tc>
      </w:tr>
    </w:tbl>
    <w:p>
      <w:pPr>
        <w:spacing w:after="0" w:before="0"/>
      </w:pPr>
      <w:r>
        <w:t xml:space="preserve"/>
      </w:r>
    </w:p>
    <w:p>
      <w:pPr>
        <w:spacing w:after="80" w:before="240"/>
      </w:pPr>
      <w:r>
        <w:rPr>
          <w:rFonts w:ascii="Arial" w:cs="Arial" w:eastAsia="Arial" w:hAnsi="Arial"/>
          <w:b/>
          <w:bCs/>
          <w:color w:val="2A2A5A"/>
          <w:sz w:val="22"/>
          <w:szCs w:val="22"/>
        </w:rPr>
        <w:t xml:space="preserve">What requires manual attention after migration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tcBorders>
              <w:top w:val="single" w:color="FFFFFF" w:sz="1"/>
              <w:left w:val="single" w:color="FFFFFF" w:sz="1"/>
              <w:bottom w:val="single" w:color="FFFFFF" w:sz="1"/>
              <w:right w:val="single" w:color="FFFFFF" w:sz="1"/>
            </w:tcBorders>
            <w:shd w:fill="2A2A5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Area</w:t>
            </w:r>
          </w:p>
        </w:tc>
        <w:tc>
          <w:tcPr>
            <w:tcW w:type="dxa" w:w="6600"/>
            <w:tcBorders>
              <w:top w:val="single" w:color="FFFFFF" w:sz="1"/>
              <w:left w:val="single" w:color="FFFFFF" w:sz="1"/>
              <w:bottom w:val="single" w:color="FFFFFF" w:sz="1"/>
              <w:right w:val="single" w:color="FFFFFF" w:sz="1"/>
            </w:tcBorders>
            <w:shd w:fill="2A2A5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What to check</w:t>
            </w:r>
          </w:p>
        </w:tc>
      </w:tr>
      <w:tr>
        <w:tc>
          <w:tcPr>
            <w:tcW w:type="dxa" w:w="30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Dependency scopes</w:t>
            </w:r>
          </w:p>
        </w:tc>
        <w:tc>
          <w:tcPr>
            <w:tcW w:type="dxa" w:w="66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Verify compile -&gt; implementation, provided -&gt; compileOnly, runtime -&gt; runtimeOnly are correct</w:t>
            </w:r>
          </w:p>
        </w:tc>
      </w:tr>
      <w:tr>
        <w:tc>
          <w:tcPr>
            <w:tcW w:type="dxa" w:w="30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Plugin versions</w:t>
            </w:r>
          </w:p>
        </w:tc>
        <w:tc>
          <w:tcPr>
            <w:tcW w:type="dxa" w:w="66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Some Maven plugins have no Gradle equivalent; find the closest Gradle plugin</w:t>
            </w:r>
          </w:p>
        </w:tc>
      </w:tr>
      <w:tr>
        <w:tc>
          <w:tcPr>
            <w:tcW w:type="dxa" w:w="30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Custom profiles</w:t>
            </w:r>
          </w:p>
        </w:tc>
        <w:tc>
          <w:tcPr>
            <w:tcW w:type="dxa" w:w="66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Maven profiles become Gradle properties or conditional blocks; review each one</w:t>
            </w:r>
          </w:p>
        </w:tc>
      </w:tr>
      <w:tr>
        <w:tc>
          <w:tcPr>
            <w:tcW w:type="dxa" w:w="30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Maven lifecycle bindings</w:t>
            </w:r>
          </w:p>
        </w:tc>
        <w:tc>
          <w:tcPr>
            <w:tcW w:type="dxa" w:w="66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Custom phase bindings must be re-expressed as task dependencies (dependsOn, finalizedBy)</w:t>
            </w:r>
          </w:p>
        </w:tc>
      </w:tr>
      <w:tr>
        <w:tc>
          <w:tcPr>
            <w:tcW w:type="dxa" w:w="30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Resource filtering</w:t>
            </w:r>
          </w:p>
        </w:tc>
        <w:tc>
          <w:tcPr>
            <w:tcW w:type="dxa" w:w="66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Maven's &lt;filtering&gt;true&lt;/filtering&gt; has a Gradle equivalent but syntax differs</w:t>
            </w:r>
          </w:p>
        </w:tc>
      </w:tr>
      <w:tr>
        <w:tc>
          <w:tcPr>
            <w:tcW w:type="dxa" w:w="30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Generated sources</w:t>
            </w:r>
          </w:p>
        </w:tc>
        <w:tc>
          <w:tcPr>
            <w:tcW w:type="dxa" w:w="66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apt/annotation processing configuration differs; verify annotation processors work</w:t>
            </w:r>
          </w:p>
        </w:tc>
      </w:tr>
      <w:tr>
        <w:tc>
          <w:tcPr>
            <w:tcW w:type="dxa" w:w="30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Spring Boot packaging</w:t>
            </w:r>
          </w:p>
        </w:tc>
        <w:tc>
          <w:tcPr>
            <w:tcW w:type="dxa" w:w="66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Verify bootJar produces a runnable fat JAR; test with java -jar</w:t>
            </w:r>
          </w:p>
        </w:tc>
      </w:tr>
      <w:tr>
        <w:tc>
          <w:tcPr>
            <w:tcW w:type="dxa" w:w="30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CI pipeline</w:t>
            </w:r>
          </w:p>
        </w:tc>
        <w:tc>
          <w:tcPr>
            <w:tcW w:type="dxa" w:w="66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Update all CI scripts from mvn to ./gradlew; update cache paths</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5276" w:sz="1"/>
              <w:left w:val="thick" w:color="1A5276" w:sz="12"/>
              <w:bottom w:val="single" w:color="1A5276" w:sz="1"/>
              <w:right w:val="single" w:color="1A5276" w:sz="1"/>
            </w:tcBorders>
            <w:shd w:fill="EBF5FB" w:val="clear"/>
            <w:tcMar>
              <w:top w:type="dxa" w:w="100"/>
              <w:left w:type="dxa" w:w="220"/>
              <w:bottom w:type="dxa" w:w="100"/>
              <w:right w:type="dxa" w:w="220"/>
            </w:tcMar>
          </w:tcPr>
          <w:p>
            <w:pPr>
              <w:spacing w:after="0" w:before="0"/>
            </w:pPr>
            <w:r>
              <w:rPr>
                <w:rFonts w:ascii="Arial" w:cs="Arial" w:eastAsia="Arial" w:hAnsi="Arial"/>
                <w:b/>
                <w:bCs/>
                <w:color w:val="1A5276"/>
                <w:sz w:val="20"/>
                <w:szCs w:val="20"/>
              </w:rPr>
              <w:t xml:space="preserve">Migration tip:  </w:t>
            </w:r>
            <w:r>
              <w:rPr>
                <w:rFonts w:ascii="Arial" w:cs="Arial" w:eastAsia="Arial" w:hAnsi="Arial"/>
                <w:color w:val="154360"/>
                <w:sz w:val="20"/>
                <w:szCs w:val="20"/>
              </w:rPr>
              <w:t xml:space="preserve">Do not attempt a Maven-to-Gradle migration in the same PR as other code changes. Create a dedicated migration branch. Keep the Maven pom.xml alongside the Gradle build until all tests pass and CI is fully green on the Gradle build. Remove Maven files only after one full release cycle.</w:t>
            </w:r>
          </w:p>
        </w:tc>
      </w:tr>
    </w:tbl>
    <w:p>
      <w:pPr>
        <w:spacing w:after="0" w:before="0"/>
      </w:pPr>
      <w:r>
        <w:t xml:space="preserve"/>
      </w:r>
    </w:p>
    <w:p>
      <w:pPr>
        <w:pBdr>
          <w:bottom w:val="single" w:color="8888CC" w:sz="4" w:space="1"/>
        </w:pBdr>
        <w:spacing w:after="120" w:before="360"/>
      </w:pPr>
      <w:r>
        <w:rPr>
          <w:rFonts w:ascii="Arial" w:cs="Arial" w:eastAsia="Arial" w:hAnsi="Arial"/>
          <w:b/>
          <w:bCs/>
          <w:color w:val="444480"/>
          <w:sz w:val="26"/>
          <w:szCs w:val="26"/>
        </w:rPr>
        <w:t xml:space="preserve">7  </w:t>
      </w:r>
      <w:r>
        <w:rPr>
          <w:rFonts w:ascii="Arial" w:cs="Arial" w:eastAsia="Arial" w:hAnsi="Arial"/>
          <w:b/>
          <w:bCs/>
          <w:color w:val="444480"/>
          <w:sz w:val="26"/>
          <w:szCs w:val="26"/>
        </w:rPr>
        <w:t xml:space="preserve">Quick Reference: Equivalent Commands</w:t>
      </w:r>
    </w:p>
    <w:p>
      <w:pPr>
        <w:spacing w:after="0" w:before="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400"/>
      </w:tblGrid>
      <w:tr>
        <w:trPr>
          <w:tblHeader/>
        </w:trPr>
        <w:tc>
          <w:tcPr>
            <w:tcW w:type="dxa" w:w="3200"/>
            <w:tcBorders>
              <w:top w:val="single" w:color="FFFFFF" w:sz="1"/>
              <w:left w:val="single" w:color="FFFFFF" w:sz="1"/>
              <w:bottom w:val="single" w:color="FFFFFF" w:sz="1"/>
              <w:right w:val="single" w:color="FFFFFF" w:sz="1"/>
            </w:tcBorders>
            <w:shd w:fill="2A2A5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Action</w:t>
            </w:r>
          </w:p>
        </w:tc>
        <w:tc>
          <w:tcPr>
            <w:tcW w:type="dxa" w:w="3000"/>
            <w:tcBorders>
              <w:top w:val="single" w:color="FFFFFF" w:sz="1"/>
              <w:left w:val="single" w:color="FFFFFF" w:sz="1"/>
              <w:bottom w:val="single" w:color="FFFFFF" w:sz="1"/>
              <w:right w:val="single" w:color="FFFFFF" w:sz="1"/>
            </w:tcBorders>
            <w:shd w:fill="2A2A5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Maven</w:t>
            </w:r>
          </w:p>
        </w:tc>
        <w:tc>
          <w:tcPr>
            <w:tcW w:type="dxa" w:w="3400"/>
            <w:tcBorders>
              <w:top w:val="single" w:color="FFFFFF" w:sz="1"/>
              <w:left w:val="single" w:color="FFFFFF" w:sz="1"/>
              <w:bottom w:val="single" w:color="FFFFFF" w:sz="1"/>
              <w:right w:val="single" w:color="FFFFFF" w:sz="1"/>
            </w:tcBorders>
            <w:shd w:fill="2A2A5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Gradle</w:t>
            </w:r>
          </w:p>
        </w:tc>
      </w:tr>
      <w:tr>
        <w:tc>
          <w:tcPr>
            <w:tcW w:type="dxa" w:w="32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Full build</w:t>
            </w:r>
          </w:p>
        </w:tc>
        <w:tc>
          <w:tcPr>
            <w:tcW w:type="dxa" w:w="30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mvn clean install</w:t>
            </w:r>
          </w:p>
        </w:tc>
        <w:tc>
          <w:tcPr>
            <w:tcW w:type="dxa" w:w="34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./gradlew clean build</w:t>
            </w:r>
          </w:p>
        </w:tc>
      </w:tr>
      <w:tr>
        <w:tc>
          <w:tcPr>
            <w:tcW w:type="dxa" w:w="32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Compile only</w:t>
            </w:r>
          </w:p>
        </w:tc>
        <w:tc>
          <w:tcPr>
            <w:tcW w:type="dxa" w:w="30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mvn compile</w:t>
            </w:r>
          </w:p>
        </w:tc>
        <w:tc>
          <w:tcPr>
            <w:tcW w:type="dxa" w:w="34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./gradlew compileJava</w:t>
            </w:r>
          </w:p>
        </w:tc>
      </w:tr>
      <w:tr>
        <w:tc>
          <w:tcPr>
            <w:tcW w:type="dxa" w:w="32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Run tests</w:t>
            </w:r>
          </w:p>
        </w:tc>
        <w:tc>
          <w:tcPr>
            <w:tcW w:type="dxa" w:w="30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mvn test</w:t>
            </w:r>
          </w:p>
        </w:tc>
        <w:tc>
          <w:tcPr>
            <w:tcW w:type="dxa" w:w="34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./gradlew test</w:t>
            </w:r>
          </w:p>
        </w:tc>
      </w:tr>
      <w:tr>
        <w:tc>
          <w:tcPr>
            <w:tcW w:type="dxa" w:w="32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Skip tests</w:t>
            </w:r>
          </w:p>
        </w:tc>
        <w:tc>
          <w:tcPr>
            <w:tcW w:type="dxa" w:w="30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mvn package -DskipTests</w:t>
            </w:r>
          </w:p>
        </w:tc>
        <w:tc>
          <w:tcPr>
            <w:tcW w:type="dxa" w:w="34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./gradlew build -x test</w:t>
            </w:r>
          </w:p>
        </w:tc>
      </w:tr>
      <w:tr>
        <w:tc>
          <w:tcPr>
            <w:tcW w:type="dxa" w:w="32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Run specific test</w:t>
            </w:r>
          </w:p>
        </w:tc>
        <w:tc>
          <w:tcPr>
            <w:tcW w:type="dxa" w:w="30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mvn test -Dtest=MyTest</w:t>
            </w:r>
          </w:p>
        </w:tc>
        <w:tc>
          <w:tcPr>
            <w:tcW w:type="dxa" w:w="34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./gradlew test --tests '*.MyTest'</w:t>
            </w:r>
          </w:p>
        </w:tc>
      </w:tr>
      <w:tr>
        <w:tc>
          <w:tcPr>
            <w:tcW w:type="dxa" w:w="32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Package JAR</w:t>
            </w:r>
          </w:p>
        </w:tc>
        <w:tc>
          <w:tcPr>
            <w:tcW w:type="dxa" w:w="30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mvn package</w:t>
            </w:r>
          </w:p>
        </w:tc>
        <w:tc>
          <w:tcPr>
            <w:tcW w:type="dxa" w:w="34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./gradlew jar</w:t>
            </w:r>
          </w:p>
        </w:tc>
      </w:tr>
      <w:tr>
        <w:tc>
          <w:tcPr>
            <w:tcW w:type="dxa" w:w="32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Install to local repo</w:t>
            </w:r>
          </w:p>
        </w:tc>
        <w:tc>
          <w:tcPr>
            <w:tcW w:type="dxa" w:w="30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mvn install</w:t>
            </w:r>
          </w:p>
        </w:tc>
        <w:tc>
          <w:tcPr>
            <w:tcW w:type="dxa" w:w="34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./gradlew publishToMavenLocal</w:t>
            </w:r>
          </w:p>
        </w:tc>
      </w:tr>
      <w:tr>
        <w:tc>
          <w:tcPr>
            <w:tcW w:type="dxa" w:w="32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Deploy to remote repo</w:t>
            </w:r>
          </w:p>
        </w:tc>
        <w:tc>
          <w:tcPr>
            <w:tcW w:type="dxa" w:w="30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mvn deploy</w:t>
            </w:r>
          </w:p>
        </w:tc>
        <w:tc>
          <w:tcPr>
            <w:tcW w:type="dxa" w:w="34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./gradlew publish</w:t>
            </w:r>
          </w:p>
        </w:tc>
      </w:tr>
      <w:tr>
        <w:tc>
          <w:tcPr>
            <w:tcW w:type="dxa" w:w="32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Clean build dir</w:t>
            </w:r>
          </w:p>
        </w:tc>
        <w:tc>
          <w:tcPr>
            <w:tcW w:type="dxa" w:w="30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mvn clean</w:t>
            </w:r>
          </w:p>
        </w:tc>
        <w:tc>
          <w:tcPr>
            <w:tcW w:type="dxa" w:w="34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./gradlew clean</w:t>
            </w:r>
          </w:p>
        </w:tc>
      </w:tr>
      <w:tr>
        <w:tc>
          <w:tcPr>
            <w:tcW w:type="dxa" w:w="32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Run Spring Boot app</w:t>
            </w:r>
          </w:p>
        </w:tc>
        <w:tc>
          <w:tcPr>
            <w:tcW w:type="dxa" w:w="30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mvn spring-boot:run</w:t>
            </w:r>
          </w:p>
        </w:tc>
        <w:tc>
          <w:tcPr>
            <w:tcW w:type="dxa" w:w="34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./gradlew bootRun</w:t>
            </w:r>
          </w:p>
        </w:tc>
      </w:tr>
      <w:tr>
        <w:tc>
          <w:tcPr>
            <w:tcW w:type="dxa" w:w="32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Build Docker image</w:t>
            </w:r>
          </w:p>
        </w:tc>
        <w:tc>
          <w:tcPr>
            <w:tcW w:type="dxa" w:w="30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mvn spring-boot:build-image</w:t>
            </w:r>
          </w:p>
        </w:tc>
        <w:tc>
          <w:tcPr>
            <w:tcW w:type="dxa" w:w="34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./gradlew bootBuildImage</w:t>
            </w:r>
          </w:p>
        </w:tc>
      </w:tr>
      <w:tr>
        <w:tc>
          <w:tcPr>
            <w:tcW w:type="dxa" w:w="32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Show dependency tree</w:t>
            </w:r>
          </w:p>
        </w:tc>
        <w:tc>
          <w:tcPr>
            <w:tcW w:type="dxa" w:w="30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mvn dependency:tree</w:t>
            </w:r>
          </w:p>
        </w:tc>
        <w:tc>
          <w:tcPr>
            <w:tcW w:type="dxa" w:w="34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./gradlew dependencies</w:t>
            </w:r>
          </w:p>
        </w:tc>
      </w:tr>
      <w:tr>
        <w:tc>
          <w:tcPr>
            <w:tcW w:type="dxa" w:w="32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Find why dep is included</w:t>
            </w:r>
          </w:p>
        </w:tc>
        <w:tc>
          <w:tcPr>
            <w:tcW w:type="dxa" w:w="30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mvn dependency:tree -Dincludes=X</w:t>
            </w:r>
          </w:p>
        </w:tc>
        <w:tc>
          <w:tcPr>
            <w:tcW w:type="dxa" w:w="34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./gradlew dependencyInsight --dep X</w:t>
            </w:r>
          </w:p>
        </w:tc>
      </w:tr>
      <w:tr>
        <w:tc>
          <w:tcPr>
            <w:tcW w:type="dxa" w:w="32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Check for updates</w:t>
            </w:r>
          </w:p>
        </w:tc>
        <w:tc>
          <w:tcPr>
            <w:tcW w:type="dxa" w:w="30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mvn versions:display-dependency-updates</w:t>
            </w:r>
          </w:p>
        </w:tc>
        <w:tc>
          <w:tcPr>
            <w:tcW w:type="dxa" w:w="34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./gradlew dependencyUpdates</w:t>
            </w:r>
          </w:p>
        </w:tc>
      </w:tr>
      <w:tr>
        <w:tc>
          <w:tcPr>
            <w:tcW w:type="dxa" w:w="32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Parallel build</w:t>
            </w:r>
          </w:p>
        </w:tc>
        <w:tc>
          <w:tcPr>
            <w:tcW w:type="dxa" w:w="30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mvn install -T 4</w:t>
            </w:r>
          </w:p>
        </w:tc>
        <w:tc>
          <w:tcPr>
            <w:tcW w:type="dxa" w:w="34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./gradlew build --parallel</w:t>
            </w:r>
          </w:p>
        </w:tc>
      </w:tr>
      <w:tr>
        <w:tc>
          <w:tcPr>
            <w:tcW w:type="dxa" w:w="32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List available tasks</w:t>
            </w:r>
          </w:p>
        </w:tc>
        <w:tc>
          <w:tcPr>
            <w:tcW w:type="dxa" w:w="30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mvn help:describe</w:t>
            </w:r>
          </w:p>
        </w:tc>
        <w:tc>
          <w:tcPr>
            <w:tcW w:type="dxa" w:w="34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./gradlew tasks</w:t>
            </w:r>
          </w:p>
        </w:tc>
      </w:tr>
      <w:tr>
        <w:tc>
          <w:tcPr>
            <w:tcW w:type="dxa" w:w="32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Show effective config</w:t>
            </w:r>
          </w:p>
        </w:tc>
        <w:tc>
          <w:tcPr>
            <w:tcW w:type="dxa" w:w="30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mvn help:effective-pom</w:t>
            </w:r>
          </w:p>
        </w:tc>
        <w:tc>
          <w:tcPr>
            <w:tcW w:type="dxa" w:w="34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./gradlew properties</w:t>
            </w:r>
          </w:p>
        </w:tc>
      </w:tr>
      <w:tr>
        <w:tc>
          <w:tcPr>
            <w:tcW w:type="dxa" w:w="32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Build single module</w:t>
            </w:r>
          </w:p>
        </w:tc>
        <w:tc>
          <w:tcPr>
            <w:tcW w:type="dxa" w:w="30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mvn install -pl :module-name</w:t>
            </w:r>
          </w:p>
        </w:tc>
        <w:tc>
          <w:tcPr>
            <w:tcW w:type="dxa" w:w="3400"/>
            <w:tcBorders>
              <w:top w:val="single" w:color="8888CC" w:sz="1"/>
              <w:left w:val="single" w:color="8888CC" w:sz="1"/>
              <w:bottom w:val="single" w:color="8888CC" w:sz="1"/>
              <w:right w:val="single" w:color="8888CC" w:sz="1"/>
            </w:tcBorders>
            <w:shd w:fill="F4F4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./gradlew :module-name:build</w:t>
            </w:r>
          </w:p>
        </w:tc>
      </w:tr>
      <w:tr>
        <w:tc>
          <w:tcPr>
            <w:tcW w:type="dxa" w:w="32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Build with profile</w:t>
            </w:r>
          </w:p>
        </w:tc>
        <w:tc>
          <w:tcPr>
            <w:tcW w:type="dxa" w:w="30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mvn package -Pprod</w:t>
            </w:r>
          </w:p>
        </w:tc>
        <w:tc>
          <w:tcPr>
            <w:tcW w:type="dxa" w:w="3400"/>
            <w:tcBorders>
              <w:top w:val="single" w:color="8888CC" w:sz="1"/>
              <w:left w:val="single" w:color="8888CC" w:sz="1"/>
              <w:bottom w:val="single" w:color="8888CC" w:sz="1"/>
              <w:right w:val="single" w:color="8888CC"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./gradlew build -Penv=prod</w:t>
            </w:r>
          </w:p>
        </w:tc>
      </w:tr>
    </w:tbl>
    <w:p>
      <w:pPr>
        <w:spacing w:after="0" w:before="0"/>
      </w:pPr>
      <w:r>
        <w:t xml:space="preserve"/>
      </w:r>
    </w:p>
    <w:p>
      <w:pPr>
        <w:spacing w:after="0" w:before="0"/>
      </w:pPr>
      <w:r>
        <w:t xml:space="preserve"/>
      </w:r>
    </w:p>
    <w:p>
      <w:pPr>
        <w:pBdr>
          <w:top w:val="single" w:color="CCCCCC" w:sz="2" w:space="1"/>
        </w:pBdr>
        <w:spacing w:after="0" w:before="200"/>
      </w:pPr>
      <w:r>
        <w:rPr>
          <w:rFonts w:ascii="Arial" w:cs="Arial" w:eastAsia="Arial" w:hAnsi="Arial"/>
          <w:i/>
          <w:iCs/>
          <w:color w:val="555555"/>
          <w:sz w:val="19"/>
          <w:szCs w:val="19"/>
        </w:rPr>
        <w:t xml:space="preserve">Bottom line: if you are starting a new Java project today and performance, Kotlin, or Android are not decisive factors, both tools work well. Maven is the safer enterprise choice; Gradle is the better choice for teams that value build speed and are comfortable with Kotlin. Spring Boot supports both equally.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2026-04-05T05:33:01.490Z</dcterms:created>
  <dcterms:modified xsi:type="dcterms:W3CDTF">2026-04-05T05:33:01.491Z</dcterms:modified>
</cp:coreProperties>
</file>

<file path=docProps/custom.xml><?xml version="1.0" encoding="utf-8"?>
<Properties xmlns="http://schemas.openxmlformats.org/officeDocument/2006/custom-properties" xmlns:vt="http://schemas.openxmlformats.org/officeDocument/2006/docPropsVTypes"/>
</file>