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0D2137" w:val="clear"/>
        <w:spacing w:after="0" w:before="1400"/>
        <w:ind w:left="240" w:right="240"/>
        <w:jc w:val="center"/>
      </w:pPr>
      <w:r>
        <w:rPr>
          <w:rFonts w:ascii="Arial" w:cs="Arial" w:eastAsia="Arial" w:hAnsi="Arial"/>
          <w:b/>
          <w:bCs/>
          <w:color w:val="FFFFFF"/>
          <w:sz w:val="72"/>
          <w:szCs w:val="72"/>
        </w:rPr>
        <w:t xml:space="preserve">Java API Design</w:t>
      </w:r>
    </w:p>
    <w:p>
      <w:pPr>
        <w:shd w:fill="0D2137" w:val="clear"/>
        <w:spacing w:after="0" w:before="60"/>
        <w:ind w:left="240" w:right="240"/>
        <w:jc w:val="center"/>
      </w:pPr>
      <w:r>
        <w:rPr>
          <w:rFonts w:ascii="Arial" w:cs="Arial" w:eastAsia="Arial" w:hAnsi="Arial"/>
          <w:b/>
          <w:bCs/>
          <w:color w:val="76D7EA"/>
          <w:sz w:val="32"/>
          <w:szCs w:val="32"/>
        </w:rPr>
        <w:t xml:space="preserve">Rules, Naming Conventions &amp; Anti-Patterns</w:t>
      </w:r>
    </w:p>
    <w:p>
      <w:pPr>
        <w:shd w:fill="0D2137" w:val="clear"/>
        <w:spacing w:after="1400" w:before="80"/>
        <w:ind w:left="240" w:right="240"/>
        <w:jc w:val="center"/>
      </w:pPr>
      <w:r>
        <w:rPr>
          <w:rFonts w:ascii="Arial" w:cs="Arial" w:eastAsia="Arial" w:hAnsi="Arial"/>
          <w:i/>
          <w:iCs/>
          <w:color w:val="AED6F1"/>
          <w:sz w:val="22"/>
          <w:szCs w:val="22"/>
        </w:rPr>
        <w:t xml:space="preserve">Module 4 — API Design Rules</w:t>
      </w:r>
    </w:p>
    <w:p>
      <w:pPr>
        <w:pBdr>
          <w:bottom w:val="single" w:color="76D7EA" w:sz="4" w:space="1"/>
        </w:pBdr>
        <w:spacing w:after="120" w:before="360"/>
      </w:pPr>
      <w:r>
        <w:rPr>
          <w:rFonts w:ascii="Arial" w:cs="Arial" w:eastAsia="Arial" w:hAnsi="Arial"/>
          <w:b/>
          <w:bCs/>
          <w:color w:val="1A7A8A"/>
          <w:sz w:val="26"/>
          <w:szCs w:val="26"/>
        </w:rPr>
        <w:t xml:space="preserve">1  </w:t>
      </w:r>
      <w:r>
        <w:rPr>
          <w:rFonts w:ascii="Arial" w:cs="Arial" w:eastAsia="Arial" w:hAnsi="Arial"/>
          <w:b/>
          <w:bCs/>
          <w:color w:val="1A7A8A"/>
          <w:sz w:val="26"/>
          <w:szCs w:val="26"/>
        </w:rPr>
        <w:t xml:space="preserve">Naming Conventions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Consistent naming lets readers understand intent without needing to read the implementation. Java has well-established conventions that the entire ecosystem follows.</w:t>
      </w:r>
    </w:p>
    <w:p>
      <w:pPr>
        <w:spacing w:after="0" w:before="0"/>
      </w:pPr>
      <w:r>
        <w:t xml:space="preserve"/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4800"/>
      </w:tblGrid>
      <w:tr>
        <w:trPr>
          <w:tblHeader/>
        </w:trPr>
        <w:tc>
          <w:tcPr>
            <w:tcW w:type="dxa" w:w="2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64A5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26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64A5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Convention</w:t>
            </w:r>
          </w:p>
        </w:tc>
        <w:tc>
          <w:tcPr>
            <w:tcW w:type="dxa" w:w="4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64A5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Examples</w:t>
            </w:r>
          </w:p>
        </w:tc>
      </w:tr>
      <w:tr>
        <w:tc>
          <w:tcPr>
            <w:tcW w:type="dxa" w:w="2200"/>
            <w:tcBorders>
              <w:top w:val="single" w:color="76D7EA" w:sz="1"/>
              <w:left w:val="single" w:color="76D7EA" w:sz="1"/>
              <w:bottom w:val="single" w:color="76D7EA" w:sz="1"/>
              <w:right w:val="single" w:color="76D7E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64A5B"/>
                <w:sz w:val="19"/>
                <w:szCs w:val="19"/>
              </w:rPr>
              <w:t xml:space="preserve">Classes &amp; Interfaces</w:t>
            </w:r>
          </w:p>
        </w:tc>
        <w:tc>
          <w:tcPr>
            <w:tcW w:type="dxa" w:w="2600"/>
            <w:tcBorders>
              <w:top w:val="single" w:color="76D7EA" w:sz="1"/>
              <w:left w:val="single" w:color="76D7EA" w:sz="1"/>
              <w:bottom w:val="single" w:color="76D7EA" w:sz="1"/>
              <w:right w:val="single" w:color="76D7E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7A8A"/>
                <w:sz w:val="18"/>
                <w:szCs w:val="18"/>
              </w:rPr>
              <w:t xml:space="preserve">PascalCase</w:t>
            </w:r>
          </w:p>
        </w:tc>
        <w:tc>
          <w:tcPr>
            <w:tcW w:type="dxa" w:w="4800"/>
            <w:tcBorders>
              <w:top w:val="single" w:color="76D7EA" w:sz="1"/>
              <w:left w:val="single" w:color="76D7EA" w:sz="1"/>
              <w:bottom w:val="single" w:color="76D7EA" w:sz="1"/>
              <w:right w:val="single" w:color="76D7E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UserService, OrderRepository, PaymentProcessor</w:t>
            </w:r>
          </w:p>
        </w:tc>
      </w:tr>
      <w:tr>
        <w:tc>
          <w:tcPr>
            <w:tcW w:type="dxa" w:w="2200"/>
            <w:tcBorders>
              <w:top w:val="single" w:color="76D7EA" w:sz="1"/>
              <w:left w:val="single" w:color="76D7EA" w:sz="1"/>
              <w:bottom w:val="single" w:color="76D7EA" w:sz="1"/>
              <w:right w:val="single" w:color="76D7EA" w:sz="1"/>
            </w:tcBorders>
            <w:shd w:fill="E8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64A5B"/>
                <w:sz w:val="19"/>
                <w:szCs w:val="19"/>
              </w:rPr>
              <w:t xml:space="preserve">Methods</w:t>
            </w:r>
          </w:p>
        </w:tc>
        <w:tc>
          <w:tcPr>
            <w:tcW w:type="dxa" w:w="2600"/>
            <w:tcBorders>
              <w:top w:val="single" w:color="76D7EA" w:sz="1"/>
              <w:left w:val="single" w:color="76D7EA" w:sz="1"/>
              <w:bottom w:val="single" w:color="76D7EA" w:sz="1"/>
              <w:right w:val="single" w:color="76D7EA" w:sz="1"/>
            </w:tcBorders>
            <w:shd w:fill="E8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7A8A"/>
                <w:sz w:val="18"/>
                <w:szCs w:val="18"/>
              </w:rPr>
              <w:t xml:space="preserve">camelCase</w:t>
            </w:r>
          </w:p>
        </w:tc>
        <w:tc>
          <w:tcPr>
            <w:tcW w:type="dxa" w:w="4800"/>
            <w:tcBorders>
              <w:top w:val="single" w:color="76D7EA" w:sz="1"/>
              <w:left w:val="single" w:color="76D7EA" w:sz="1"/>
              <w:bottom w:val="single" w:color="76D7EA" w:sz="1"/>
              <w:right w:val="single" w:color="76D7EA" w:sz="1"/>
            </w:tcBorders>
            <w:shd w:fill="E8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findById, calculateTotal, isActive, hasPermission</w:t>
            </w:r>
          </w:p>
        </w:tc>
      </w:tr>
      <w:tr>
        <w:tc>
          <w:tcPr>
            <w:tcW w:type="dxa" w:w="2200"/>
            <w:tcBorders>
              <w:top w:val="single" w:color="76D7EA" w:sz="1"/>
              <w:left w:val="single" w:color="76D7EA" w:sz="1"/>
              <w:bottom w:val="single" w:color="76D7EA" w:sz="1"/>
              <w:right w:val="single" w:color="76D7E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64A5B"/>
                <w:sz w:val="19"/>
                <w:szCs w:val="19"/>
              </w:rPr>
              <w:t xml:space="preserve">Variables &amp; Parameters</w:t>
            </w:r>
          </w:p>
        </w:tc>
        <w:tc>
          <w:tcPr>
            <w:tcW w:type="dxa" w:w="2600"/>
            <w:tcBorders>
              <w:top w:val="single" w:color="76D7EA" w:sz="1"/>
              <w:left w:val="single" w:color="76D7EA" w:sz="1"/>
              <w:bottom w:val="single" w:color="76D7EA" w:sz="1"/>
              <w:right w:val="single" w:color="76D7E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7A8A"/>
                <w:sz w:val="18"/>
                <w:szCs w:val="18"/>
              </w:rPr>
              <w:t xml:space="preserve">camelCase</w:t>
            </w:r>
          </w:p>
        </w:tc>
        <w:tc>
          <w:tcPr>
            <w:tcW w:type="dxa" w:w="4800"/>
            <w:tcBorders>
              <w:top w:val="single" w:color="76D7EA" w:sz="1"/>
              <w:left w:val="single" w:color="76D7EA" w:sz="1"/>
              <w:bottom w:val="single" w:color="76D7EA" w:sz="1"/>
              <w:right w:val="single" w:color="76D7E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userName, orderId, maxRetries</w:t>
            </w:r>
          </w:p>
        </w:tc>
      </w:tr>
      <w:tr>
        <w:tc>
          <w:tcPr>
            <w:tcW w:type="dxa" w:w="2200"/>
            <w:tcBorders>
              <w:top w:val="single" w:color="76D7EA" w:sz="1"/>
              <w:left w:val="single" w:color="76D7EA" w:sz="1"/>
              <w:bottom w:val="single" w:color="76D7EA" w:sz="1"/>
              <w:right w:val="single" w:color="76D7EA" w:sz="1"/>
            </w:tcBorders>
            <w:shd w:fill="E8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64A5B"/>
                <w:sz w:val="19"/>
                <w:szCs w:val="19"/>
              </w:rPr>
              <w:t xml:space="preserve">Constants</w:t>
            </w:r>
          </w:p>
        </w:tc>
        <w:tc>
          <w:tcPr>
            <w:tcW w:type="dxa" w:w="2600"/>
            <w:tcBorders>
              <w:top w:val="single" w:color="76D7EA" w:sz="1"/>
              <w:left w:val="single" w:color="76D7EA" w:sz="1"/>
              <w:bottom w:val="single" w:color="76D7EA" w:sz="1"/>
              <w:right w:val="single" w:color="76D7EA" w:sz="1"/>
            </w:tcBorders>
            <w:shd w:fill="E8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7A8A"/>
                <w:sz w:val="18"/>
                <w:szCs w:val="18"/>
              </w:rPr>
              <w:t xml:space="preserve">UPPER_SNAKE_CASE</w:t>
            </w:r>
          </w:p>
        </w:tc>
        <w:tc>
          <w:tcPr>
            <w:tcW w:type="dxa" w:w="4800"/>
            <w:tcBorders>
              <w:top w:val="single" w:color="76D7EA" w:sz="1"/>
              <w:left w:val="single" w:color="76D7EA" w:sz="1"/>
              <w:bottom w:val="single" w:color="76D7EA" w:sz="1"/>
              <w:right w:val="single" w:color="76D7EA" w:sz="1"/>
            </w:tcBorders>
            <w:shd w:fill="E8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MAX_RETRIES, DEFAULT_TIMEOUT, BASE_URL</w:t>
            </w:r>
          </w:p>
        </w:tc>
      </w:tr>
      <w:tr>
        <w:tc>
          <w:tcPr>
            <w:tcW w:type="dxa" w:w="2200"/>
            <w:tcBorders>
              <w:top w:val="single" w:color="76D7EA" w:sz="1"/>
              <w:left w:val="single" w:color="76D7EA" w:sz="1"/>
              <w:bottom w:val="single" w:color="76D7EA" w:sz="1"/>
              <w:right w:val="single" w:color="76D7E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64A5B"/>
                <w:sz w:val="19"/>
                <w:szCs w:val="19"/>
              </w:rPr>
              <w:t xml:space="preserve">Packages</w:t>
            </w:r>
          </w:p>
        </w:tc>
        <w:tc>
          <w:tcPr>
            <w:tcW w:type="dxa" w:w="2600"/>
            <w:tcBorders>
              <w:top w:val="single" w:color="76D7EA" w:sz="1"/>
              <w:left w:val="single" w:color="76D7EA" w:sz="1"/>
              <w:bottom w:val="single" w:color="76D7EA" w:sz="1"/>
              <w:right w:val="single" w:color="76D7E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7A8A"/>
                <w:sz w:val="18"/>
                <w:szCs w:val="18"/>
              </w:rPr>
              <w:t xml:space="preserve">lowercase.dotted</w:t>
            </w:r>
          </w:p>
        </w:tc>
        <w:tc>
          <w:tcPr>
            <w:tcW w:type="dxa" w:w="4800"/>
            <w:tcBorders>
              <w:top w:val="single" w:color="76D7EA" w:sz="1"/>
              <w:left w:val="single" w:color="76D7EA" w:sz="1"/>
              <w:bottom w:val="single" w:color="76D7EA" w:sz="1"/>
              <w:right w:val="single" w:color="76D7E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com.myapp.user.service</w:t>
            </w:r>
          </w:p>
        </w:tc>
      </w:tr>
      <w:tr>
        <w:tc>
          <w:tcPr>
            <w:tcW w:type="dxa" w:w="2200"/>
            <w:tcBorders>
              <w:top w:val="single" w:color="76D7EA" w:sz="1"/>
              <w:left w:val="single" w:color="76D7EA" w:sz="1"/>
              <w:bottom w:val="single" w:color="76D7EA" w:sz="1"/>
              <w:right w:val="single" w:color="76D7EA" w:sz="1"/>
            </w:tcBorders>
            <w:shd w:fill="E8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64A5B"/>
                <w:sz w:val="19"/>
                <w:szCs w:val="19"/>
              </w:rPr>
              <w:t xml:space="preserve">Generic type params</w:t>
            </w:r>
          </w:p>
        </w:tc>
        <w:tc>
          <w:tcPr>
            <w:tcW w:type="dxa" w:w="2600"/>
            <w:tcBorders>
              <w:top w:val="single" w:color="76D7EA" w:sz="1"/>
              <w:left w:val="single" w:color="76D7EA" w:sz="1"/>
              <w:bottom w:val="single" w:color="76D7EA" w:sz="1"/>
              <w:right w:val="single" w:color="76D7EA" w:sz="1"/>
            </w:tcBorders>
            <w:shd w:fill="E8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7A8A"/>
                <w:sz w:val="18"/>
                <w:szCs w:val="18"/>
              </w:rPr>
              <w:t xml:space="preserve">Single uppercase</w:t>
            </w:r>
          </w:p>
        </w:tc>
        <w:tc>
          <w:tcPr>
            <w:tcW w:type="dxa" w:w="4800"/>
            <w:tcBorders>
              <w:top w:val="single" w:color="76D7EA" w:sz="1"/>
              <w:left w:val="single" w:color="76D7EA" w:sz="1"/>
              <w:bottom w:val="single" w:color="76D7EA" w:sz="1"/>
              <w:right w:val="single" w:color="76D7EA" w:sz="1"/>
            </w:tcBorders>
            <w:shd w:fill="E8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T (type), E (element), K (key), V (value), R (result)</w:t>
            </w:r>
          </w:p>
        </w:tc>
      </w:tr>
      <w:tr>
        <w:tc>
          <w:tcPr>
            <w:tcW w:type="dxa" w:w="2200"/>
            <w:tcBorders>
              <w:top w:val="single" w:color="76D7EA" w:sz="1"/>
              <w:left w:val="single" w:color="76D7EA" w:sz="1"/>
              <w:bottom w:val="single" w:color="76D7EA" w:sz="1"/>
              <w:right w:val="single" w:color="76D7E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64A5B"/>
                <w:sz w:val="19"/>
                <w:szCs w:val="19"/>
              </w:rPr>
              <w:t xml:space="preserve">Enums</w:t>
            </w:r>
          </w:p>
        </w:tc>
        <w:tc>
          <w:tcPr>
            <w:tcW w:type="dxa" w:w="2600"/>
            <w:tcBorders>
              <w:top w:val="single" w:color="76D7EA" w:sz="1"/>
              <w:left w:val="single" w:color="76D7EA" w:sz="1"/>
              <w:bottom w:val="single" w:color="76D7EA" w:sz="1"/>
              <w:right w:val="single" w:color="76D7E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7A8A"/>
                <w:sz w:val="18"/>
                <w:szCs w:val="18"/>
              </w:rPr>
              <w:t xml:space="preserve">PascalCase + UPPER values</w:t>
            </w:r>
          </w:p>
        </w:tc>
        <w:tc>
          <w:tcPr>
            <w:tcW w:type="dxa" w:w="4800"/>
            <w:tcBorders>
              <w:top w:val="single" w:color="76D7EA" w:sz="1"/>
              <w:left w:val="single" w:color="76D7EA" w:sz="1"/>
              <w:bottom w:val="single" w:color="76D7EA" w:sz="1"/>
              <w:right w:val="single" w:color="76D7E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enum Status { ACTIVE, INACTIVE, PENDING }</w:t>
            </w:r>
          </w:p>
        </w:tc>
      </w:tr>
      <w:tr>
        <w:tc>
          <w:tcPr>
            <w:tcW w:type="dxa" w:w="2200"/>
            <w:tcBorders>
              <w:top w:val="single" w:color="76D7EA" w:sz="1"/>
              <w:left w:val="single" w:color="76D7EA" w:sz="1"/>
              <w:bottom w:val="single" w:color="76D7EA" w:sz="1"/>
              <w:right w:val="single" w:color="76D7EA" w:sz="1"/>
            </w:tcBorders>
            <w:shd w:fill="E8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64A5B"/>
                <w:sz w:val="19"/>
                <w:szCs w:val="19"/>
              </w:rPr>
              <w:t xml:space="preserve">Annotations</w:t>
            </w:r>
          </w:p>
        </w:tc>
        <w:tc>
          <w:tcPr>
            <w:tcW w:type="dxa" w:w="2600"/>
            <w:tcBorders>
              <w:top w:val="single" w:color="76D7EA" w:sz="1"/>
              <w:left w:val="single" w:color="76D7EA" w:sz="1"/>
              <w:bottom w:val="single" w:color="76D7EA" w:sz="1"/>
              <w:right w:val="single" w:color="76D7EA" w:sz="1"/>
            </w:tcBorders>
            <w:shd w:fill="E8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7A8A"/>
                <w:sz w:val="18"/>
                <w:szCs w:val="18"/>
              </w:rPr>
              <w:t xml:space="preserve">PascalCase</w:t>
            </w:r>
          </w:p>
        </w:tc>
        <w:tc>
          <w:tcPr>
            <w:tcW w:type="dxa" w:w="4800"/>
            <w:tcBorders>
              <w:top w:val="single" w:color="76D7EA" w:sz="1"/>
              <w:left w:val="single" w:color="76D7EA" w:sz="1"/>
              <w:bottom w:val="single" w:color="76D7EA" w:sz="1"/>
              <w:right w:val="single" w:color="76D7EA" w:sz="1"/>
            </w:tcBorders>
            <w:shd w:fill="E8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@Transactional, @NotNull, @Override</w:t>
            </w:r>
          </w:p>
        </w:tc>
      </w:tr>
      <w:tr>
        <w:tc>
          <w:tcPr>
            <w:tcW w:type="dxa" w:w="2200"/>
            <w:tcBorders>
              <w:top w:val="single" w:color="76D7EA" w:sz="1"/>
              <w:left w:val="single" w:color="76D7EA" w:sz="1"/>
              <w:bottom w:val="single" w:color="76D7EA" w:sz="1"/>
              <w:right w:val="single" w:color="76D7E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64A5B"/>
                <w:sz w:val="19"/>
                <w:szCs w:val="19"/>
              </w:rPr>
              <w:t xml:space="preserve">Boolean methods</w:t>
            </w:r>
          </w:p>
        </w:tc>
        <w:tc>
          <w:tcPr>
            <w:tcW w:type="dxa" w:w="2600"/>
            <w:tcBorders>
              <w:top w:val="single" w:color="76D7EA" w:sz="1"/>
              <w:left w:val="single" w:color="76D7EA" w:sz="1"/>
              <w:bottom w:val="single" w:color="76D7EA" w:sz="1"/>
              <w:right w:val="single" w:color="76D7E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7A8A"/>
                <w:sz w:val="18"/>
                <w:szCs w:val="18"/>
              </w:rPr>
              <w:t xml:space="preserve">is / has / can prefix</w:t>
            </w:r>
          </w:p>
        </w:tc>
        <w:tc>
          <w:tcPr>
            <w:tcW w:type="dxa" w:w="4800"/>
            <w:tcBorders>
              <w:top w:val="single" w:color="76D7EA" w:sz="1"/>
              <w:left w:val="single" w:color="76D7EA" w:sz="1"/>
              <w:bottom w:val="single" w:color="76D7EA" w:sz="1"/>
              <w:right w:val="single" w:color="76D7E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isActive(), hasPermission(), canExecute()</w:t>
            </w:r>
          </w:p>
        </w:tc>
      </w:tr>
      <w:tr>
        <w:tc>
          <w:tcPr>
            <w:tcW w:type="dxa" w:w="2200"/>
            <w:tcBorders>
              <w:top w:val="single" w:color="76D7EA" w:sz="1"/>
              <w:left w:val="single" w:color="76D7EA" w:sz="1"/>
              <w:bottom w:val="single" w:color="76D7EA" w:sz="1"/>
              <w:right w:val="single" w:color="76D7EA" w:sz="1"/>
            </w:tcBorders>
            <w:shd w:fill="E8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64A5B"/>
                <w:sz w:val="19"/>
                <w:szCs w:val="19"/>
              </w:rPr>
              <w:t xml:space="preserve">Action methods</w:t>
            </w:r>
          </w:p>
        </w:tc>
        <w:tc>
          <w:tcPr>
            <w:tcW w:type="dxa" w:w="2600"/>
            <w:tcBorders>
              <w:top w:val="single" w:color="76D7EA" w:sz="1"/>
              <w:left w:val="single" w:color="76D7EA" w:sz="1"/>
              <w:bottom w:val="single" w:color="76D7EA" w:sz="1"/>
              <w:right w:val="single" w:color="76D7EA" w:sz="1"/>
            </w:tcBorders>
            <w:shd w:fill="E8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7A8A"/>
                <w:sz w:val="18"/>
                <w:szCs w:val="18"/>
              </w:rPr>
              <w:t xml:space="preserve">Verb + noun</w:t>
            </w:r>
          </w:p>
        </w:tc>
        <w:tc>
          <w:tcPr>
            <w:tcW w:type="dxa" w:w="4800"/>
            <w:tcBorders>
              <w:top w:val="single" w:color="76D7EA" w:sz="1"/>
              <w:left w:val="single" w:color="76D7EA" w:sz="1"/>
              <w:bottom w:val="single" w:color="76D7EA" w:sz="1"/>
              <w:right w:val="single" w:color="76D7EA" w:sz="1"/>
            </w:tcBorders>
            <w:shd w:fill="E8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findById(), createUser(), deleteOrder(), sendEmail()</w:t>
            </w:r>
          </w:p>
        </w:tc>
      </w:tr>
      <w:tr>
        <w:tc>
          <w:tcPr>
            <w:tcW w:type="dxa" w:w="2200"/>
            <w:tcBorders>
              <w:top w:val="single" w:color="76D7EA" w:sz="1"/>
              <w:left w:val="single" w:color="76D7EA" w:sz="1"/>
              <w:bottom w:val="single" w:color="76D7EA" w:sz="1"/>
              <w:right w:val="single" w:color="76D7E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64A5B"/>
                <w:sz w:val="19"/>
                <w:szCs w:val="19"/>
              </w:rPr>
              <w:t xml:space="preserve">Static factory methods</w:t>
            </w:r>
          </w:p>
        </w:tc>
        <w:tc>
          <w:tcPr>
            <w:tcW w:type="dxa" w:w="2600"/>
            <w:tcBorders>
              <w:top w:val="single" w:color="76D7EA" w:sz="1"/>
              <w:left w:val="single" w:color="76D7EA" w:sz="1"/>
              <w:bottom w:val="single" w:color="76D7EA" w:sz="1"/>
              <w:right w:val="single" w:color="76D7E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7A8A"/>
                <w:sz w:val="18"/>
                <w:szCs w:val="18"/>
              </w:rPr>
              <w:t xml:space="preserve">of / from / with / parse</w:t>
            </w:r>
          </w:p>
        </w:tc>
        <w:tc>
          <w:tcPr>
            <w:tcW w:type="dxa" w:w="4800"/>
            <w:tcBorders>
              <w:top w:val="single" w:color="76D7EA" w:sz="1"/>
              <w:left w:val="single" w:color="76D7EA" w:sz="1"/>
              <w:bottom w:val="single" w:color="76D7EA" w:sz="1"/>
              <w:right w:val="single" w:color="76D7E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User.of(name), Money.from(dto), UUID.fromString(s)</w:t>
            </w:r>
          </w:p>
        </w:tc>
      </w:tr>
    </w:tbl>
    <w:p>
      <w:pPr>
        <w:spacing w:after="0" w:before="0"/>
      </w:pPr>
      <w:r>
        <w:t xml:space="preserve"/>
      </w:r>
    </w:p>
    <w:p>
      <w:pPr>
        <w:pBdr>
          <w:bottom w:val="single" w:color="76D7EA" w:sz="4" w:space="1"/>
        </w:pBdr>
        <w:spacing w:after="120" w:before="360"/>
      </w:pPr>
      <w:r>
        <w:rPr>
          <w:rFonts w:ascii="Arial" w:cs="Arial" w:eastAsia="Arial" w:hAnsi="Arial"/>
          <w:b/>
          <w:bCs/>
          <w:color w:val="1A7A8A"/>
          <w:sz w:val="26"/>
          <w:szCs w:val="26"/>
        </w:rPr>
        <w:t xml:space="preserve">2  </w:t>
      </w:r>
      <w:r>
        <w:rPr>
          <w:rFonts w:ascii="Arial" w:cs="Arial" w:eastAsia="Arial" w:hAnsi="Arial"/>
          <w:b/>
          <w:bCs/>
          <w:color w:val="1A7A8A"/>
          <w:sz w:val="26"/>
          <w:szCs w:val="26"/>
        </w:rPr>
        <w:t xml:space="preserve">Method Naming Patterns</w:t>
      </w:r>
    </w:p>
    <w:p>
      <w:pPr>
        <w:spacing w:after="0" w:before="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64A5B"/>
          <w:sz w:val="22"/>
          <w:szCs w:val="22"/>
        </w:rPr>
        <w:t xml:space="preserve">Action methods — verb + noun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CRUD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User   findById(long id);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User   createUser(CreateUserRequest req);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User   updateUser(long id, UpdateUserRequest req);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void   deleteUser(long id);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Business operations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Order  placeOrder(Cart cart, PaymentDetails payment);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void   sendWelcomeEmail(User user);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Report generateMonthlyReport(YearMonth month);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Money  calculateTotal(List&lt;LineItem&gt; items);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64A5B"/>
          <w:sz w:val="22"/>
          <w:szCs w:val="22"/>
        </w:rPr>
        <w:t xml:space="preserve">Boolean methods — is / has / can prefix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boolean isActive()                    // state check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boolean isExpired()                   // temporal state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boolean hasPermission(String action)  // possession check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boolean hasPendingOrders()            // existence check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boolean canExecute(Command cmd)       // capability check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boolean canRefund(Order order)        // business rule check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NOT: boolean active()  — reads like a field, not a method call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NOT: boolean checkIfActive() — 'checkIf' is redundant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64A5B"/>
          <w:sz w:val="22"/>
          <w:szCs w:val="22"/>
        </w:rPr>
        <w:t xml:space="preserve">Static factory methods — of / from / with / parse / create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'of' — primary factory, direct parameters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Money.of(new BigDecimal("99.99"), "USD")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PageRequest.of(0, 20)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Optional.of(value)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'from' — conversion from another type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UserDto.fromEntity(user)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Money.fromCents(9999L)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LocalDate.from(temporalAccessor)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'with' — a copy with one value changed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user.withName("Alice")  // returns new User, original unchanged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money.withCurrency("EUR")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'parse' — parsing from String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UUID.fromString("123e4567-...")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Money.parse("USD 99.99")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Static factory advantages over constructors: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- Can have a meaningful name: Color.ofRgb() vs new Color()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- Can return a cached instance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- Can return a subtype (factory method pattern)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- Class name does not appear in the call: of() not UserService()</w:t>
            </w:r>
          </w:p>
        </w:tc>
      </w:tr>
    </w:tbl>
    <w:p>
      <w:pPr>
        <w:spacing w:after="0" w:before="0"/>
      </w:pPr>
      <w:r>
        <w:t xml:space="preserve"/>
      </w:r>
    </w:p>
    <w:p>
      <w:pPr>
        <w:pBdr>
          <w:bottom w:val="single" w:color="76D7EA" w:sz="4" w:space="1"/>
        </w:pBdr>
        <w:spacing w:after="120" w:before="360"/>
      </w:pPr>
      <w:r>
        <w:rPr>
          <w:rFonts w:ascii="Arial" w:cs="Arial" w:eastAsia="Arial" w:hAnsi="Arial"/>
          <w:b/>
          <w:bCs/>
          <w:color w:val="1A7A8A"/>
          <w:sz w:val="26"/>
          <w:szCs w:val="26"/>
        </w:rPr>
        <w:t xml:space="preserve">3  </w:t>
      </w:r>
      <w:r>
        <w:rPr>
          <w:rFonts w:ascii="Arial" w:cs="Arial" w:eastAsia="Arial" w:hAnsi="Arial"/>
          <w:b/>
          <w:bCs/>
          <w:color w:val="1A7A8A"/>
          <w:sz w:val="26"/>
          <w:szCs w:val="26"/>
        </w:rPr>
        <w:t xml:space="preserve">Parameter Design</w:t>
      </w:r>
    </w:p>
    <w:p>
      <w:pPr>
        <w:spacing w:after="0" w:before="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64A5B"/>
          <w:sz w:val="22"/>
          <w:szCs w:val="22"/>
        </w:rPr>
        <w:t xml:space="preserve">Limit parameters to 3-4 maximum</w:t>
      </w:r>
    </w:p>
    <w:tbl>
      <w:tblPr>
        <w:tblW w:type="dxa" w:w="9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4560"/>
      </w:tblGrid>
      <w:tr>
        <w:tc>
          <w:tcPr>
            <w:tcW w:type="dxa" w:w="4560"/>
            <w:tcBorders>
              <w:top w:val="single" w:color="C0392B" w:sz="4"/>
              <w:left w:val="single" w:color="C0392B" w:sz="4"/>
              <w:bottom w:val="single" w:color="C0392B" w:sz="2"/>
              <w:right w:val="none" w:color="FFFFFF" w:sz="0"/>
            </w:tcBorders>
            <w:shd w:fill="922B21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Avoid</w:t>
            </w:r>
          </w:p>
        </w:tc>
        <w:tc>
          <w:tcPr>
            <w:tcW w:type="dxa" w:w="4560"/>
            <w:tcBorders>
              <w:top w:val="single" w:color="1E8449" w:sz="4"/>
              <w:left w:val="none" w:color="FFFFFF" w:sz="0"/>
              <w:bottom w:val="single" w:color="1E8449" w:sz="2"/>
              <w:right w:val="single" w:color="1E8449" w:sz="4"/>
            </w:tcBorders>
            <w:shd w:fill="1E8449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Prefer</w:t>
            </w:r>
          </w:p>
        </w:tc>
      </w:tr>
      <w:tr>
        <w:tc>
          <w:tcPr>
            <w:tcW w:type="dxa" w:w="4560"/>
            <w:tcBorders>
              <w:top w:val="none" w:color="FFFFFF" w:sz="0"/>
              <w:left w:val="single" w:color="C0392B" w:sz="4"/>
              <w:bottom w:val="none" w:color="FFFFFF" w:sz="0"/>
              <w:right w:val="single" w:color="444444" w:sz="1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7 parameters — unreadable at call site</w:t>
            </w:r>
          </w:p>
        </w:tc>
        <w:tc>
          <w:tcPr>
            <w:tcW w:type="dxa" w:w="4560"/>
            <w:tcBorders>
              <w:top w:val="none" w:color="FFFFFF" w:sz="0"/>
              <w:left w:val="single" w:color="444444" w:sz="1"/>
              <w:bottom w:val="none" w:color="FFFFFF" w:sz="0"/>
              <w:right w:val="single" w:color="1E8449" w:sz="4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Parameter object</w:t>
            </w:r>
          </w:p>
        </w:tc>
      </w:tr>
      <w:tr>
        <w:tc>
          <w:tcPr>
            <w:tcW w:type="dxa" w:w="4560"/>
            <w:tcBorders>
              <w:top w:val="none" w:color="FFFFFF" w:sz="0"/>
              <w:left w:val="single" w:color="C0392B" w:sz="4"/>
              <w:bottom w:val="none" w:color="FFFFFF" w:sz="0"/>
              <w:right w:val="single" w:color="444444" w:sz="1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User createUser(</w:t>
            </w:r>
          </w:p>
        </w:tc>
        <w:tc>
          <w:tcPr>
            <w:tcW w:type="dxa" w:w="4560"/>
            <w:tcBorders>
              <w:top w:val="none" w:color="FFFFFF" w:sz="0"/>
              <w:left w:val="single" w:color="444444" w:sz="1"/>
              <w:bottom w:val="none" w:color="FFFFFF" w:sz="0"/>
              <w:right w:val="single" w:color="1E8449" w:sz="4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record CreateUserRequest(</w:t>
            </w:r>
          </w:p>
        </w:tc>
      </w:tr>
      <w:tr>
        <w:tc>
          <w:tcPr>
            <w:tcW w:type="dxa" w:w="4560"/>
            <w:tcBorders>
              <w:top w:val="none" w:color="FFFFFF" w:sz="0"/>
              <w:left w:val="single" w:color="C0392B" w:sz="4"/>
              <w:bottom w:val="none" w:color="FFFFFF" w:sz="0"/>
              <w:right w:val="single" w:color="444444" w:sz="1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String firstName,</w:t>
            </w:r>
          </w:p>
        </w:tc>
        <w:tc>
          <w:tcPr>
            <w:tcW w:type="dxa" w:w="4560"/>
            <w:tcBorders>
              <w:top w:val="none" w:color="FFFFFF" w:sz="0"/>
              <w:left w:val="single" w:color="444444" w:sz="1"/>
              <w:bottom w:val="none" w:color="FFFFFF" w:sz="0"/>
              <w:right w:val="single" w:color="1E8449" w:sz="4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String firstName,</w:t>
            </w:r>
          </w:p>
        </w:tc>
      </w:tr>
      <w:tr>
        <w:tc>
          <w:tcPr>
            <w:tcW w:type="dxa" w:w="4560"/>
            <w:tcBorders>
              <w:top w:val="none" w:color="FFFFFF" w:sz="0"/>
              <w:left w:val="single" w:color="C0392B" w:sz="4"/>
              <w:bottom w:val="none" w:color="FFFFFF" w:sz="0"/>
              <w:right w:val="single" w:color="444444" w:sz="1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String lastName,</w:t>
            </w:r>
          </w:p>
        </w:tc>
        <w:tc>
          <w:tcPr>
            <w:tcW w:type="dxa" w:w="4560"/>
            <w:tcBorders>
              <w:top w:val="none" w:color="FFFFFF" w:sz="0"/>
              <w:left w:val="single" w:color="444444" w:sz="1"/>
              <w:bottom w:val="none" w:color="FFFFFF" w:sz="0"/>
              <w:right w:val="single" w:color="1E8449" w:sz="4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String lastName,</w:t>
            </w:r>
          </w:p>
        </w:tc>
      </w:tr>
      <w:tr>
        <w:tc>
          <w:tcPr>
            <w:tcW w:type="dxa" w:w="4560"/>
            <w:tcBorders>
              <w:top w:val="none" w:color="FFFFFF" w:sz="0"/>
              <w:left w:val="single" w:color="C0392B" w:sz="4"/>
              <w:bottom w:val="none" w:color="FFFFFF" w:sz="0"/>
              <w:right w:val="single" w:color="444444" w:sz="1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String email,</w:t>
            </w:r>
          </w:p>
        </w:tc>
        <w:tc>
          <w:tcPr>
            <w:tcW w:type="dxa" w:w="4560"/>
            <w:tcBorders>
              <w:top w:val="none" w:color="FFFFFF" w:sz="0"/>
              <w:left w:val="single" w:color="444444" w:sz="1"/>
              <w:bottom w:val="none" w:color="FFFFFF" w:sz="0"/>
              <w:right w:val="single" w:color="1E8449" w:sz="4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String email,</w:t>
            </w:r>
          </w:p>
        </w:tc>
      </w:tr>
      <w:tr>
        <w:tc>
          <w:tcPr>
            <w:tcW w:type="dxa" w:w="4560"/>
            <w:tcBorders>
              <w:top w:val="none" w:color="FFFFFF" w:sz="0"/>
              <w:left w:val="single" w:color="C0392B" w:sz="4"/>
              <w:bottom w:val="none" w:color="FFFFFF" w:sz="0"/>
              <w:right w:val="single" w:color="444444" w:sz="1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String phone,</w:t>
            </w:r>
          </w:p>
        </w:tc>
        <w:tc>
          <w:tcPr>
            <w:tcW w:type="dxa" w:w="4560"/>
            <w:tcBorders>
              <w:top w:val="none" w:color="FFFFFF" w:sz="0"/>
              <w:left w:val="single" w:color="444444" w:sz="1"/>
              <w:bottom w:val="none" w:color="FFFFFF" w:sz="0"/>
              <w:right w:val="single" w:color="1E8449" w:sz="4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String phone,</w:t>
            </w:r>
          </w:p>
        </w:tc>
      </w:tr>
      <w:tr>
        <w:tc>
          <w:tcPr>
            <w:tcW w:type="dxa" w:w="4560"/>
            <w:tcBorders>
              <w:top w:val="none" w:color="FFFFFF" w:sz="0"/>
              <w:left w:val="single" w:color="C0392B" w:sz="4"/>
              <w:bottom w:val="none" w:color="FFFFFF" w:sz="0"/>
              <w:right w:val="single" w:color="444444" w:sz="1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String address,</w:t>
            </w:r>
          </w:p>
        </w:tc>
        <w:tc>
          <w:tcPr>
            <w:tcW w:type="dxa" w:w="4560"/>
            <w:tcBorders>
              <w:top w:val="none" w:color="FFFFFF" w:sz="0"/>
              <w:left w:val="single" w:color="444444" w:sz="1"/>
              <w:bottom w:val="none" w:color="FFFFFF" w:sz="0"/>
              <w:right w:val="single" w:color="1E8449" w:sz="4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String address,</w:t>
            </w:r>
          </w:p>
        </w:tc>
      </w:tr>
      <w:tr>
        <w:tc>
          <w:tcPr>
            <w:tcW w:type="dxa" w:w="4560"/>
            <w:tcBorders>
              <w:top w:val="none" w:color="FFFFFF" w:sz="0"/>
              <w:left w:val="single" w:color="C0392B" w:sz="4"/>
              <w:bottom w:val="none" w:color="FFFFFF" w:sz="0"/>
              <w:right w:val="single" w:color="444444" w:sz="1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int    age,</w:t>
            </w:r>
          </w:p>
        </w:tc>
        <w:tc>
          <w:tcPr>
            <w:tcW w:type="dxa" w:w="4560"/>
            <w:tcBorders>
              <w:top w:val="none" w:color="FFFFFF" w:sz="0"/>
              <w:left w:val="single" w:color="444444" w:sz="1"/>
              <w:bottom w:val="none" w:color="FFFFFF" w:sz="0"/>
              <w:right w:val="single" w:color="1E8449" w:sz="4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int    age,</w:t>
            </w:r>
          </w:p>
        </w:tc>
      </w:tr>
      <w:tr>
        <w:tc>
          <w:tcPr>
            <w:tcW w:type="dxa" w:w="4560"/>
            <w:tcBorders>
              <w:top w:val="none" w:color="FFFFFF" w:sz="0"/>
              <w:left w:val="single" w:color="C0392B" w:sz="4"/>
              <w:bottom w:val="none" w:color="FFFFFF" w:sz="0"/>
              <w:right w:val="single" w:color="444444" w:sz="1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Role   role) { ... }</w:t>
            </w:r>
          </w:p>
        </w:tc>
        <w:tc>
          <w:tcPr>
            <w:tcW w:type="dxa" w:w="4560"/>
            <w:tcBorders>
              <w:top w:val="none" w:color="FFFFFF" w:sz="0"/>
              <w:left w:val="single" w:color="444444" w:sz="1"/>
              <w:bottom w:val="none" w:color="FFFFFF" w:sz="0"/>
              <w:right w:val="single" w:color="1E8449" w:sz="4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Role   role) {}</w:t>
            </w:r>
          </w:p>
        </w:tc>
      </w:tr>
      <w:tr>
        <w:tc>
          <w:tcPr>
            <w:tcW w:type="dxa" w:w="4560"/>
            <w:tcBorders>
              <w:top w:val="none" w:color="FFFFFF" w:sz="0"/>
              <w:left w:val="single" w:color="C0392B" w:sz="4"/>
              <w:bottom w:val="none" w:color="FFFFFF" w:sz="0"/>
              <w:right w:val="single" w:color="444444" w:sz="1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  <w:tc>
          <w:tcPr>
            <w:tcW w:type="dxa" w:w="4560"/>
            <w:tcBorders>
              <w:top w:val="none" w:color="FFFFFF" w:sz="0"/>
              <w:left w:val="single" w:color="444444" w:sz="1"/>
              <w:bottom w:val="none" w:color="FFFFFF" w:sz="0"/>
              <w:right w:val="single" w:color="1E8449" w:sz="4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4560"/>
            <w:tcBorders>
              <w:top w:val="none" w:color="FFFFFF" w:sz="0"/>
              <w:left w:val="single" w:color="C0392B" w:sz="4"/>
              <w:bottom w:val="none" w:color="FFFFFF" w:sz="0"/>
              <w:right w:val="single" w:color="444444" w:sz="1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Call site is a mystery:</w:t>
            </w:r>
          </w:p>
        </w:tc>
        <w:tc>
          <w:tcPr>
            <w:tcW w:type="dxa" w:w="4560"/>
            <w:tcBorders>
              <w:top w:val="none" w:color="FFFFFF" w:sz="0"/>
              <w:left w:val="single" w:color="444444" w:sz="1"/>
              <w:bottom w:val="none" w:color="FFFFFF" w:sz="0"/>
              <w:right w:val="single" w:color="1E8449" w:sz="4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User createUser(CreateUserRequest req);</w:t>
            </w:r>
          </w:p>
        </w:tc>
      </w:tr>
      <w:tr>
        <w:tc>
          <w:tcPr>
            <w:tcW w:type="dxa" w:w="4560"/>
            <w:tcBorders>
              <w:top w:val="none" w:color="FFFFFF" w:sz="0"/>
              <w:left w:val="single" w:color="C0392B" w:sz="4"/>
              <w:bottom w:val="none" w:color="FFFFFF" w:sz="0"/>
              <w:right w:val="single" w:color="444444" w:sz="1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createUser("Alice", "Smith",</w:t>
            </w:r>
          </w:p>
        </w:tc>
        <w:tc>
          <w:tcPr>
            <w:tcW w:type="dxa" w:w="4560"/>
            <w:tcBorders>
              <w:top w:val="none" w:color="FFFFFF" w:sz="0"/>
              <w:left w:val="single" w:color="444444" w:sz="1"/>
              <w:bottom w:val="none" w:color="FFFFFF" w:sz="0"/>
              <w:right w:val="single" w:color="1E8449" w:sz="4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4560"/>
            <w:tcBorders>
              <w:top w:val="none" w:color="FFFFFF" w:sz="0"/>
              <w:left w:val="single" w:color="C0392B" w:sz="4"/>
              <w:bottom w:val="none" w:color="FFFFFF" w:sz="0"/>
              <w:right w:val="single" w:color="444444" w:sz="1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"a@b.com", "555-1234",</w:t>
            </w:r>
          </w:p>
        </w:tc>
        <w:tc>
          <w:tcPr>
            <w:tcW w:type="dxa" w:w="4560"/>
            <w:tcBorders>
              <w:top w:val="none" w:color="FFFFFF" w:sz="0"/>
              <w:left w:val="single" w:color="444444" w:sz="1"/>
              <w:bottom w:val="none" w:color="FFFFFF" w:sz="0"/>
              <w:right w:val="single" w:color="1E8449" w:sz="4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Or builder — named arguments at call site:</w:t>
            </w:r>
          </w:p>
        </w:tc>
      </w:tr>
      <w:tr>
        <w:tc>
          <w:tcPr>
            <w:tcW w:type="dxa" w:w="4560"/>
            <w:tcBorders>
              <w:top w:val="none" w:color="FFFFFF" w:sz="0"/>
              <w:left w:val="single" w:color="C0392B" w:sz="4"/>
              <w:bottom w:val="none" w:color="FFFFFF" w:sz="0"/>
              <w:right w:val="single" w:color="444444" w:sz="1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"123 Main St", 30, ADMIN);</w:t>
            </w:r>
          </w:p>
        </w:tc>
        <w:tc>
          <w:tcPr>
            <w:tcW w:type="dxa" w:w="4560"/>
            <w:tcBorders>
              <w:top w:val="none" w:color="FFFFFF" w:sz="0"/>
              <w:left w:val="single" w:color="444444" w:sz="1"/>
              <w:bottom w:val="none" w:color="FFFFFF" w:sz="0"/>
              <w:right w:val="single" w:color="1E8449" w:sz="4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createUser(CreateUserRequest.builder()</w:t>
            </w:r>
          </w:p>
        </w:tc>
      </w:tr>
      <w:tr>
        <w:tc>
          <w:tcPr>
            <w:tcW w:type="dxa" w:w="4560"/>
            <w:tcBorders>
              <w:top w:val="none" w:color="FFFFFF" w:sz="0"/>
              <w:left w:val="single" w:color="C0392B" w:sz="4"/>
              <w:bottom w:val="none" w:color="FFFFFF" w:sz="0"/>
              <w:right w:val="single" w:color="444444" w:sz="1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  <w:tc>
          <w:tcPr>
            <w:tcW w:type="dxa" w:w="4560"/>
            <w:tcBorders>
              <w:top w:val="none" w:color="FFFFFF" w:sz="0"/>
              <w:left w:val="single" w:color="444444" w:sz="1"/>
              <w:bottom w:val="none" w:color="FFFFFF" w:sz="0"/>
              <w:right w:val="single" w:color="1E8449" w:sz="4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.firstName("Alice")</w:t>
            </w:r>
          </w:p>
        </w:tc>
      </w:tr>
      <w:tr>
        <w:tc>
          <w:tcPr>
            <w:tcW w:type="dxa" w:w="4560"/>
            <w:tcBorders>
              <w:top w:val="none" w:color="FFFFFF" w:sz="0"/>
              <w:left w:val="single" w:color="C0392B" w:sz="4"/>
              <w:bottom w:val="none" w:color="FFFFFF" w:sz="0"/>
              <w:right w:val="single" w:color="444444" w:sz="1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  <w:tc>
          <w:tcPr>
            <w:tcW w:type="dxa" w:w="4560"/>
            <w:tcBorders>
              <w:top w:val="none" w:color="FFFFFF" w:sz="0"/>
              <w:left w:val="single" w:color="444444" w:sz="1"/>
              <w:bottom w:val="none" w:color="FFFFFF" w:sz="0"/>
              <w:right w:val="single" w:color="1E8449" w:sz="4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.email("a@b.com")</w:t>
            </w:r>
          </w:p>
        </w:tc>
      </w:tr>
      <w:tr>
        <w:tc>
          <w:tcPr>
            <w:tcW w:type="dxa" w:w="4560"/>
            <w:tcBorders>
              <w:top w:val="none" w:color="FFFFFF" w:sz="0"/>
              <w:left w:val="single" w:color="C0392B" w:sz="4"/>
              <w:bottom w:val="none" w:color="FFFFFF" w:sz="0"/>
              <w:right w:val="single" w:color="444444" w:sz="1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  <w:tc>
          <w:tcPr>
            <w:tcW w:type="dxa" w:w="4560"/>
            <w:tcBorders>
              <w:top w:val="none" w:color="FFFFFF" w:sz="0"/>
              <w:left w:val="single" w:color="444444" w:sz="1"/>
              <w:bottom w:val="none" w:color="FFFFFF" w:sz="0"/>
              <w:right w:val="single" w:color="1E8449" w:sz="4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.role(Role.ADMIN)</w:t>
            </w:r>
          </w:p>
        </w:tc>
      </w:tr>
      <w:tr>
        <w:tc>
          <w:tcPr>
            <w:tcW w:type="dxa" w:w="4560"/>
            <w:tcBorders>
              <w:top w:val="none" w:color="FFFFFF" w:sz="0"/>
              <w:left w:val="single" w:color="C0392B" w:sz="4"/>
              <w:bottom w:val="none" w:color="FFFFFF" w:sz="0"/>
              <w:right w:val="single" w:color="444444" w:sz="1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  <w:tc>
          <w:tcPr>
            <w:tcW w:type="dxa" w:w="4560"/>
            <w:tcBorders>
              <w:top w:val="none" w:color="FFFFFF" w:sz="0"/>
              <w:left w:val="single" w:color="444444" w:sz="1"/>
              <w:bottom w:val="none" w:color="FFFFFF" w:sz="0"/>
              <w:right w:val="single" w:color="1E8449" w:sz="4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.build());</w:t>
            </w:r>
          </w:p>
        </w:tc>
      </w:tr>
      <w:tr>
        <w:tc>
          <w:tcPr>
            <w:tcW w:type="dxa" w:w="4560"/>
            <w:tcBorders>
              <w:top w:val="single" w:color="C0392B" w:sz="4"/>
              <w:left w:val="single" w:color="C0392B" w:sz="4"/>
              <w:bottom w:val="none" w:color="FFFFFF" w:sz="0"/>
              <w:right w:val="none" w:color="FFFFFF" w:sz="0"/>
            </w:tcBorders>
            <w:shd w:fill="1E1E1E" w:val="clear"/>
            <w:tcMar>
              <w:top w:type="dxa" w:w="3"/>
              <w:left w:type="dxa" w:w="0"/>
              <w:bottom w:type="dxa" w:w="3"/>
              <w:right w:type="dxa" w:w="0"/>
            </w:tcMar>
          </w:tcPr>
          <w:p>
            <w:pPr>
              <w:spacing w:after="0" w:before="0"/>
            </w:pPr>
            <w:r>
              <w:t xml:space="preserve"> </w:t>
            </w:r>
          </w:p>
        </w:tc>
        <w:tc>
          <w:tcPr>
            <w:tcW w:type="dxa" w:w="4560"/>
            <w:tcBorders>
              <w:top w:val="single" w:color="1E8449" w:sz="4"/>
              <w:left w:val="none" w:color="FFFFFF" w:sz="0"/>
              <w:bottom w:val="none" w:color="FFFFFF" w:sz="0"/>
              <w:right w:val="single" w:color="1E8449" w:sz="4"/>
            </w:tcBorders>
            <w:shd w:fill="1E1E1E" w:val="clear"/>
            <w:tcMar>
              <w:top w:type="dxa" w:w="3"/>
              <w:left w:type="dxa" w:w="0"/>
              <w:bottom w:type="dxa" w:w="3"/>
              <w:right w:type="dxa" w:w="0"/>
            </w:tcMar>
          </w:tcPr>
          <w:p>
            <w:pPr>
              <w:spacing w:after="0" w:before="0"/>
            </w:pPr>
            <w:r>
              <w:t xml:space="preserve"> 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1A5276" w:sz="1"/>
              <w:left w:val="thick" w:color="1A5276" w:sz="12"/>
              <w:bottom w:val="single" w:color="1A5276" w:sz="1"/>
              <w:right w:val="single" w:color="1A5276" w:sz="1"/>
            </w:tcBorders>
            <w:shd w:fill="EBF5FB" w:val="clear"/>
            <w:tcMar>
              <w:top w:type="dxa" w:w="100"/>
              <w:left w:type="dxa" w:w="220"/>
              <w:bottom w:type="dxa" w:w="10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Rule:  </w:t>
            </w:r>
            <w:r>
              <w:rPr>
                <w:rFonts w:ascii="Arial" w:cs="Arial" w:eastAsia="Arial" w:hAnsi="Arial"/>
                <w:color w:val="154360"/>
                <w:sz w:val="20"/>
                <w:szCs w:val="20"/>
              </w:rPr>
              <w:t xml:space="preserve">Each parameter beyond the third forces the caller to look up the method signature to understand what each positional argument means. A parameter object or builder makes every argument self-documenting at the call site.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64A5B"/>
          <w:sz w:val="22"/>
          <w:szCs w:val="22"/>
        </w:rPr>
        <w:t xml:space="preserve">Avoid boolean parameters — they make call sites unreadable</w:t>
      </w:r>
    </w:p>
    <w:tbl>
      <w:tblPr>
        <w:tblW w:type="dxa" w:w="9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4560"/>
      </w:tblGrid>
      <w:tr>
        <w:tc>
          <w:tcPr>
            <w:tcW w:type="dxa" w:w="4560"/>
            <w:tcBorders>
              <w:top w:val="single" w:color="C0392B" w:sz="4"/>
              <w:left w:val="single" w:color="C0392B" w:sz="4"/>
              <w:bottom w:val="single" w:color="C0392B" w:sz="2"/>
              <w:right w:val="none" w:color="FFFFFF" w:sz="0"/>
            </w:tcBorders>
            <w:shd w:fill="922B21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Avoid</w:t>
            </w:r>
          </w:p>
        </w:tc>
        <w:tc>
          <w:tcPr>
            <w:tcW w:type="dxa" w:w="4560"/>
            <w:tcBorders>
              <w:top w:val="single" w:color="1E8449" w:sz="4"/>
              <w:left w:val="none" w:color="FFFFFF" w:sz="0"/>
              <w:bottom w:val="single" w:color="1E8449" w:sz="2"/>
              <w:right w:val="single" w:color="1E8449" w:sz="4"/>
            </w:tcBorders>
            <w:shd w:fill="1E8449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Prefer</w:t>
            </w:r>
          </w:p>
        </w:tc>
      </w:tr>
      <w:tr>
        <w:tc>
          <w:tcPr>
            <w:tcW w:type="dxa" w:w="4560"/>
            <w:tcBorders>
              <w:top w:val="none" w:color="FFFFFF" w:sz="0"/>
              <w:left w:val="single" w:color="C0392B" w:sz="4"/>
              <w:bottom w:val="none" w:color="FFFFFF" w:sz="0"/>
              <w:right w:val="single" w:color="444444" w:sz="1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What do these booleans mean?</w:t>
            </w:r>
          </w:p>
        </w:tc>
        <w:tc>
          <w:tcPr>
            <w:tcW w:type="dxa" w:w="4560"/>
            <w:tcBorders>
              <w:top w:val="none" w:color="FFFFFF" w:sz="0"/>
              <w:left w:val="single" w:color="444444" w:sz="1"/>
              <w:bottom w:val="none" w:color="FFFFFF" w:sz="0"/>
              <w:right w:val="single" w:color="1E8449" w:sz="4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Replace boolean flags with an enum</w:t>
            </w:r>
          </w:p>
        </w:tc>
      </w:tr>
      <w:tr>
        <w:tc>
          <w:tcPr>
            <w:tcW w:type="dxa" w:w="4560"/>
            <w:tcBorders>
              <w:top w:val="none" w:color="FFFFFF" w:sz="0"/>
              <w:left w:val="single" w:color="C0392B" w:sz="4"/>
              <w:bottom w:val="none" w:color="FFFFFF" w:sz="0"/>
              <w:right w:val="single" w:color="444444" w:sz="1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void sendEmail(</w:t>
            </w:r>
          </w:p>
        </w:tc>
        <w:tc>
          <w:tcPr>
            <w:tcW w:type="dxa" w:w="4560"/>
            <w:tcBorders>
              <w:top w:val="none" w:color="FFFFFF" w:sz="0"/>
              <w:left w:val="single" w:color="444444" w:sz="1"/>
              <w:bottom w:val="none" w:color="FFFFFF" w:sz="0"/>
              <w:right w:val="single" w:color="1E8449" w:sz="4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enum EmailFormat { HTML, PLAIN_TEXT }</w:t>
            </w:r>
          </w:p>
        </w:tc>
      </w:tr>
      <w:tr>
        <w:tc>
          <w:tcPr>
            <w:tcW w:type="dxa" w:w="4560"/>
            <w:tcBorders>
              <w:top w:val="none" w:color="FFFFFF" w:sz="0"/>
              <w:left w:val="single" w:color="C0392B" w:sz="4"/>
              <w:bottom w:val="none" w:color="FFFFFF" w:sz="0"/>
              <w:right w:val="single" w:color="444444" w:sz="1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User user,</w:t>
            </w:r>
          </w:p>
        </w:tc>
        <w:tc>
          <w:tcPr>
            <w:tcW w:type="dxa" w:w="4560"/>
            <w:tcBorders>
              <w:top w:val="none" w:color="FFFFFF" w:sz="0"/>
              <w:left w:val="single" w:color="444444" w:sz="1"/>
              <w:bottom w:val="none" w:color="FFFFFF" w:sz="0"/>
              <w:right w:val="single" w:color="1E8449" w:sz="4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enum Delivery { SYNC, ASYNC }</w:t>
            </w:r>
          </w:p>
        </w:tc>
      </w:tr>
      <w:tr>
        <w:tc>
          <w:tcPr>
            <w:tcW w:type="dxa" w:w="4560"/>
            <w:tcBorders>
              <w:top w:val="none" w:color="FFFFFF" w:sz="0"/>
              <w:left w:val="single" w:color="C0392B" w:sz="4"/>
              <w:bottom w:val="none" w:color="FFFFFF" w:sz="0"/>
              <w:right w:val="single" w:color="444444" w:sz="1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boolean html,</w:t>
            </w:r>
          </w:p>
        </w:tc>
        <w:tc>
          <w:tcPr>
            <w:tcW w:type="dxa" w:w="4560"/>
            <w:tcBorders>
              <w:top w:val="none" w:color="FFFFFF" w:sz="0"/>
              <w:left w:val="single" w:color="444444" w:sz="1"/>
              <w:bottom w:val="none" w:color="FFFFFF" w:sz="0"/>
              <w:right w:val="single" w:color="1E8449" w:sz="4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enum RetryPolicy { RETRY, NO_RETRY }</w:t>
            </w:r>
          </w:p>
        </w:tc>
      </w:tr>
      <w:tr>
        <w:tc>
          <w:tcPr>
            <w:tcW w:type="dxa" w:w="4560"/>
            <w:tcBorders>
              <w:top w:val="none" w:color="FFFFFF" w:sz="0"/>
              <w:left w:val="single" w:color="C0392B" w:sz="4"/>
              <w:bottom w:val="none" w:color="FFFFFF" w:sz="0"/>
              <w:right w:val="single" w:color="444444" w:sz="1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boolean async,</w:t>
            </w:r>
          </w:p>
        </w:tc>
        <w:tc>
          <w:tcPr>
            <w:tcW w:type="dxa" w:w="4560"/>
            <w:tcBorders>
              <w:top w:val="none" w:color="FFFFFF" w:sz="0"/>
              <w:left w:val="single" w:color="444444" w:sz="1"/>
              <w:bottom w:val="none" w:color="FFFFFF" w:sz="0"/>
              <w:right w:val="single" w:color="1E8449" w:sz="4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4560"/>
            <w:tcBorders>
              <w:top w:val="none" w:color="FFFFFF" w:sz="0"/>
              <w:left w:val="single" w:color="C0392B" w:sz="4"/>
              <w:bottom w:val="none" w:color="FFFFFF" w:sz="0"/>
              <w:right w:val="single" w:color="444444" w:sz="1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boolean retry) { ... }</w:t>
            </w:r>
          </w:p>
        </w:tc>
        <w:tc>
          <w:tcPr>
            <w:tcW w:type="dxa" w:w="4560"/>
            <w:tcBorders>
              <w:top w:val="none" w:color="FFFFFF" w:sz="0"/>
              <w:left w:val="single" w:color="444444" w:sz="1"/>
              <w:bottom w:val="none" w:color="FFFFFF" w:sz="0"/>
              <w:right w:val="single" w:color="1E8449" w:sz="4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void sendEmail(</w:t>
            </w:r>
          </w:p>
        </w:tc>
      </w:tr>
      <w:tr>
        <w:tc>
          <w:tcPr>
            <w:tcW w:type="dxa" w:w="4560"/>
            <w:tcBorders>
              <w:top w:val="none" w:color="FFFFFF" w:sz="0"/>
              <w:left w:val="single" w:color="C0392B" w:sz="4"/>
              <w:bottom w:val="none" w:color="FFFFFF" w:sz="0"/>
              <w:right w:val="single" w:color="444444" w:sz="1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  <w:tc>
          <w:tcPr>
            <w:tcW w:type="dxa" w:w="4560"/>
            <w:tcBorders>
              <w:top w:val="none" w:color="FFFFFF" w:sz="0"/>
              <w:left w:val="single" w:color="444444" w:sz="1"/>
              <w:bottom w:val="none" w:color="FFFFFF" w:sz="0"/>
              <w:right w:val="single" w:color="1E8449" w:sz="4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User         user,</w:t>
            </w:r>
          </w:p>
        </w:tc>
      </w:tr>
      <w:tr>
        <w:tc>
          <w:tcPr>
            <w:tcW w:type="dxa" w:w="4560"/>
            <w:tcBorders>
              <w:top w:val="none" w:color="FFFFFF" w:sz="0"/>
              <w:left w:val="single" w:color="C0392B" w:sz="4"/>
              <w:bottom w:val="none" w:color="FFFFFF" w:sz="0"/>
              <w:right w:val="single" w:color="444444" w:sz="1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Call site is uninterpretable:</w:t>
            </w:r>
          </w:p>
        </w:tc>
        <w:tc>
          <w:tcPr>
            <w:tcW w:type="dxa" w:w="4560"/>
            <w:tcBorders>
              <w:top w:val="none" w:color="FFFFFF" w:sz="0"/>
              <w:left w:val="single" w:color="444444" w:sz="1"/>
              <w:bottom w:val="none" w:color="FFFFFF" w:sz="0"/>
              <w:right w:val="single" w:color="1E8449" w:sz="4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EmailFormat  format,</w:t>
            </w:r>
          </w:p>
        </w:tc>
      </w:tr>
      <w:tr>
        <w:tc>
          <w:tcPr>
            <w:tcW w:type="dxa" w:w="4560"/>
            <w:tcBorders>
              <w:top w:val="none" w:color="FFFFFF" w:sz="0"/>
              <w:left w:val="single" w:color="C0392B" w:sz="4"/>
              <w:bottom w:val="none" w:color="FFFFFF" w:sz="0"/>
              <w:right w:val="single" w:color="444444" w:sz="1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sendEmail(user, true, false, true);</w:t>
            </w:r>
          </w:p>
        </w:tc>
        <w:tc>
          <w:tcPr>
            <w:tcW w:type="dxa" w:w="4560"/>
            <w:tcBorders>
              <w:top w:val="none" w:color="FFFFFF" w:sz="0"/>
              <w:left w:val="single" w:color="444444" w:sz="1"/>
              <w:bottom w:val="none" w:color="FFFFFF" w:sz="0"/>
              <w:right w:val="single" w:color="1E8449" w:sz="4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Delivery     delivery,</w:t>
            </w:r>
          </w:p>
        </w:tc>
      </w:tr>
      <w:tr>
        <w:tc>
          <w:tcPr>
            <w:tcW w:type="dxa" w:w="4560"/>
            <w:tcBorders>
              <w:top w:val="none" w:color="FFFFFF" w:sz="0"/>
              <w:left w:val="single" w:color="C0392B" w:sz="4"/>
              <w:bottom w:val="none" w:color="FFFFFF" w:sz="0"/>
              <w:right w:val="single" w:color="444444" w:sz="1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  <w:tc>
          <w:tcPr>
            <w:tcW w:type="dxa" w:w="4560"/>
            <w:tcBorders>
              <w:top w:val="none" w:color="FFFFFF" w:sz="0"/>
              <w:left w:val="single" w:color="444444" w:sz="1"/>
              <w:bottom w:val="none" w:color="FFFFFF" w:sz="0"/>
              <w:right w:val="single" w:color="1E8449" w:sz="4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RetryPolicy  retry) { ... }</w:t>
            </w:r>
          </w:p>
        </w:tc>
      </w:tr>
      <w:tr>
        <w:tc>
          <w:tcPr>
            <w:tcW w:type="dxa" w:w="4560"/>
            <w:tcBorders>
              <w:top w:val="none" w:color="FFFFFF" w:sz="0"/>
              <w:left w:val="single" w:color="C0392B" w:sz="4"/>
              <w:bottom w:val="none" w:color="FFFFFF" w:sz="0"/>
              <w:right w:val="single" w:color="444444" w:sz="1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  <w:tc>
          <w:tcPr>
            <w:tcW w:type="dxa" w:w="4560"/>
            <w:tcBorders>
              <w:top w:val="none" w:color="FFFFFF" w:sz="0"/>
              <w:left w:val="single" w:color="444444" w:sz="1"/>
              <w:bottom w:val="none" w:color="FFFFFF" w:sz="0"/>
              <w:right w:val="single" w:color="1E8449" w:sz="4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4560"/>
            <w:tcBorders>
              <w:top w:val="none" w:color="FFFFFF" w:sz="0"/>
              <w:left w:val="single" w:color="C0392B" w:sz="4"/>
              <w:bottom w:val="none" w:color="FFFFFF" w:sz="0"/>
              <w:right w:val="single" w:color="444444" w:sz="1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  <w:tc>
          <w:tcPr>
            <w:tcW w:type="dxa" w:w="4560"/>
            <w:tcBorders>
              <w:top w:val="none" w:color="FFFFFF" w:sz="0"/>
              <w:left w:val="single" w:color="444444" w:sz="1"/>
              <w:bottom w:val="none" w:color="FFFFFF" w:sz="0"/>
              <w:right w:val="single" w:color="1E8449" w:sz="4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Call site is self-documenting:</w:t>
            </w:r>
          </w:p>
        </w:tc>
      </w:tr>
      <w:tr>
        <w:tc>
          <w:tcPr>
            <w:tcW w:type="dxa" w:w="4560"/>
            <w:tcBorders>
              <w:top w:val="none" w:color="FFFFFF" w:sz="0"/>
              <w:left w:val="single" w:color="C0392B" w:sz="4"/>
              <w:bottom w:val="none" w:color="FFFFFF" w:sz="0"/>
              <w:right w:val="single" w:color="444444" w:sz="1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  <w:tc>
          <w:tcPr>
            <w:tcW w:type="dxa" w:w="4560"/>
            <w:tcBorders>
              <w:top w:val="none" w:color="FFFFFF" w:sz="0"/>
              <w:left w:val="single" w:color="444444" w:sz="1"/>
              <w:bottom w:val="none" w:color="FFFFFF" w:sz="0"/>
              <w:right w:val="single" w:color="1E8449" w:sz="4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sendEmail(user, HTML, ASYNC, RETRY);</w:t>
            </w:r>
          </w:p>
        </w:tc>
      </w:tr>
      <w:tr>
        <w:tc>
          <w:tcPr>
            <w:tcW w:type="dxa" w:w="4560"/>
            <w:tcBorders>
              <w:top w:val="single" w:color="C0392B" w:sz="4"/>
              <w:left w:val="single" w:color="C0392B" w:sz="4"/>
              <w:bottom w:val="none" w:color="FFFFFF" w:sz="0"/>
              <w:right w:val="none" w:color="FFFFFF" w:sz="0"/>
            </w:tcBorders>
            <w:shd w:fill="1E1E1E" w:val="clear"/>
            <w:tcMar>
              <w:top w:type="dxa" w:w="3"/>
              <w:left w:type="dxa" w:w="0"/>
              <w:bottom w:type="dxa" w:w="3"/>
              <w:right w:type="dxa" w:w="0"/>
            </w:tcMar>
          </w:tcPr>
          <w:p>
            <w:pPr>
              <w:spacing w:after="0" w:before="0"/>
            </w:pPr>
            <w:r>
              <w:t xml:space="preserve"> </w:t>
            </w:r>
          </w:p>
        </w:tc>
        <w:tc>
          <w:tcPr>
            <w:tcW w:type="dxa" w:w="4560"/>
            <w:tcBorders>
              <w:top w:val="single" w:color="1E8449" w:sz="4"/>
              <w:left w:val="none" w:color="FFFFFF" w:sz="0"/>
              <w:bottom w:val="none" w:color="FFFFFF" w:sz="0"/>
              <w:right w:val="single" w:color="1E8449" w:sz="4"/>
            </w:tcBorders>
            <w:shd w:fill="1E1E1E" w:val="clear"/>
            <w:tcMar>
              <w:top w:type="dxa" w:w="3"/>
              <w:left w:type="dxa" w:w="0"/>
              <w:bottom w:type="dxa" w:w="3"/>
              <w:right w:type="dxa" w:w="0"/>
            </w:tcMar>
          </w:tcPr>
          <w:p>
            <w:pPr>
              <w:spacing w:after="0" w:before="0"/>
            </w:pPr>
            <w:r>
              <w:t xml:space="preserve"> </w:t>
            </w:r>
          </w:p>
        </w:tc>
      </w:tr>
    </w:tbl>
    <w:p>
      <w:pPr>
        <w:spacing w:after="0" w:before="0"/>
      </w:pPr>
      <w:r>
        <w:t xml:space="preserve"/>
      </w:r>
    </w:p>
    <w:p>
      <w:pPr>
        <w:pBdr>
          <w:bottom w:val="single" w:color="76D7EA" w:sz="4" w:space="1"/>
        </w:pBdr>
        <w:spacing w:after="120" w:before="360"/>
      </w:pPr>
      <w:r>
        <w:rPr>
          <w:rFonts w:ascii="Arial" w:cs="Arial" w:eastAsia="Arial" w:hAnsi="Arial"/>
          <w:b/>
          <w:bCs/>
          <w:color w:val="1A7A8A"/>
          <w:sz w:val="26"/>
          <w:szCs w:val="26"/>
        </w:rPr>
        <w:t xml:space="preserve">4  </w:t>
      </w:r>
      <w:r>
        <w:rPr>
          <w:rFonts w:ascii="Arial" w:cs="Arial" w:eastAsia="Arial" w:hAnsi="Arial"/>
          <w:b/>
          <w:bCs/>
          <w:color w:val="1A7A8A"/>
          <w:sz w:val="26"/>
          <w:szCs w:val="26"/>
        </w:rPr>
        <w:t xml:space="preserve">Return Type Design</w:t>
      </w:r>
    </w:p>
    <w:p>
      <w:pPr>
        <w:spacing w:after="0" w:before="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64A5B"/>
          <w:sz w:val="22"/>
          <w:szCs w:val="22"/>
        </w:rPr>
        <w:t xml:space="preserve">Use interface types, not concrete implementations</w:t>
      </w:r>
    </w:p>
    <w:tbl>
      <w:tblPr>
        <w:tblW w:type="dxa" w:w="9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4560"/>
      </w:tblGrid>
      <w:tr>
        <w:tc>
          <w:tcPr>
            <w:tcW w:type="dxa" w:w="4560"/>
            <w:tcBorders>
              <w:top w:val="single" w:color="C0392B" w:sz="4"/>
              <w:left w:val="single" w:color="C0392B" w:sz="4"/>
              <w:bottom w:val="single" w:color="C0392B" w:sz="2"/>
              <w:right w:val="none" w:color="FFFFFF" w:sz="0"/>
            </w:tcBorders>
            <w:shd w:fill="922B21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Avoid</w:t>
            </w:r>
          </w:p>
        </w:tc>
        <w:tc>
          <w:tcPr>
            <w:tcW w:type="dxa" w:w="4560"/>
            <w:tcBorders>
              <w:top w:val="single" w:color="1E8449" w:sz="4"/>
              <w:left w:val="none" w:color="FFFFFF" w:sz="0"/>
              <w:bottom w:val="single" w:color="1E8449" w:sz="2"/>
              <w:right w:val="single" w:color="1E8449" w:sz="4"/>
            </w:tcBorders>
            <w:shd w:fill="1E8449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Prefer</w:t>
            </w:r>
          </w:p>
        </w:tc>
      </w:tr>
      <w:tr>
        <w:tc>
          <w:tcPr>
            <w:tcW w:type="dxa" w:w="4560"/>
            <w:tcBorders>
              <w:top w:val="none" w:color="FFFFFF" w:sz="0"/>
              <w:left w:val="single" w:color="C0392B" w:sz="4"/>
              <w:bottom w:val="none" w:color="FFFFFF" w:sz="0"/>
              <w:right w:val="single" w:color="444444" w:sz="1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Locks callers into ArrayList</w:t>
            </w:r>
          </w:p>
        </w:tc>
        <w:tc>
          <w:tcPr>
            <w:tcW w:type="dxa" w:w="4560"/>
            <w:tcBorders>
              <w:top w:val="none" w:color="FFFFFF" w:sz="0"/>
              <w:left w:val="single" w:color="444444" w:sz="1"/>
              <w:bottom w:val="none" w:color="FFFFFF" w:sz="0"/>
              <w:right w:val="single" w:color="1E8449" w:sz="4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Callers only see List behaviour</w:t>
            </w:r>
          </w:p>
        </w:tc>
      </w:tr>
      <w:tr>
        <w:tc>
          <w:tcPr>
            <w:tcW w:type="dxa" w:w="4560"/>
            <w:tcBorders>
              <w:top w:val="none" w:color="FFFFFF" w:sz="0"/>
              <w:left w:val="single" w:color="C0392B" w:sz="4"/>
              <w:bottom w:val="none" w:color="FFFFFF" w:sz="0"/>
              <w:right w:val="single" w:color="444444" w:sz="1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ArrayList&lt;User&gt; findAll();</w:t>
            </w:r>
          </w:p>
        </w:tc>
        <w:tc>
          <w:tcPr>
            <w:tcW w:type="dxa" w:w="4560"/>
            <w:tcBorders>
              <w:top w:val="none" w:color="FFFFFF" w:sz="0"/>
              <w:left w:val="single" w:color="444444" w:sz="1"/>
              <w:bottom w:val="none" w:color="FFFFFF" w:sz="0"/>
              <w:right w:val="single" w:color="1E8449" w:sz="4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List&lt;User&gt; findAll();</w:t>
            </w:r>
          </w:p>
        </w:tc>
      </w:tr>
      <w:tr>
        <w:tc>
          <w:tcPr>
            <w:tcW w:type="dxa" w:w="4560"/>
            <w:tcBorders>
              <w:top w:val="none" w:color="FFFFFF" w:sz="0"/>
              <w:left w:val="single" w:color="C0392B" w:sz="4"/>
              <w:bottom w:val="none" w:color="FFFFFF" w:sz="0"/>
              <w:right w:val="single" w:color="444444" w:sz="1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  <w:tc>
          <w:tcPr>
            <w:tcW w:type="dxa" w:w="4560"/>
            <w:tcBorders>
              <w:top w:val="none" w:color="FFFFFF" w:sz="0"/>
              <w:left w:val="single" w:color="444444" w:sz="1"/>
              <w:bottom w:val="none" w:color="FFFFFF" w:sz="0"/>
              <w:right w:val="single" w:color="1E8449" w:sz="4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4560"/>
            <w:tcBorders>
              <w:top w:val="none" w:color="FFFFFF" w:sz="0"/>
              <w:left w:val="single" w:color="C0392B" w:sz="4"/>
              <w:bottom w:val="none" w:color="FFFFFF" w:sz="0"/>
              <w:right w:val="single" w:color="444444" w:sz="1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Forces callers to use HashMap</w:t>
            </w:r>
          </w:p>
        </w:tc>
        <w:tc>
          <w:tcPr>
            <w:tcW w:type="dxa" w:w="4560"/>
            <w:tcBorders>
              <w:top w:val="none" w:color="FFFFFF" w:sz="0"/>
              <w:left w:val="single" w:color="444444" w:sz="1"/>
              <w:bottom w:val="none" w:color="FFFFFF" w:sz="0"/>
              <w:right w:val="single" w:color="1E8449" w:sz="4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Implementation is replaceable</w:t>
            </w:r>
          </w:p>
        </w:tc>
      </w:tr>
      <w:tr>
        <w:tc>
          <w:tcPr>
            <w:tcW w:type="dxa" w:w="4560"/>
            <w:tcBorders>
              <w:top w:val="none" w:color="FFFFFF" w:sz="0"/>
              <w:left w:val="single" w:color="C0392B" w:sz="4"/>
              <w:bottom w:val="none" w:color="FFFFFF" w:sz="0"/>
              <w:right w:val="single" w:color="444444" w:sz="1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HashMap&lt;String, Order&gt; getMap();</w:t>
            </w:r>
          </w:p>
        </w:tc>
        <w:tc>
          <w:tcPr>
            <w:tcW w:type="dxa" w:w="4560"/>
            <w:tcBorders>
              <w:top w:val="none" w:color="FFFFFF" w:sz="0"/>
              <w:left w:val="single" w:color="444444" w:sz="1"/>
              <w:bottom w:val="none" w:color="FFFFFF" w:sz="0"/>
              <w:right w:val="single" w:color="1E8449" w:sz="4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Map&lt;String, Order&gt; getMap();</w:t>
            </w:r>
          </w:p>
        </w:tc>
      </w:tr>
      <w:tr>
        <w:tc>
          <w:tcPr>
            <w:tcW w:type="dxa" w:w="4560"/>
            <w:tcBorders>
              <w:top w:val="none" w:color="FFFFFF" w:sz="0"/>
              <w:left w:val="single" w:color="C0392B" w:sz="4"/>
              <w:bottom w:val="none" w:color="FFFFFF" w:sz="0"/>
              <w:right w:val="single" w:color="444444" w:sz="1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  <w:tc>
          <w:tcPr>
            <w:tcW w:type="dxa" w:w="4560"/>
            <w:tcBorders>
              <w:top w:val="none" w:color="FFFFFF" w:sz="0"/>
              <w:left w:val="single" w:color="444444" w:sz="1"/>
              <w:bottom w:val="none" w:color="FFFFFF" w:sz="0"/>
              <w:right w:val="single" w:color="1E8449" w:sz="4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4560"/>
            <w:tcBorders>
              <w:top w:val="none" w:color="FFFFFF" w:sz="0"/>
              <w:left w:val="single" w:color="C0392B" w:sz="4"/>
              <w:bottom w:val="none" w:color="FFFFFF" w:sz="0"/>
              <w:right w:val="single" w:color="444444" w:sz="1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Overly specific parameter type</w:t>
            </w:r>
          </w:p>
        </w:tc>
        <w:tc>
          <w:tcPr>
            <w:tcW w:type="dxa" w:w="4560"/>
            <w:tcBorders>
              <w:top w:val="none" w:color="FFFFFF" w:sz="0"/>
              <w:left w:val="single" w:color="444444" w:sz="1"/>
              <w:bottom w:val="none" w:color="FFFFFF" w:sz="0"/>
              <w:right w:val="single" w:color="1E8449" w:sz="4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Accept the widest useful type</w:t>
            </w:r>
          </w:p>
        </w:tc>
      </w:tr>
      <w:tr>
        <w:tc>
          <w:tcPr>
            <w:tcW w:type="dxa" w:w="4560"/>
            <w:tcBorders>
              <w:top w:val="none" w:color="FFFFFF" w:sz="0"/>
              <w:left w:val="single" w:color="C0392B" w:sz="4"/>
              <w:bottom w:val="none" w:color="FFFFFF" w:sz="0"/>
              <w:right w:val="single" w:color="444444" w:sz="1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void process(ArrayList&lt;Item&gt; items);</w:t>
            </w:r>
          </w:p>
        </w:tc>
        <w:tc>
          <w:tcPr>
            <w:tcW w:type="dxa" w:w="4560"/>
            <w:tcBorders>
              <w:top w:val="none" w:color="FFFFFF" w:sz="0"/>
              <w:left w:val="single" w:color="444444" w:sz="1"/>
              <w:bottom w:val="none" w:color="FFFFFF" w:sz="0"/>
              <w:right w:val="single" w:color="1E8449" w:sz="4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void process(Collection&lt;Item&gt; items);</w:t>
            </w:r>
          </w:p>
        </w:tc>
      </w:tr>
      <w:tr>
        <w:tc>
          <w:tcPr>
            <w:tcW w:type="dxa" w:w="4560"/>
            <w:tcBorders>
              <w:top w:val="none" w:color="FFFFFF" w:sz="0"/>
              <w:left w:val="single" w:color="C0392B" w:sz="4"/>
              <w:bottom w:val="none" w:color="FFFFFF" w:sz="0"/>
              <w:right w:val="single" w:color="444444" w:sz="1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  <w:tc>
          <w:tcPr>
            <w:tcW w:type="dxa" w:w="4560"/>
            <w:tcBorders>
              <w:top w:val="none" w:color="FFFFFF" w:sz="0"/>
              <w:left w:val="single" w:color="444444" w:sz="1"/>
              <w:bottom w:val="none" w:color="FFFFFF" w:sz="0"/>
              <w:right w:val="single" w:color="1E8449" w:sz="4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4560"/>
            <w:tcBorders>
              <w:top w:val="none" w:color="FFFFFF" w:sz="0"/>
              <w:left w:val="single" w:color="C0392B" w:sz="4"/>
              <w:bottom w:val="none" w:color="FFFFFF" w:sz="0"/>
              <w:right w:val="single" w:color="444444" w:sz="1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  <w:tc>
          <w:tcPr>
            <w:tcW w:type="dxa" w:w="4560"/>
            <w:tcBorders>
              <w:top w:val="none" w:color="FFFFFF" w:sz="0"/>
              <w:left w:val="single" w:color="444444" w:sz="1"/>
              <w:bottom w:val="none" w:color="FFFFFF" w:sz="0"/>
              <w:right w:val="single" w:color="1E8449" w:sz="4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Even wider when iteration is enough:</w:t>
            </w:r>
          </w:p>
        </w:tc>
      </w:tr>
      <w:tr>
        <w:tc>
          <w:tcPr>
            <w:tcW w:type="dxa" w:w="4560"/>
            <w:tcBorders>
              <w:top w:val="none" w:color="FFFFFF" w:sz="0"/>
              <w:left w:val="single" w:color="C0392B" w:sz="4"/>
              <w:bottom w:val="none" w:color="FFFFFF" w:sz="0"/>
              <w:right w:val="single" w:color="444444" w:sz="1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  <w:tc>
          <w:tcPr>
            <w:tcW w:type="dxa" w:w="4560"/>
            <w:tcBorders>
              <w:top w:val="none" w:color="FFFFFF" w:sz="0"/>
              <w:left w:val="single" w:color="444444" w:sz="1"/>
              <w:bottom w:val="none" w:color="FFFFFF" w:sz="0"/>
              <w:right w:val="single" w:color="1E8449" w:sz="4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void process(Iterable&lt;Item&gt; items);</w:t>
            </w:r>
          </w:p>
        </w:tc>
      </w:tr>
      <w:tr>
        <w:tc>
          <w:tcPr>
            <w:tcW w:type="dxa" w:w="4560"/>
            <w:tcBorders>
              <w:top w:val="single" w:color="C0392B" w:sz="4"/>
              <w:left w:val="single" w:color="C0392B" w:sz="4"/>
              <w:bottom w:val="none" w:color="FFFFFF" w:sz="0"/>
              <w:right w:val="none" w:color="FFFFFF" w:sz="0"/>
            </w:tcBorders>
            <w:shd w:fill="1E1E1E" w:val="clear"/>
            <w:tcMar>
              <w:top w:type="dxa" w:w="3"/>
              <w:left w:type="dxa" w:w="0"/>
              <w:bottom w:type="dxa" w:w="3"/>
              <w:right w:type="dxa" w:w="0"/>
            </w:tcMar>
          </w:tcPr>
          <w:p>
            <w:pPr>
              <w:spacing w:after="0" w:before="0"/>
            </w:pPr>
            <w:r>
              <w:t xml:space="preserve"> </w:t>
            </w:r>
          </w:p>
        </w:tc>
        <w:tc>
          <w:tcPr>
            <w:tcW w:type="dxa" w:w="4560"/>
            <w:tcBorders>
              <w:top w:val="single" w:color="1E8449" w:sz="4"/>
              <w:left w:val="none" w:color="FFFFFF" w:sz="0"/>
              <w:bottom w:val="none" w:color="FFFFFF" w:sz="0"/>
              <w:right w:val="single" w:color="1E8449" w:sz="4"/>
            </w:tcBorders>
            <w:shd w:fill="1E1E1E" w:val="clear"/>
            <w:tcMar>
              <w:top w:type="dxa" w:w="3"/>
              <w:left w:type="dxa" w:w="0"/>
              <w:bottom w:type="dxa" w:w="3"/>
              <w:right w:type="dxa" w:w="0"/>
            </w:tcMar>
          </w:tcPr>
          <w:p>
            <w:pPr>
              <w:spacing w:after="0" w:before="0"/>
            </w:pPr>
            <w:r>
              <w:t xml:space="preserve"> 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1E8449" w:sz="1"/>
              <w:left w:val="thick" w:color="1E8449" w:sz="12"/>
              <w:bottom w:val="single" w:color="1E8449" w:sz="1"/>
              <w:right w:val="single" w:color="1E8449" w:sz="1"/>
            </w:tcBorders>
            <w:shd w:fill="EAFAF1" w:val="clear"/>
            <w:tcMar>
              <w:top w:type="dxa" w:w="100"/>
              <w:left w:type="dxa" w:w="220"/>
              <w:bottom w:type="dxa" w:w="10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Rule:  </w:t>
            </w:r>
            <w:r>
              <w:rPr>
                <w:rFonts w:ascii="Arial" w:cs="Arial" w:eastAsia="Arial" w:hAnsi="Arial"/>
                <w:color w:val="145A32"/>
                <w:sz w:val="20"/>
                <w:szCs w:val="20"/>
              </w:rPr>
              <w:t xml:space="preserve">Return the most abstract type that still conveys the contract. Accept the widest type your implementation actually needs. This minimises coupling and maximises flexibility to change implementations.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64A5B"/>
          <w:sz w:val="22"/>
          <w:szCs w:val="22"/>
        </w:rPr>
        <w:t xml:space="preserve">Use enums instead of int constants or String flags</w:t>
      </w:r>
    </w:p>
    <w:tbl>
      <w:tblPr>
        <w:tblW w:type="dxa" w:w="9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4560"/>
      </w:tblGrid>
      <w:tr>
        <w:tc>
          <w:tcPr>
            <w:tcW w:type="dxa" w:w="4560"/>
            <w:tcBorders>
              <w:top w:val="single" w:color="C0392B" w:sz="4"/>
              <w:left w:val="single" w:color="C0392B" w:sz="4"/>
              <w:bottom w:val="single" w:color="C0392B" w:sz="2"/>
              <w:right w:val="none" w:color="FFFFFF" w:sz="0"/>
            </w:tcBorders>
            <w:shd w:fill="922B21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Avoid</w:t>
            </w:r>
          </w:p>
        </w:tc>
        <w:tc>
          <w:tcPr>
            <w:tcW w:type="dxa" w:w="4560"/>
            <w:tcBorders>
              <w:top w:val="single" w:color="1E8449" w:sz="4"/>
              <w:left w:val="none" w:color="FFFFFF" w:sz="0"/>
              <w:bottom w:val="single" w:color="1E8449" w:sz="2"/>
              <w:right w:val="single" w:color="1E8449" w:sz="4"/>
            </w:tcBorders>
            <w:shd w:fill="1E8449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Prefer</w:t>
            </w:r>
          </w:p>
        </w:tc>
      </w:tr>
      <w:tr>
        <w:tc>
          <w:tcPr>
            <w:tcW w:type="dxa" w:w="4560"/>
            <w:tcBorders>
              <w:top w:val="none" w:color="FFFFFF" w:sz="0"/>
              <w:left w:val="single" w:color="C0392B" w:sz="4"/>
              <w:bottom w:val="none" w:color="FFFFFF" w:sz="0"/>
              <w:right w:val="single" w:color="444444" w:sz="1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Magic int constants</w:t>
            </w:r>
          </w:p>
        </w:tc>
        <w:tc>
          <w:tcPr>
            <w:tcW w:type="dxa" w:w="4560"/>
            <w:tcBorders>
              <w:top w:val="none" w:color="FFFFFF" w:sz="0"/>
              <w:left w:val="single" w:color="444444" w:sz="1"/>
              <w:bottom w:val="none" w:color="FFFFFF" w:sz="0"/>
              <w:right w:val="single" w:color="1E8449" w:sz="4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enum UserStatus {</w:t>
            </w:r>
          </w:p>
        </w:tc>
      </w:tr>
      <w:tr>
        <w:tc>
          <w:tcPr>
            <w:tcW w:type="dxa" w:w="4560"/>
            <w:tcBorders>
              <w:top w:val="none" w:color="FFFFFF" w:sz="0"/>
              <w:left w:val="single" w:color="C0392B" w:sz="4"/>
              <w:bottom w:val="none" w:color="FFFFFF" w:sz="0"/>
              <w:right w:val="single" w:color="444444" w:sz="1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static final int STATUS_ACTIVE   = 1;</w:t>
            </w:r>
          </w:p>
        </w:tc>
        <w:tc>
          <w:tcPr>
            <w:tcW w:type="dxa" w:w="4560"/>
            <w:tcBorders>
              <w:top w:val="none" w:color="FFFFFF" w:sz="0"/>
              <w:left w:val="single" w:color="444444" w:sz="1"/>
              <w:bottom w:val="none" w:color="FFFFFF" w:sz="0"/>
              <w:right w:val="single" w:color="1E8449" w:sz="4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ACTIVE, INACTIVE, PENDING</w:t>
            </w:r>
          </w:p>
        </w:tc>
      </w:tr>
      <w:tr>
        <w:tc>
          <w:tcPr>
            <w:tcW w:type="dxa" w:w="4560"/>
            <w:tcBorders>
              <w:top w:val="none" w:color="FFFFFF" w:sz="0"/>
              <w:left w:val="single" w:color="C0392B" w:sz="4"/>
              <w:bottom w:val="none" w:color="FFFFFF" w:sz="0"/>
              <w:right w:val="single" w:color="444444" w:sz="1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static final int STATUS_INACTIVE = 2;</w:t>
            </w:r>
          </w:p>
        </w:tc>
        <w:tc>
          <w:tcPr>
            <w:tcW w:type="dxa" w:w="4560"/>
            <w:tcBorders>
              <w:top w:val="none" w:color="FFFFFF" w:sz="0"/>
              <w:left w:val="single" w:color="444444" w:sz="1"/>
              <w:bottom w:val="none" w:color="FFFFFF" w:sz="0"/>
              <w:right w:val="single" w:color="1E8449" w:sz="4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4560"/>
            <w:tcBorders>
              <w:top w:val="none" w:color="FFFFFF" w:sz="0"/>
              <w:left w:val="single" w:color="C0392B" w:sz="4"/>
              <w:bottom w:val="none" w:color="FFFFFF" w:sz="0"/>
              <w:right w:val="single" w:color="444444" w:sz="1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static final int STATUS_PENDING  = 3;</w:t>
            </w:r>
          </w:p>
        </w:tc>
        <w:tc>
          <w:tcPr>
            <w:tcW w:type="dxa" w:w="4560"/>
            <w:tcBorders>
              <w:top w:val="none" w:color="FFFFFF" w:sz="0"/>
              <w:left w:val="single" w:color="444444" w:sz="1"/>
              <w:bottom w:val="none" w:color="FFFFFF" w:sz="0"/>
              <w:right w:val="single" w:color="1E8449" w:sz="4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4560"/>
            <w:tcBorders>
              <w:top w:val="none" w:color="FFFFFF" w:sz="0"/>
              <w:left w:val="single" w:color="C0392B" w:sz="4"/>
              <w:bottom w:val="none" w:color="FFFFFF" w:sz="0"/>
              <w:right w:val="single" w:color="444444" w:sz="1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  <w:tc>
          <w:tcPr>
            <w:tcW w:type="dxa" w:w="4560"/>
            <w:tcBorders>
              <w:top w:val="none" w:color="FFFFFF" w:sz="0"/>
              <w:left w:val="single" w:color="444444" w:sz="1"/>
              <w:bottom w:val="none" w:color="FFFFFF" w:sz="0"/>
              <w:right w:val="single" w:color="1E8449" w:sz="4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void activate(UserStatus status) {</w:t>
            </w:r>
          </w:p>
        </w:tc>
      </w:tr>
      <w:tr>
        <w:tc>
          <w:tcPr>
            <w:tcW w:type="dxa" w:w="4560"/>
            <w:tcBorders>
              <w:top w:val="none" w:color="FFFFFF" w:sz="0"/>
              <w:left w:val="single" w:color="C0392B" w:sz="4"/>
              <w:bottom w:val="none" w:color="FFFFFF" w:sz="0"/>
              <w:right w:val="single" w:color="444444" w:sz="1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void activate(int status) {</w:t>
            </w:r>
          </w:p>
        </w:tc>
        <w:tc>
          <w:tcPr>
            <w:tcW w:type="dxa" w:w="4560"/>
            <w:tcBorders>
              <w:top w:val="none" w:color="FFFFFF" w:sz="0"/>
              <w:left w:val="single" w:color="444444" w:sz="1"/>
              <w:bottom w:val="none" w:color="FFFFFF" w:sz="0"/>
              <w:right w:val="single" w:color="1E8449" w:sz="4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if (status == UserStatus.ACTIVE)</w:t>
            </w:r>
          </w:p>
        </w:tc>
      </w:tr>
      <w:tr>
        <w:tc>
          <w:tcPr>
            <w:tcW w:type="dxa" w:w="4560"/>
            <w:tcBorders>
              <w:top w:val="none" w:color="FFFFFF" w:sz="0"/>
              <w:left w:val="single" w:color="C0392B" w:sz="4"/>
              <w:bottom w:val="none" w:color="FFFFFF" w:sz="0"/>
              <w:right w:val="single" w:color="444444" w:sz="1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if (status == 1) { ... }</w:t>
            </w:r>
          </w:p>
        </w:tc>
        <w:tc>
          <w:tcPr>
            <w:tcW w:type="dxa" w:w="4560"/>
            <w:tcBorders>
              <w:top w:val="none" w:color="FFFFFF" w:sz="0"/>
              <w:left w:val="single" w:color="444444" w:sz="1"/>
              <w:bottom w:val="none" w:color="FFFFFF" w:sz="0"/>
              <w:right w:val="single" w:color="1E8449" w:sz="4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{ ... }</w:t>
            </w:r>
          </w:p>
        </w:tc>
      </w:tr>
      <w:tr>
        <w:tc>
          <w:tcPr>
            <w:tcW w:type="dxa" w:w="4560"/>
            <w:tcBorders>
              <w:top w:val="none" w:color="FFFFFF" w:sz="0"/>
              <w:left w:val="single" w:color="C0392B" w:sz="4"/>
              <w:bottom w:val="none" w:color="FFFFFF" w:sz="0"/>
              <w:right w:val="single" w:color="444444" w:sz="1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// What is 4? No compile check.</w:t>
            </w:r>
          </w:p>
        </w:tc>
        <w:tc>
          <w:tcPr>
            <w:tcW w:type="dxa" w:w="4560"/>
            <w:tcBorders>
              <w:top w:val="none" w:color="FFFFFF" w:sz="0"/>
              <w:left w:val="single" w:color="444444" w:sz="1"/>
              <w:bottom w:val="none" w:color="FFFFFF" w:sz="0"/>
              <w:right w:val="single" w:color="1E8449" w:sz="4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// Only valid values compile.</w:t>
            </w:r>
          </w:p>
        </w:tc>
      </w:tr>
      <w:tr>
        <w:tc>
          <w:tcPr>
            <w:tcW w:type="dxa" w:w="4560"/>
            <w:tcBorders>
              <w:top w:val="none" w:color="FFFFFF" w:sz="0"/>
              <w:left w:val="single" w:color="C0392B" w:sz="4"/>
              <w:bottom w:val="none" w:color="FFFFFF" w:sz="0"/>
              <w:right w:val="single" w:color="444444" w:sz="1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  <w:tc>
          <w:tcPr>
            <w:tcW w:type="dxa" w:w="4560"/>
            <w:tcBorders>
              <w:top w:val="none" w:color="FFFFFF" w:sz="0"/>
              <w:left w:val="single" w:color="444444" w:sz="1"/>
              <w:bottom w:val="none" w:color="FFFFFF" w:sz="0"/>
              <w:right w:val="single" w:color="1E8449" w:sz="4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// switch exhaustiveness checked.</w:t>
            </w:r>
          </w:p>
        </w:tc>
      </w:tr>
      <w:tr>
        <w:tc>
          <w:tcPr>
            <w:tcW w:type="dxa" w:w="4560"/>
            <w:tcBorders>
              <w:top w:val="none" w:color="FFFFFF" w:sz="0"/>
              <w:left w:val="single" w:color="C0392B" w:sz="4"/>
              <w:bottom w:val="none" w:color="FFFFFF" w:sz="0"/>
              <w:right w:val="single" w:color="444444" w:sz="1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  <w:tc>
          <w:tcPr>
            <w:tcW w:type="dxa" w:w="4560"/>
            <w:tcBorders>
              <w:top w:val="none" w:color="FFFFFF" w:sz="0"/>
              <w:left w:val="single" w:color="444444" w:sz="1"/>
              <w:bottom w:val="none" w:color="FFFFFF" w:sz="0"/>
              <w:right w:val="single" w:color="1E8449" w:sz="4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4560"/>
            <w:tcBorders>
              <w:top w:val="none" w:color="FFFFFF" w:sz="0"/>
              <w:left w:val="single" w:color="C0392B" w:sz="4"/>
              <w:bottom w:val="none" w:color="FFFFFF" w:sz="0"/>
              <w:right w:val="single" w:color="444444" w:sz="1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String flags</w:t>
            </w:r>
          </w:p>
        </w:tc>
        <w:tc>
          <w:tcPr>
            <w:tcW w:type="dxa" w:w="4560"/>
            <w:tcBorders>
              <w:top w:val="none" w:color="FFFFFF" w:sz="0"/>
              <w:left w:val="single" w:color="444444" w:sz="1"/>
              <w:bottom w:val="none" w:color="FFFFFF" w:sz="0"/>
              <w:right w:val="single" w:color="1E8449" w:sz="4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4560"/>
            <w:tcBorders>
              <w:top w:val="none" w:color="FFFFFF" w:sz="0"/>
              <w:left w:val="single" w:color="C0392B" w:sz="4"/>
              <w:bottom w:val="none" w:color="FFFFFF" w:sz="0"/>
              <w:right w:val="single" w:color="444444" w:sz="1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void process(String mode) {</w:t>
            </w:r>
          </w:p>
        </w:tc>
        <w:tc>
          <w:tcPr>
            <w:tcW w:type="dxa" w:w="4560"/>
            <w:tcBorders>
              <w:top w:val="none" w:color="FFFFFF" w:sz="0"/>
              <w:left w:val="single" w:color="444444" w:sz="1"/>
              <w:bottom w:val="none" w:color="FFFFFF" w:sz="0"/>
              <w:right w:val="single" w:color="1E8449" w:sz="4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enum ProcessingMode {</w:t>
            </w:r>
          </w:p>
        </w:tc>
      </w:tr>
      <w:tr>
        <w:tc>
          <w:tcPr>
            <w:tcW w:type="dxa" w:w="4560"/>
            <w:tcBorders>
              <w:top w:val="none" w:color="FFFFFF" w:sz="0"/>
              <w:left w:val="single" w:color="C0392B" w:sz="4"/>
              <w:bottom w:val="none" w:color="FFFFFF" w:sz="0"/>
              <w:right w:val="single" w:color="444444" w:sz="1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if (mode.equals("async")) { ... }</w:t>
            </w:r>
          </w:p>
        </w:tc>
        <w:tc>
          <w:tcPr>
            <w:tcW w:type="dxa" w:w="4560"/>
            <w:tcBorders>
              <w:top w:val="none" w:color="FFFFFF" w:sz="0"/>
              <w:left w:val="single" w:color="444444" w:sz="1"/>
              <w:bottom w:val="none" w:color="FFFFFF" w:sz="0"/>
              <w:right w:val="single" w:color="1E8449" w:sz="4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SYNC, ASYNC</w:t>
            </w:r>
          </w:p>
        </w:tc>
      </w:tr>
      <w:tr>
        <w:tc>
          <w:tcPr>
            <w:tcW w:type="dxa" w:w="4560"/>
            <w:tcBorders>
              <w:top w:val="none" w:color="FFFFFF" w:sz="0"/>
              <w:left w:val="single" w:color="C0392B" w:sz="4"/>
              <w:bottom w:val="none" w:color="FFFFFF" w:sz="0"/>
              <w:right w:val="single" w:color="444444" w:sz="1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// Typo "assync" compiles fine.</w:t>
            </w:r>
          </w:p>
        </w:tc>
        <w:tc>
          <w:tcPr>
            <w:tcW w:type="dxa" w:w="4560"/>
            <w:tcBorders>
              <w:top w:val="none" w:color="FFFFFF" w:sz="0"/>
              <w:left w:val="single" w:color="444444" w:sz="1"/>
              <w:bottom w:val="none" w:color="FFFFFF" w:sz="0"/>
              <w:right w:val="single" w:color="1E8449" w:sz="4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4560"/>
            <w:tcBorders>
              <w:top w:val="none" w:color="FFFFFF" w:sz="0"/>
              <w:left w:val="single" w:color="C0392B" w:sz="4"/>
              <w:bottom w:val="none" w:color="FFFFFF" w:sz="0"/>
              <w:right w:val="single" w:color="444444" w:sz="1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  <w:tc>
          <w:tcPr>
            <w:tcW w:type="dxa" w:w="4560"/>
            <w:tcBorders>
              <w:top w:val="none" w:color="FFFFFF" w:sz="0"/>
              <w:left w:val="single" w:color="444444" w:sz="1"/>
              <w:bottom w:val="none" w:color="FFFFFF" w:sz="0"/>
              <w:right w:val="single" w:color="1E8449" w:sz="4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void process(ProcessingMode mode) {</w:t>
            </w:r>
          </w:p>
        </w:tc>
      </w:tr>
      <w:tr>
        <w:tc>
          <w:tcPr>
            <w:tcW w:type="dxa" w:w="4560"/>
            <w:tcBorders>
              <w:top w:val="none" w:color="FFFFFF" w:sz="0"/>
              <w:left w:val="single" w:color="C0392B" w:sz="4"/>
              <w:bottom w:val="none" w:color="FFFFFF" w:sz="0"/>
              <w:right w:val="single" w:color="444444" w:sz="1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  <w:tc>
          <w:tcPr>
            <w:tcW w:type="dxa" w:w="4560"/>
            <w:tcBorders>
              <w:top w:val="none" w:color="FFFFFF" w:sz="0"/>
              <w:left w:val="single" w:color="444444" w:sz="1"/>
              <w:bottom w:val="none" w:color="FFFFFF" w:sz="0"/>
              <w:right w:val="single" w:color="1E8449" w:sz="4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// Typo is a compile error.</w:t>
            </w:r>
          </w:p>
        </w:tc>
      </w:tr>
      <w:tr>
        <w:tc>
          <w:tcPr>
            <w:tcW w:type="dxa" w:w="4560"/>
            <w:tcBorders>
              <w:top w:val="none" w:color="FFFFFF" w:sz="0"/>
              <w:left w:val="single" w:color="C0392B" w:sz="4"/>
              <w:bottom w:val="none" w:color="FFFFFF" w:sz="0"/>
              <w:right w:val="single" w:color="444444" w:sz="1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  <w:tc>
          <w:tcPr>
            <w:tcW w:type="dxa" w:w="4560"/>
            <w:tcBorders>
              <w:top w:val="none" w:color="FFFFFF" w:sz="0"/>
              <w:left w:val="single" w:color="444444" w:sz="1"/>
              <w:bottom w:val="none" w:color="FFFFFF" w:sz="0"/>
              <w:right w:val="single" w:color="1E8449" w:sz="4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4560"/>
            <w:tcBorders>
              <w:top w:val="single" w:color="C0392B" w:sz="4"/>
              <w:left w:val="single" w:color="C0392B" w:sz="4"/>
              <w:bottom w:val="none" w:color="FFFFFF" w:sz="0"/>
              <w:right w:val="none" w:color="FFFFFF" w:sz="0"/>
            </w:tcBorders>
            <w:shd w:fill="1E1E1E" w:val="clear"/>
            <w:tcMar>
              <w:top w:type="dxa" w:w="3"/>
              <w:left w:type="dxa" w:w="0"/>
              <w:bottom w:type="dxa" w:w="3"/>
              <w:right w:type="dxa" w:w="0"/>
            </w:tcMar>
          </w:tcPr>
          <w:p>
            <w:pPr>
              <w:spacing w:after="0" w:before="0"/>
            </w:pPr>
            <w:r>
              <w:t xml:space="preserve"> </w:t>
            </w:r>
          </w:p>
        </w:tc>
        <w:tc>
          <w:tcPr>
            <w:tcW w:type="dxa" w:w="4560"/>
            <w:tcBorders>
              <w:top w:val="single" w:color="1E8449" w:sz="4"/>
              <w:left w:val="none" w:color="FFFFFF" w:sz="0"/>
              <w:bottom w:val="none" w:color="FFFFFF" w:sz="0"/>
              <w:right w:val="single" w:color="1E8449" w:sz="4"/>
            </w:tcBorders>
            <w:shd w:fill="1E1E1E" w:val="clear"/>
            <w:tcMar>
              <w:top w:type="dxa" w:w="3"/>
              <w:left w:type="dxa" w:w="0"/>
              <w:bottom w:type="dxa" w:w="3"/>
              <w:right w:type="dxa" w:w="0"/>
            </w:tcMar>
          </w:tcPr>
          <w:p>
            <w:pPr>
              <w:spacing w:after="0" w:before="0"/>
            </w:pPr>
            <w:r>
              <w:t xml:space="preserve"> 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64A5B"/>
          <w:sz w:val="22"/>
          <w:szCs w:val="22"/>
        </w:rPr>
        <w:t xml:space="preserve">Fluent return — return this from builder/mutating methods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Builder with fluent API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public final class QueryBuilder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private String  table;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private String  condition;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private int     limit = 100;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private String  orderBy;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public QueryBuilder from(String table)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this.table = table;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return this;  // enables chaining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public QueryBuilder where(String condition)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this.condition = condition;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return this;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public QueryBuilder limit(int n)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this.limit = n;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return this;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public QueryBuilder orderBy(String column)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this.orderBy = column;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return this;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public String build()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// ... assemble SQL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return sql;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Usage reads as a sentence: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String sql = new QueryBuilder()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.from("orders")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.where("status = 'ACTIVE'")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.orderBy("created_at DESC")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.limit(50)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.build();</w:t>
            </w:r>
          </w:p>
        </w:tc>
      </w:tr>
    </w:tbl>
    <w:p>
      <w:pPr>
        <w:spacing w:after="0" w:before="0"/>
      </w:pPr>
      <w:r>
        <w:t xml:space="preserve"/>
      </w:r>
    </w:p>
    <w:p>
      <w:pPr>
        <w:pBdr>
          <w:bottom w:val="single" w:color="76D7EA" w:sz="4" w:space="1"/>
        </w:pBdr>
        <w:spacing w:after="120" w:before="360"/>
      </w:pPr>
      <w:r>
        <w:rPr>
          <w:rFonts w:ascii="Arial" w:cs="Arial" w:eastAsia="Arial" w:hAnsi="Arial"/>
          <w:b/>
          <w:bCs/>
          <w:color w:val="1A7A8A"/>
          <w:sz w:val="26"/>
          <w:szCs w:val="26"/>
        </w:rPr>
        <w:t xml:space="preserve">5  </w:t>
      </w:r>
      <w:r>
        <w:rPr>
          <w:rFonts w:ascii="Arial" w:cs="Arial" w:eastAsia="Arial" w:hAnsi="Arial"/>
          <w:b/>
          <w:bCs/>
          <w:color w:val="1A7A8A"/>
          <w:sz w:val="26"/>
          <w:szCs w:val="26"/>
        </w:rPr>
        <w:t xml:space="preserve">Inheritance: Design for It or Prohibit It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Every non-final class is implicitly an invitation to extend. Classes not designed for inheritance are fragile when subclassed: implementation details leak through overridable methods, and changes to the superclass break subclasses in unpredictable ways.</w:t>
      </w:r>
    </w:p>
    <w:p>
      <w:pPr>
        <w:spacing w:after="0" w:before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── Default: prohibit extension ──────────────────────────────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public final class EmailValidator {  // final: not designed for subclassing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public boolean isValid(String email) { ...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── When designed for extension: document the contract precisely ─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/**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* Subclasses must override processItem().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* They must NOT override run() — it calls processItem() for each item.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* Calling super.processItem() is optional but recommended.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*/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public abstract class BatchProcessor&lt;T&gt;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// Template method: final — behaviour contract, not overridable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public final void run(List&lt;T&gt; items)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onStart();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items.forEach(this::processItem);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onComplete();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protected abstract void processItem(T item); // extension point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protected void onStart()    {}  // hook: override if needed, default is no-op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protected void onComplete() {}  // hook: override if needed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── Prefer composition over inheritance for code reuse ────────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Bad: extends EmailValidator to add logging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Good: wrap EmailValidator inside LoggingEmailValidator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public final class LoggingEmailValidator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private final EmailValidator delegate;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private final Logger log;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public boolean isValid(String email)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boolean result = delegate.isValid(email);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log.debug("Email validation: {} -&gt; {}", email, result);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return result;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0"/>
      </w:pPr>
      <w:r>
        <w:t xml:space="preserve"/>
      </w:r>
    </w:p>
    <w:p>
      <w:pPr>
        <w:pBdr>
          <w:bottom w:val="single" w:color="76D7EA" w:sz="4" w:space="1"/>
        </w:pBdr>
        <w:spacing w:after="120" w:before="360"/>
      </w:pPr>
      <w:r>
        <w:rPr>
          <w:rFonts w:ascii="Arial" w:cs="Arial" w:eastAsia="Arial" w:hAnsi="Arial"/>
          <w:b/>
          <w:bCs/>
          <w:color w:val="1A7A8A"/>
          <w:sz w:val="26"/>
          <w:szCs w:val="26"/>
        </w:rPr>
        <w:t xml:space="preserve">6  </w:t>
      </w:r>
      <w:r>
        <w:rPr>
          <w:rFonts w:ascii="Arial" w:cs="Arial" w:eastAsia="Arial" w:hAnsi="Arial"/>
          <w:b/>
          <w:bCs/>
          <w:color w:val="1A7A8A"/>
          <w:sz w:val="26"/>
          <w:szCs w:val="26"/>
        </w:rPr>
        <w:t xml:space="preserve">Minimise Accessibility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principle of least privilege applied to class members: every public member is a promise to all callers, forever. The smaller the public API surface, the more freedom you have to change the implementation.</w:t>
      </w:r>
    </w:p>
    <w:p>
      <w:pPr>
        <w:spacing w:after="0" w:before="0"/>
      </w:pPr>
      <w:r>
        <w:t xml:space="preserve"/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5000"/>
      </w:tblGrid>
      <w:tr>
        <w:trPr>
          <w:tblHeader/>
        </w:trPr>
        <w:tc>
          <w:tcPr>
            <w:tcW w:type="dxa" w:w="2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64A5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Modifier</w:t>
            </w:r>
          </w:p>
        </w:tc>
        <w:tc>
          <w:tcPr>
            <w:tcW w:type="dxa" w:w="26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64A5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Visible to</w:t>
            </w:r>
          </w:p>
        </w:tc>
        <w:tc>
          <w:tcPr>
            <w:tcW w:type="dxa" w:w="5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64A5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when</w:t>
            </w:r>
          </w:p>
        </w:tc>
      </w:tr>
      <w:tr>
        <w:tc>
          <w:tcPr>
            <w:tcW w:type="dxa" w:w="2000"/>
            <w:tcBorders>
              <w:top w:val="single" w:color="76D7EA" w:sz="1"/>
              <w:left w:val="single" w:color="76D7EA" w:sz="1"/>
              <w:bottom w:val="single" w:color="76D7EA" w:sz="1"/>
              <w:right w:val="single" w:color="76D7E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A7A8A"/>
                <w:sz w:val="19"/>
                <w:szCs w:val="19"/>
              </w:rPr>
              <w:t xml:space="preserve">private</w:t>
            </w:r>
          </w:p>
        </w:tc>
        <w:tc>
          <w:tcPr>
            <w:tcW w:type="dxa" w:w="2600"/>
            <w:tcBorders>
              <w:top w:val="single" w:color="76D7EA" w:sz="1"/>
              <w:left w:val="single" w:color="76D7EA" w:sz="1"/>
              <w:bottom w:val="single" w:color="76D7EA" w:sz="1"/>
              <w:right w:val="single" w:color="76D7E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Only within the same class</w:t>
            </w:r>
          </w:p>
        </w:tc>
        <w:tc>
          <w:tcPr>
            <w:tcW w:type="dxa" w:w="5000"/>
            <w:tcBorders>
              <w:top w:val="single" w:color="76D7EA" w:sz="1"/>
              <w:left w:val="single" w:color="76D7EA" w:sz="1"/>
              <w:bottom w:val="single" w:color="76D7EA" w:sz="1"/>
              <w:right w:val="single" w:color="76D7E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Fields (always), helper methods, internal state — the default for almost everything</w:t>
            </w:r>
          </w:p>
        </w:tc>
      </w:tr>
      <w:tr>
        <w:tc>
          <w:tcPr>
            <w:tcW w:type="dxa" w:w="2000"/>
            <w:tcBorders>
              <w:top w:val="single" w:color="76D7EA" w:sz="1"/>
              <w:left w:val="single" w:color="76D7EA" w:sz="1"/>
              <w:bottom w:val="single" w:color="76D7EA" w:sz="1"/>
              <w:right w:val="single" w:color="76D7EA" w:sz="1"/>
            </w:tcBorders>
            <w:shd w:fill="E8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A7A8A"/>
                <w:sz w:val="19"/>
                <w:szCs w:val="19"/>
              </w:rPr>
              <w:t xml:space="preserve">package-private</w:t>
            </w:r>
          </w:p>
        </w:tc>
        <w:tc>
          <w:tcPr>
            <w:tcW w:type="dxa" w:w="2600"/>
            <w:tcBorders>
              <w:top w:val="single" w:color="76D7EA" w:sz="1"/>
              <w:left w:val="single" w:color="76D7EA" w:sz="1"/>
              <w:bottom w:val="single" w:color="76D7EA" w:sz="1"/>
              <w:right w:val="single" w:color="76D7EA" w:sz="1"/>
            </w:tcBorders>
            <w:shd w:fill="E8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Same package only (no modifier)</w:t>
            </w:r>
          </w:p>
        </w:tc>
        <w:tc>
          <w:tcPr>
            <w:tcW w:type="dxa" w:w="5000"/>
            <w:tcBorders>
              <w:top w:val="single" w:color="76D7EA" w:sz="1"/>
              <w:left w:val="single" w:color="76D7EA" w:sz="1"/>
              <w:bottom w:val="single" w:color="76D7EA" w:sz="1"/>
              <w:right w:val="single" w:color="76D7EA" w:sz="1"/>
            </w:tcBorders>
            <w:shd w:fill="E8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Classes used only within a module's internal package; collaborating classes</w:t>
            </w:r>
          </w:p>
        </w:tc>
      </w:tr>
      <w:tr>
        <w:tc>
          <w:tcPr>
            <w:tcW w:type="dxa" w:w="2000"/>
            <w:tcBorders>
              <w:top w:val="single" w:color="76D7EA" w:sz="1"/>
              <w:left w:val="single" w:color="76D7EA" w:sz="1"/>
              <w:bottom w:val="single" w:color="76D7EA" w:sz="1"/>
              <w:right w:val="single" w:color="76D7E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A7A8A"/>
                <w:sz w:val="19"/>
                <w:szCs w:val="19"/>
              </w:rPr>
              <w:t xml:space="preserve">protected</w:t>
            </w:r>
          </w:p>
        </w:tc>
        <w:tc>
          <w:tcPr>
            <w:tcW w:type="dxa" w:w="2600"/>
            <w:tcBorders>
              <w:top w:val="single" w:color="76D7EA" w:sz="1"/>
              <w:left w:val="single" w:color="76D7EA" w:sz="1"/>
              <w:bottom w:val="single" w:color="76D7EA" w:sz="1"/>
              <w:right w:val="single" w:color="76D7E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Same package + subclasses</w:t>
            </w:r>
          </w:p>
        </w:tc>
        <w:tc>
          <w:tcPr>
            <w:tcW w:type="dxa" w:w="5000"/>
            <w:tcBorders>
              <w:top w:val="single" w:color="76D7EA" w:sz="1"/>
              <w:left w:val="single" w:color="76D7EA" w:sz="1"/>
              <w:bottom w:val="single" w:color="76D7EA" w:sz="1"/>
              <w:right w:val="single" w:color="76D7E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Extension hooks in designed-for-inheritance classes; use sparingly</w:t>
            </w:r>
          </w:p>
        </w:tc>
      </w:tr>
      <w:tr>
        <w:tc>
          <w:tcPr>
            <w:tcW w:type="dxa" w:w="2000"/>
            <w:tcBorders>
              <w:top w:val="single" w:color="76D7EA" w:sz="1"/>
              <w:left w:val="single" w:color="76D7EA" w:sz="1"/>
              <w:bottom w:val="single" w:color="76D7EA" w:sz="1"/>
              <w:right w:val="single" w:color="76D7EA" w:sz="1"/>
            </w:tcBorders>
            <w:shd w:fill="E8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A7A8A"/>
                <w:sz w:val="19"/>
                <w:szCs w:val="19"/>
              </w:rPr>
              <w:t xml:space="preserve">public</w:t>
            </w:r>
          </w:p>
        </w:tc>
        <w:tc>
          <w:tcPr>
            <w:tcW w:type="dxa" w:w="2600"/>
            <w:tcBorders>
              <w:top w:val="single" w:color="76D7EA" w:sz="1"/>
              <w:left w:val="single" w:color="76D7EA" w:sz="1"/>
              <w:bottom w:val="single" w:color="76D7EA" w:sz="1"/>
              <w:right w:val="single" w:color="76D7EA" w:sz="1"/>
            </w:tcBorders>
            <w:shd w:fill="E8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Everywhere</w:t>
            </w:r>
          </w:p>
        </w:tc>
        <w:tc>
          <w:tcPr>
            <w:tcW w:type="dxa" w:w="5000"/>
            <w:tcBorders>
              <w:top w:val="single" w:color="76D7EA" w:sz="1"/>
              <w:left w:val="single" w:color="76D7EA" w:sz="1"/>
              <w:bottom w:val="single" w:color="76D7EA" w:sz="1"/>
              <w:right w:val="single" w:color="76D7EA" w:sz="1"/>
            </w:tcBorders>
            <w:shd w:fill="E8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Intentional public API only; every public member is a commitment to maintain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B7770D" w:sz="1"/>
              <w:left w:val="thick" w:color="B7770D" w:sz="12"/>
              <w:bottom w:val="single" w:color="B7770D" w:sz="1"/>
              <w:right w:val="single" w:color="B7770D" w:sz="1"/>
            </w:tcBorders>
            <w:shd w:fill="FEFCE8" w:val="clear"/>
            <w:tcMar>
              <w:top w:type="dxa" w:w="100"/>
              <w:left w:type="dxa" w:w="220"/>
              <w:bottom w:type="dxa" w:w="10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B7770D"/>
                <w:sz w:val="20"/>
                <w:szCs w:val="20"/>
              </w:rPr>
              <w:t xml:space="preserve">Rule:  </w:t>
            </w:r>
            <w:r>
              <w:rPr>
                <w:rFonts w:ascii="Arial" w:cs="Arial" w:eastAsia="Arial" w:hAnsi="Arial"/>
                <w:color w:val="7D6608"/>
                <w:sz w:val="20"/>
                <w:szCs w:val="20"/>
              </w:rPr>
              <w:t xml:space="preserve">Start with private. Widen to package-private only when a collaborating class in the same package needs it. Widen to protected only when designing an extension API. Make public only deliberate, documented API. Never widen just to satisfy a test — test package-private code via package-private test classes or test the public API.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Bdr>
          <w:bottom w:val="single" w:color="76D7EA" w:sz="4" w:space="1"/>
        </w:pBdr>
        <w:spacing w:after="120" w:before="360"/>
      </w:pPr>
      <w:r>
        <w:rPr>
          <w:rFonts w:ascii="Arial" w:cs="Arial" w:eastAsia="Arial" w:hAnsi="Arial"/>
          <w:b/>
          <w:bCs/>
          <w:color w:val="1A7A8A"/>
          <w:sz w:val="26"/>
          <w:szCs w:val="26"/>
        </w:rPr>
        <w:t xml:space="preserve">7  </w:t>
      </w:r>
      <w:r>
        <w:rPr>
          <w:rFonts w:ascii="Arial" w:cs="Arial" w:eastAsia="Arial" w:hAnsi="Arial"/>
          <w:b/>
          <w:bCs/>
          <w:color w:val="1A7A8A"/>
          <w:sz w:val="26"/>
          <w:szCs w:val="26"/>
        </w:rPr>
        <w:t xml:space="preserve">Anti-Patterns Summary</w:t>
      </w:r>
    </w:p>
    <w:p>
      <w:pPr>
        <w:spacing w:after="0" w:before="0"/>
      </w:pPr>
      <w: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800"/>
        <w:gridCol w:w="3600"/>
      </w:tblGrid>
      <w:tr>
        <w:trPr>
          <w:tblHeader/>
        </w:trPr>
        <w:tc>
          <w:tcPr>
            <w:tcW w:type="dxa" w:w="3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64A5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Anti-Pattern</w:t>
            </w:r>
          </w:p>
        </w:tc>
        <w:tc>
          <w:tcPr>
            <w:tcW w:type="dxa" w:w="2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64A5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Bad example</w:t>
            </w:r>
          </w:p>
        </w:tc>
        <w:tc>
          <w:tcPr>
            <w:tcW w:type="dxa" w:w="36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64A5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3000"/>
            <w:tcBorders>
              <w:top w:val="single" w:color="76D7EA" w:sz="1"/>
              <w:left w:val="single" w:color="76D7EA" w:sz="1"/>
              <w:bottom w:val="single" w:color="76D7EA" w:sz="1"/>
              <w:right w:val="single" w:color="76D7E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7B241C"/>
                <w:sz w:val="19"/>
                <w:szCs w:val="19"/>
              </w:rPr>
              <w:t xml:space="preserve">Boolean parameter flags</w:t>
            </w:r>
          </w:p>
        </w:tc>
        <w:tc>
          <w:tcPr>
            <w:tcW w:type="dxa" w:w="2800"/>
            <w:tcBorders>
              <w:top w:val="single" w:color="76D7EA" w:sz="1"/>
              <w:left w:val="single" w:color="76D7EA" w:sz="1"/>
              <w:bottom w:val="single" w:color="76D7EA" w:sz="1"/>
              <w:right w:val="single" w:color="76D7E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createUser(true, false, true)</w:t>
            </w:r>
          </w:p>
        </w:tc>
        <w:tc>
          <w:tcPr>
            <w:tcW w:type="dxa" w:w="3600"/>
            <w:tcBorders>
              <w:top w:val="single" w:color="76D7EA" w:sz="1"/>
              <w:left w:val="single" w:color="76D7EA" w:sz="1"/>
              <w:bottom w:val="single" w:color="76D7EA" w:sz="1"/>
              <w:right w:val="single" w:color="76D7E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45A32"/>
                <w:sz w:val="17"/>
                <w:szCs w:val="17"/>
              </w:rPr>
              <w:t xml:space="preserve">createUser(req) or use enum flags</w:t>
            </w:r>
          </w:p>
        </w:tc>
      </w:tr>
      <w:tr>
        <w:tc>
          <w:tcPr>
            <w:tcW w:type="dxa" w:w="3000"/>
            <w:tcBorders>
              <w:top w:val="single" w:color="76D7EA" w:sz="1"/>
              <w:left w:val="single" w:color="76D7EA" w:sz="1"/>
              <w:bottom w:val="single" w:color="76D7EA" w:sz="1"/>
              <w:right w:val="single" w:color="76D7EA" w:sz="1"/>
            </w:tcBorders>
            <w:shd w:fill="E8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7B241C"/>
                <w:sz w:val="19"/>
                <w:szCs w:val="19"/>
              </w:rPr>
              <w:t xml:space="preserve">Overloaded same-count params</w:t>
            </w:r>
          </w:p>
        </w:tc>
        <w:tc>
          <w:tcPr>
            <w:tcW w:type="dxa" w:w="2800"/>
            <w:tcBorders>
              <w:top w:val="single" w:color="76D7EA" w:sz="1"/>
              <w:left w:val="single" w:color="76D7EA" w:sz="1"/>
              <w:bottom w:val="single" w:color="76D7EA" w:sz="1"/>
              <w:right w:val="single" w:color="76D7EA" w:sz="1"/>
            </w:tcBorders>
            <w:shd w:fill="E8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find(String id) / find(String name)</w:t>
            </w:r>
          </w:p>
        </w:tc>
        <w:tc>
          <w:tcPr>
            <w:tcW w:type="dxa" w:w="3600"/>
            <w:tcBorders>
              <w:top w:val="single" w:color="76D7EA" w:sz="1"/>
              <w:left w:val="single" w:color="76D7EA" w:sz="1"/>
              <w:bottom w:val="single" w:color="76D7EA" w:sz="1"/>
              <w:right w:val="single" w:color="76D7EA" w:sz="1"/>
            </w:tcBorders>
            <w:shd w:fill="E8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45A32"/>
                <w:sz w:val="17"/>
                <w:szCs w:val="17"/>
              </w:rPr>
              <w:t xml:space="preserve">findById(id), findByName(name)</w:t>
            </w:r>
          </w:p>
        </w:tc>
      </w:tr>
      <w:tr>
        <w:tc>
          <w:tcPr>
            <w:tcW w:type="dxa" w:w="3000"/>
            <w:tcBorders>
              <w:top w:val="single" w:color="76D7EA" w:sz="1"/>
              <w:left w:val="single" w:color="76D7EA" w:sz="1"/>
              <w:bottom w:val="single" w:color="76D7EA" w:sz="1"/>
              <w:right w:val="single" w:color="76D7E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7B241C"/>
                <w:sz w:val="19"/>
                <w:szCs w:val="19"/>
              </w:rPr>
              <w:t xml:space="preserve">Concrete return type</w:t>
            </w:r>
          </w:p>
        </w:tc>
        <w:tc>
          <w:tcPr>
            <w:tcW w:type="dxa" w:w="2800"/>
            <w:tcBorders>
              <w:top w:val="single" w:color="76D7EA" w:sz="1"/>
              <w:left w:val="single" w:color="76D7EA" w:sz="1"/>
              <w:bottom w:val="single" w:color="76D7EA" w:sz="1"/>
              <w:right w:val="single" w:color="76D7E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ArrayList&lt;User&gt; findAll()</w:t>
            </w:r>
          </w:p>
        </w:tc>
        <w:tc>
          <w:tcPr>
            <w:tcW w:type="dxa" w:w="3600"/>
            <w:tcBorders>
              <w:top w:val="single" w:color="76D7EA" w:sz="1"/>
              <w:left w:val="single" w:color="76D7EA" w:sz="1"/>
              <w:bottom w:val="single" w:color="76D7EA" w:sz="1"/>
              <w:right w:val="single" w:color="76D7E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45A32"/>
                <w:sz w:val="17"/>
                <w:szCs w:val="17"/>
              </w:rPr>
              <w:t xml:space="preserve">List&lt;User&gt; findAll()</w:t>
            </w:r>
          </w:p>
        </w:tc>
      </w:tr>
      <w:tr>
        <w:tc>
          <w:tcPr>
            <w:tcW w:type="dxa" w:w="3000"/>
            <w:tcBorders>
              <w:top w:val="single" w:color="76D7EA" w:sz="1"/>
              <w:left w:val="single" w:color="76D7EA" w:sz="1"/>
              <w:bottom w:val="single" w:color="76D7EA" w:sz="1"/>
              <w:right w:val="single" w:color="76D7EA" w:sz="1"/>
            </w:tcBorders>
            <w:shd w:fill="E8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7B241C"/>
                <w:sz w:val="19"/>
                <w:szCs w:val="19"/>
              </w:rPr>
              <w:t xml:space="preserve">int/String constants</w:t>
            </w:r>
          </w:p>
        </w:tc>
        <w:tc>
          <w:tcPr>
            <w:tcW w:type="dxa" w:w="2800"/>
            <w:tcBorders>
              <w:top w:val="single" w:color="76D7EA" w:sz="1"/>
              <w:left w:val="single" w:color="76D7EA" w:sz="1"/>
              <w:bottom w:val="single" w:color="76D7EA" w:sz="1"/>
              <w:right w:val="single" w:color="76D7EA" w:sz="1"/>
            </w:tcBorders>
            <w:shd w:fill="E8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if (type == 1) / if (type.equals("admin"))</w:t>
            </w:r>
          </w:p>
        </w:tc>
        <w:tc>
          <w:tcPr>
            <w:tcW w:type="dxa" w:w="3600"/>
            <w:tcBorders>
              <w:top w:val="single" w:color="76D7EA" w:sz="1"/>
              <w:left w:val="single" w:color="76D7EA" w:sz="1"/>
              <w:bottom w:val="single" w:color="76D7EA" w:sz="1"/>
              <w:right w:val="single" w:color="76D7EA" w:sz="1"/>
            </w:tcBorders>
            <w:shd w:fill="E8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45A32"/>
                <w:sz w:val="17"/>
                <w:szCs w:val="17"/>
              </w:rPr>
              <w:t xml:space="preserve">enum Type { ADMIN, USER }</w:t>
            </w:r>
          </w:p>
        </w:tc>
      </w:tr>
      <w:tr>
        <w:tc>
          <w:tcPr>
            <w:tcW w:type="dxa" w:w="3000"/>
            <w:tcBorders>
              <w:top w:val="single" w:color="76D7EA" w:sz="1"/>
              <w:left w:val="single" w:color="76D7EA" w:sz="1"/>
              <w:bottom w:val="single" w:color="76D7EA" w:sz="1"/>
              <w:right w:val="single" w:color="76D7E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7B241C"/>
                <w:sz w:val="19"/>
                <w:szCs w:val="19"/>
              </w:rPr>
              <w:t xml:space="preserve">Too many parameters</w:t>
            </w:r>
          </w:p>
        </w:tc>
        <w:tc>
          <w:tcPr>
            <w:tcW w:type="dxa" w:w="2800"/>
            <w:tcBorders>
              <w:top w:val="single" w:color="76D7EA" w:sz="1"/>
              <w:left w:val="single" w:color="76D7EA" w:sz="1"/>
              <w:bottom w:val="single" w:color="76D7EA" w:sz="1"/>
              <w:right w:val="single" w:color="76D7E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create(a, b, c, d, e, f, g)</w:t>
            </w:r>
          </w:p>
        </w:tc>
        <w:tc>
          <w:tcPr>
            <w:tcW w:type="dxa" w:w="3600"/>
            <w:tcBorders>
              <w:top w:val="single" w:color="76D7EA" w:sz="1"/>
              <w:left w:val="single" w:color="76D7EA" w:sz="1"/>
              <w:bottom w:val="single" w:color="76D7EA" w:sz="1"/>
              <w:right w:val="single" w:color="76D7E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45A32"/>
                <w:sz w:val="17"/>
                <w:szCs w:val="17"/>
              </w:rPr>
              <w:t xml:space="preserve">Parameter object or builder</w:t>
            </w:r>
          </w:p>
        </w:tc>
      </w:tr>
      <w:tr>
        <w:tc>
          <w:tcPr>
            <w:tcW w:type="dxa" w:w="3000"/>
            <w:tcBorders>
              <w:top w:val="single" w:color="76D7EA" w:sz="1"/>
              <w:left w:val="single" w:color="76D7EA" w:sz="1"/>
              <w:bottom w:val="single" w:color="76D7EA" w:sz="1"/>
              <w:right w:val="single" w:color="76D7EA" w:sz="1"/>
            </w:tcBorders>
            <w:shd w:fill="E8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7B241C"/>
                <w:sz w:val="19"/>
                <w:szCs w:val="19"/>
              </w:rPr>
              <w:t xml:space="preserve">Public mutable state field</w:t>
            </w:r>
          </w:p>
        </w:tc>
        <w:tc>
          <w:tcPr>
            <w:tcW w:type="dxa" w:w="2800"/>
            <w:tcBorders>
              <w:top w:val="single" w:color="76D7EA" w:sz="1"/>
              <w:left w:val="single" w:color="76D7EA" w:sz="1"/>
              <w:bottom w:val="single" w:color="76D7EA" w:sz="1"/>
              <w:right w:val="single" w:color="76D7EA" w:sz="1"/>
            </w:tcBorders>
            <w:shd w:fill="E8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public List&lt;String&gt; items;</w:t>
            </w:r>
          </w:p>
        </w:tc>
        <w:tc>
          <w:tcPr>
            <w:tcW w:type="dxa" w:w="3600"/>
            <w:tcBorders>
              <w:top w:val="single" w:color="76D7EA" w:sz="1"/>
              <w:left w:val="single" w:color="76D7EA" w:sz="1"/>
              <w:bottom w:val="single" w:color="76D7EA" w:sz="1"/>
              <w:right w:val="single" w:color="76D7EA" w:sz="1"/>
            </w:tcBorders>
            <w:shd w:fill="E8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45A32"/>
                <w:sz w:val="17"/>
                <w:szCs w:val="17"/>
              </w:rPr>
              <w:t xml:space="preserve">private final; accessor returns copy</w:t>
            </w:r>
          </w:p>
        </w:tc>
      </w:tr>
      <w:tr>
        <w:tc>
          <w:tcPr>
            <w:tcW w:type="dxa" w:w="3000"/>
            <w:tcBorders>
              <w:top w:val="single" w:color="76D7EA" w:sz="1"/>
              <w:left w:val="single" w:color="76D7EA" w:sz="1"/>
              <w:bottom w:val="single" w:color="76D7EA" w:sz="1"/>
              <w:right w:val="single" w:color="76D7E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7B241C"/>
                <w:sz w:val="19"/>
                <w:szCs w:val="19"/>
              </w:rPr>
              <w:t xml:space="preserve">Constructor over factory</w:t>
            </w:r>
          </w:p>
        </w:tc>
        <w:tc>
          <w:tcPr>
            <w:tcW w:type="dxa" w:w="2800"/>
            <w:tcBorders>
              <w:top w:val="single" w:color="76D7EA" w:sz="1"/>
              <w:left w:val="single" w:color="76D7EA" w:sz="1"/>
              <w:bottom w:val="single" w:color="76D7EA" w:sz="1"/>
              <w:right w:val="single" w:color="76D7E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new Money("USD", 99.99)</w:t>
            </w:r>
          </w:p>
        </w:tc>
        <w:tc>
          <w:tcPr>
            <w:tcW w:type="dxa" w:w="3600"/>
            <w:tcBorders>
              <w:top w:val="single" w:color="76D7EA" w:sz="1"/>
              <w:left w:val="single" w:color="76D7EA" w:sz="1"/>
              <w:bottom w:val="single" w:color="76D7EA" w:sz="1"/>
              <w:right w:val="single" w:color="76D7E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45A32"/>
                <w:sz w:val="17"/>
                <w:szCs w:val="17"/>
              </w:rPr>
              <w:t xml:space="preserve">Money.of(99.99, "USD")</w:t>
            </w:r>
          </w:p>
        </w:tc>
      </w:tr>
      <w:tr>
        <w:tc>
          <w:tcPr>
            <w:tcW w:type="dxa" w:w="3000"/>
            <w:tcBorders>
              <w:top w:val="single" w:color="76D7EA" w:sz="1"/>
              <w:left w:val="single" w:color="76D7EA" w:sz="1"/>
              <w:bottom w:val="single" w:color="76D7EA" w:sz="1"/>
              <w:right w:val="single" w:color="76D7EA" w:sz="1"/>
            </w:tcBorders>
            <w:shd w:fill="E8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7B241C"/>
                <w:sz w:val="19"/>
                <w:szCs w:val="19"/>
              </w:rPr>
              <w:t xml:space="preserve">void from chainable method</w:t>
            </w:r>
          </w:p>
        </w:tc>
        <w:tc>
          <w:tcPr>
            <w:tcW w:type="dxa" w:w="2800"/>
            <w:tcBorders>
              <w:top w:val="single" w:color="76D7EA" w:sz="1"/>
              <w:left w:val="single" w:color="76D7EA" w:sz="1"/>
              <w:bottom w:val="single" w:color="76D7EA" w:sz="1"/>
              <w:right w:val="single" w:color="76D7EA" w:sz="1"/>
            </w:tcBorders>
            <w:shd w:fill="E8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builder.setName(n); builder.setAge(a);</w:t>
            </w:r>
          </w:p>
        </w:tc>
        <w:tc>
          <w:tcPr>
            <w:tcW w:type="dxa" w:w="3600"/>
            <w:tcBorders>
              <w:top w:val="single" w:color="76D7EA" w:sz="1"/>
              <w:left w:val="single" w:color="76D7EA" w:sz="1"/>
              <w:bottom w:val="single" w:color="76D7EA" w:sz="1"/>
              <w:right w:val="single" w:color="76D7EA" w:sz="1"/>
            </w:tcBorders>
            <w:shd w:fill="E8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45A32"/>
                <w:sz w:val="17"/>
                <w:szCs w:val="17"/>
              </w:rPr>
              <w:t xml:space="preserve">return this from setters</w:t>
            </w:r>
          </w:p>
        </w:tc>
      </w:tr>
      <w:tr>
        <w:tc>
          <w:tcPr>
            <w:tcW w:type="dxa" w:w="3000"/>
            <w:tcBorders>
              <w:top w:val="single" w:color="76D7EA" w:sz="1"/>
              <w:left w:val="single" w:color="76D7EA" w:sz="1"/>
              <w:bottom w:val="single" w:color="76D7EA" w:sz="1"/>
              <w:right w:val="single" w:color="76D7E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7B241C"/>
                <w:sz w:val="19"/>
                <w:szCs w:val="19"/>
              </w:rPr>
              <w:t xml:space="preserve">Catch-all generic type</w:t>
            </w:r>
          </w:p>
        </w:tc>
        <w:tc>
          <w:tcPr>
            <w:tcW w:type="dxa" w:w="2800"/>
            <w:tcBorders>
              <w:top w:val="single" w:color="76D7EA" w:sz="1"/>
              <w:left w:val="single" w:color="76D7EA" w:sz="1"/>
              <w:bottom w:val="single" w:color="76D7EA" w:sz="1"/>
              <w:right w:val="single" w:color="76D7E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void process(Object data)</w:t>
            </w:r>
          </w:p>
        </w:tc>
        <w:tc>
          <w:tcPr>
            <w:tcW w:type="dxa" w:w="3600"/>
            <w:tcBorders>
              <w:top w:val="single" w:color="76D7EA" w:sz="1"/>
              <w:left w:val="single" w:color="76D7EA" w:sz="1"/>
              <w:bottom w:val="single" w:color="76D7EA" w:sz="1"/>
              <w:right w:val="single" w:color="76D7E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45A32"/>
                <w:sz w:val="17"/>
                <w:szCs w:val="17"/>
              </w:rPr>
              <w:t xml:space="preserve">void process(ProcessRequest req)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Bdr>
          <w:top w:val="single" w:color="CCCCCC" w:sz="2" w:space="1"/>
        </w:pBdr>
        <w:spacing w:after="0" w:before="20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Tip: run Checkstyle and PMD in CI to enforce naming conventions and detect flag-parameter anti-patterns automatically. SonarQube rules java:S107 (too many parameters) and java:S1172 (unused parameters) are also worth enabling.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2026-04-05T04:11:20.534Z</dcterms:created>
  <dcterms:modified xsi:type="dcterms:W3CDTF">2026-04-05T04:11:20.535Z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