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jc w:val="center"/>
      </w:pPr>
      <w:r>
        <w:rPr>
          <w:rFonts w:ascii="Arial" w:cs="Arial" w:eastAsia="Arial" w:hAnsi="Arial"/>
          <w:b/>
          <w:bCs/>
          <w:color w:val="0D1F35"/>
          <w:sz w:val="80"/>
          <w:szCs w:val="80"/>
        </w:rPr>
        <w:t xml:space="preserve">SERVICE MESH</w:t>
      </w:r>
    </w:p>
    <w:p>
      <w:pPr>
        <w:spacing w:after="120"/>
        <w:jc w:val="center"/>
      </w:pPr>
      <w:r>
        <w:rPr>
          <w:rFonts w:ascii="Arial" w:cs="Arial" w:eastAsia="Arial" w:hAnsi="Arial"/>
          <w:b/>
          <w:bCs/>
          <w:color w:val="466BB0"/>
          <w:sz w:val="44"/>
          <w:szCs w:val="44"/>
        </w:rPr>
        <w:t xml:space="preserve">Module 3: Implementations</w:t>
      </w:r>
    </w:p>
    <w:p>
      <w:pPr>
        <w:spacing w:after="360"/>
        <w:jc w:val="center"/>
      </w:pPr>
      <w:r>
        <w:rPr>
          <w:rFonts w:ascii="Arial" w:cs="Arial" w:eastAsia="Arial" w:hAnsi="Arial"/>
          <w:color w:val="666666"/>
          <w:sz w:val="28"/>
          <w:szCs w:val="28"/>
        </w:rPr>
        <w:t xml:space="preserve">Complete In-Depth Study Guide</w:t>
      </w:r>
    </w:p>
    <w:p>
      <w:pPr>
        <w:pBdr>
          <w:bottom w:val="single" w:color="466BB0" w:sz="12"/>
        </w:pBdr>
        <w:spacing w:after="280"/>
      </w:pPr>
    </w:p>
    <w:p>
      <w:pPr>
        <w:spacing w:after="80"/>
        <w:jc w:val="center"/>
      </w:pPr>
      <w:r>
        <w:rPr>
          <w:rFonts w:ascii="Arial" w:cs="Arial" w:eastAsia="Arial" w:hAnsi="Arial"/>
          <w:b/>
          <w:bCs/>
          <w:color w:val="466BB0"/>
          <w:sz w:val="24"/>
          <w:szCs w:val="24"/>
        </w:rPr>
        <w:t xml:space="preserve">1. </w:t>
      </w:r>
      <w:r>
        <w:rPr>
          <w:rFonts w:ascii="Arial" w:cs="Arial" w:eastAsia="Arial" w:hAnsi="Arial"/>
          <w:b/>
          <w:bCs/>
          <w:color w:val="0D1F35"/>
          <w:sz w:val="24"/>
          <w:szCs w:val="24"/>
        </w:rPr>
        <w:t xml:space="preserve">Istio</w:t>
      </w:r>
      <w:r>
        <w:rPr>
          <w:rFonts w:ascii="Arial" w:cs="Arial" w:eastAsia="Arial" w:hAnsi="Arial"/>
          <w:color w:val="555555"/>
          <w:sz w:val="22"/>
          <w:szCs w:val="22"/>
        </w:rPr>
        <w:t xml:space="preserve"> — Feature-rich, Envoy sidecar, VirtualService / DestinationRule / Gateway</w:t>
      </w:r>
    </w:p>
    <w:p>
      <w:pPr>
        <w:spacing w:after="80"/>
        <w:jc w:val="center"/>
      </w:pPr>
      <w:r>
        <w:rPr>
          <w:rFonts w:ascii="Arial" w:cs="Arial" w:eastAsia="Arial" w:hAnsi="Arial"/>
          <w:b/>
          <w:bCs/>
          <w:color w:val="0B7B56"/>
          <w:sz w:val="24"/>
          <w:szCs w:val="24"/>
        </w:rPr>
        <w:t xml:space="preserve">2. </w:t>
      </w:r>
      <w:r>
        <w:rPr>
          <w:rFonts w:ascii="Arial" w:cs="Arial" w:eastAsia="Arial" w:hAnsi="Arial"/>
          <w:b/>
          <w:bCs/>
          <w:color w:val="0D1F35"/>
          <w:sz w:val="24"/>
          <w:szCs w:val="24"/>
        </w:rPr>
        <w:t xml:space="preserve">Linkerd</w:t>
      </w:r>
      <w:r>
        <w:rPr>
          <w:rFonts w:ascii="Arial" w:cs="Arial" w:eastAsia="Arial" w:hAnsi="Arial"/>
          <w:color w:val="555555"/>
          <w:sz w:val="22"/>
          <w:szCs w:val="22"/>
        </w:rPr>
        <w:t xml:space="preserve"> — Lightweight, Rust-based micro-proxy, simplicity-first, low overhead</w:t>
      </w:r>
    </w:p>
    <w:p>
      <w:pPr>
        <w:spacing w:after="80"/>
        <w:jc w:val="center"/>
      </w:pPr>
      <w:r>
        <w:rPr>
          <w:rFonts w:ascii="Arial" w:cs="Arial" w:eastAsia="Arial" w:hAnsi="Arial"/>
          <w:b/>
          <w:bCs/>
          <w:color w:val="CA2171"/>
          <w:sz w:val="24"/>
          <w:szCs w:val="24"/>
        </w:rPr>
        <w:t xml:space="preserve">3. </w:t>
      </w:r>
      <w:r>
        <w:rPr>
          <w:rFonts w:ascii="Arial" w:cs="Arial" w:eastAsia="Arial" w:hAnsi="Arial"/>
          <w:b/>
          <w:bCs/>
          <w:color w:val="0D1F35"/>
          <w:sz w:val="24"/>
          <w:szCs w:val="24"/>
        </w:rPr>
        <w:t xml:space="preserve">Consul Connect</w:t>
      </w:r>
      <w:r>
        <w:rPr>
          <w:rFonts w:ascii="Arial" w:cs="Arial" w:eastAsia="Arial" w:hAnsi="Arial"/>
          <w:color w:val="555555"/>
          <w:sz w:val="22"/>
          <w:szCs w:val="22"/>
        </w:rPr>
        <w:t xml:space="preserve"> — HashiCorp, mesh + service discovery + config, multi-platform</w:t>
      </w:r>
    </w:p>
    <w:p>
      <w:pPr>
        <w:spacing w:after="80"/>
        <w:jc w:val="center"/>
      </w:pPr>
      <w:r>
        <w:rPr>
          <w:rFonts w:ascii="Arial" w:cs="Arial" w:eastAsia="Arial" w:hAnsi="Arial"/>
          <w:b/>
          <w:bCs/>
          <w:color w:val="FF9900"/>
          <w:sz w:val="24"/>
          <w:szCs w:val="24"/>
        </w:rPr>
        <w:t xml:space="preserve">4. </w:t>
      </w:r>
      <w:r>
        <w:rPr>
          <w:rFonts w:ascii="Arial" w:cs="Arial" w:eastAsia="Arial" w:hAnsi="Arial"/>
          <w:b/>
          <w:bCs/>
          <w:color w:val="0D1F35"/>
          <w:sz w:val="24"/>
          <w:szCs w:val="24"/>
        </w:rPr>
        <w:t xml:space="preserve">AWS App Mesh</w:t>
      </w:r>
      <w:r>
        <w:rPr>
          <w:rFonts w:ascii="Arial" w:cs="Arial" w:eastAsia="Arial" w:hAnsi="Arial"/>
          <w:color w:val="555555"/>
          <w:sz w:val="22"/>
          <w:szCs w:val="22"/>
        </w:rPr>
        <w:t xml:space="preserve"> — Managed, deep ECS/EKS/EC2 integration, Envoy-powered</w:t>
      </w:r>
    </w:p>
    <w:p>
      <w:pPr>
        <w:spacing w:after="80"/>
        <w:jc w:val="center"/>
      </w:pPr>
      <w:r>
        <w:rPr>
          <w:rFonts w:ascii="Arial" w:cs="Arial" w:eastAsia="Arial" w:hAnsi="Arial"/>
          <w:b/>
          <w:bCs/>
          <w:color w:val="7D5A00"/>
          <w:sz w:val="24"/>
          <w:szCs w:val="24"/>
        </w:rPr>
        <w:t xml:space="preserve">5. </w:t>
      </w:r>
      <w:r>
        <w:rPr>
          <w:rFonts w:ascii="Arial" w:cs="Arial" w:eastAsia="Arial" w:hAnsi="Arial"/>
          <w:b/>
          <w:bCs/>
          <w:color w:val="0D1F35"/>
          <w:sz w:val="24"/>
          <w:szCs w:val="24"/>
        </w:rPr>
        <w:t xml:space="preserve">Cilium</w:t>
      </w:r>
      <w:r>
        <w:rPr>
          <w:rFonts w:ascii="Arial" w:cs="Arial" w:eastAsia="Arial" w:hAnsi="Arial"/>
          <w:color w:val="555555"/>
          <w:sz w:val="22"/>
          <w:szCs w:val="22"/>
        </w:rPr>
        <w:t xml:space="preserve"> — eBPF-based (no sidecar), kernel-level enforcement, extreme performance</w:t>
      </w:r>
    </w:p>
    <w:p>
      <w:r>
        <w:br w:type="page"/>
      </w:r>
    </w:p>
    <w:p>
      <w:pPr>
        <w:pStyle w:val="Heading1"/>
        <w:spacing w:after="120" w:before="360"/>
      </w:pPr>
      <w:r>
        <w:rPr>
          <w:rFonts w:ascii="Arial" w:cs="Arial" w:eastAsia="Arial" w:hAnsi="Arial"/>
          <w:b/>
          <w:bCs/>
          <w:color w:val="0D1F35"/>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F35"/>
          <w:sz w:val="40"/>
          <w:szCs w:val="40"/>
        </w:rPr>
        <w:t xml:space="preserve">Introduction: Choosing a Service Mesh Implementation</w:t>
      </w:r>
    </w:p>
    <w:p>
      <w:pPr>
        <w:pBdr>
          <w:bottom w:val="single" w:color="0277BD" w:sz="8" w:space="1"/>
        </w:pBdr>
        <w:spacing w:after="160"/>
      </w:pPr>
    </w:p>
    <w:p>
      <w:pPr>
        <w:spacing w:after="160"/>
      </w:pPr>
      <w:r>
        <w:rPr>
          <w:rFonts w:ascii="Arial" w:cs="Arial" w:eastAsia="Arial" w:hAnsi="Arial"/>
          <w:b w:val="false"/>
          <w:bCs w:val="false"/>
          <w:color w:val="333333"/>
          <w:sz w:val="22"/>
          <w:szCs w:val="22"/>
        </w:rPr>
        <w:t xml:space="preserve">The service mesh market offers five significantly different implementation approaches. The differences between them are not superficial — they reflect fundamentally different design philosophies, different trade-offs between features and operational complexity, and different assumptions about the environment in which they will run.</w:t>
      </w:r>
    </w:p>
    <w:p>
      <w:pPr>
        <w:spacing w:after="160"/>
      </w:pPr>
      <w:r>
        <w:rPr>
          <w:rFonts w:ascii="Arial" w:cs="Arial" w:eastAsia="Arial" w:hAnsi="Arial"/>
          <w:b w:val="false"/>
          <w:bCs w:val="false"/>
          <w:color w:val="333333"/>
          <w:sz w:val="22"/>
          <w:szCs w:val="22"/>
        </w:rPr>
        <w:t xml:space="preserve">This module provides a deep dive into each implementation. For each, we cover architecture and design philosophy, installation and bootstrapping, core configuration syntax with working examples, performance characteristics, operational considerations, and clear guidance on when to choose it.</w:t>
      </w:r>
    </w:p>
    <w:p>
      <w:pPr>
        <w:spacing w:after="0" w:before="6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1500"/>
        <w:gridCol w:w="3460"/>
      </w:tblGrid>
      <w:tr>
        <w:trPr>
          <w:tblHeader/>
        </w:trPr>
        <w:tc>
          <w:tcPr>
            <w:tcW w:type="dxa" w:w="20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Implementation</w:t>
            </w:r>
          </w:p>
        </w:tc>
        <w:tc>
          <w:tcPr>
            <w:tcW w:type="dxa" w:w="22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Data Plane</w:t>
            </w:r>
          </w:p>
        </w:tc>
        <w:tc>
          <w:tcPr>
            <w:tcW w:type="dxa" w:w="22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Control Plane</w:t>
            </w:r>
          </w:p>
        </w:tc>
        <w:tc>
          <w:tcPr>
            <w:tcW w:type="dxa" w:w="15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Model</w:t>
            </w:r>
          </w:p>
        </w:tc>
        <w:tc>
          <w:tcPr>
            <w:tcW w:type="dxa" w:w="346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Key Differentiator</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 (C++)</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istiod (Go)</w:t>
            </w:r>
          </w:p>
        </w:tc>
        <w:tc>
          <w:tcPr>
            <w:tcW w:type="dxa" w:w="15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w:t>
            </w:r>
          </w:p>
        </w:tc>
        <w:tc>
          <w:tcPr>
            <w:tcW w:type="dxa" w:w="34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Most feature-complete; richest traffic management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Linkerd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linkerd2-proxy (Rust)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linkerd-control-plane (Go)</w:t>
            </w:r>
          </w:p>
        </w:tc>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w:t>
            </w:r>
          </w:p>
        </w:tc>
        <w:tc>
          <w:tcPr>
            <w:tcW w:type="dxa" w:w="34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Simplicity, lowest sidecar overhead, CNCF graduated</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Consul Connect</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 or built-in proxy</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Consul servers (Go)</w:t>
            </w:r>
          </w:p>
        </w:tc>
        <w:tc>
          <w:tcPr>
            <w:tcW w:type="dxa" w:w="15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w:t>
            </w:r>
          </w:p>
        </w:tc>
        <w:tc>
          <w:tcPr>
            <w:tcW w:type="dxa" w:w="34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Unified: mesh + service discovery + KV config</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AWS App Mesh</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 (C++)</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 Mesh API (managed)</w:t>
            </w:r>
          </w:p>
        </w:tc>
        <w:tc>
          <w:tcPr>
            <w:tcW w:type="dxa" w:w="1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(managed)</w:t>
            </w:r>
          </w:p>
        </w:tc>
        <w:tc>
          <w:tcPr>
            <w:tcW w:type="dxa" w:w="34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Zero-ops on AWS; native ECS/EKS/EC2/Lambda</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Cilium</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eBPF programs in kernel</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Cilium Agent + Operator (Go)</w:t>
            </w:r>
          </w:p>
        </w:tc>
        <w:tc>
          <w:tcPr>
            <w:tcW w:type="dxa" w:w="15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Kernel (no sidecar)</w:t>
            </w:r>
          </w:p>
        </w:tc>
        <w:tc>
          <w:tcPr>
            <w:tcW w:type="dxa" w:w="34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per-pod overhead; L3/L4/L7 at kernel speed</w:t>
            </w:r>
          </w:p>
        </w:tc>
      </w:tr>
    </w:tbl>
    <w:p>
      <w:pPr>
        <w:spacing w:after="0" w:before="80"/>
      </w:pPr>
      <w:r>
        <w:t xml:space="preserve"/>
      </w:r>
    </w:p>
    <w:p>
      <w:r>
        <w:br w:type="page"/>
      </w:r>
    </w:p>
    <w:p>
      <w:r>
        <w:br w:type="page"/>
      </w:r>
    </w:p>
    <w:p>
      <w:pPr>
        <w:pStyle w:val="Heading1"/>
        <w:shd w:fill="466BB0" w:val="clear"/>
        <w:spacing w:after="60" w:before="320"/>
        <w:ind w:left="240" w:right="240"/>
      </w:pPr>
      <w:r>
        <w:rPr>
          <w:rFonts w:ascii="Arial" w:cs="Arial" w:eastAsia="Arial" w:hAnsi="Arial"/>
          <w:b/>
          <w:bCs/>
          <w:color w:val="FFFFFF"/>
          <w:sz w:val="48"/>
          <w:szCs w:val="48"/>
        </w:rPr>
        <w:t xml:space="preserve">1. Istio</w:t>
      </w:r>
    </w:p>
    <w:p>
      <w:pPr>
        <w:shd w:fill="EEF2FA" w:val="clear"/>
        <w:spacing w:after="200"/>
        <w:ind w:left="240" w:right="240"/>
      </w:pPr>
      <w:r>
        <w:rPr>
          <w:rFonts w:ascii="Arial" w:cs="Arial" w:eastAsia="Arial" w:hAnsi="Arial"/>
          <w:color w:val="466BB0"/>
          <w:sz w:val="26"/>
          <w:szCs w:val="26"/>
        </w:rPr>
        <w:t xml:space="preserve">Most Popular, Feature-Rich, Envoy Sidecar, VirtualService / DestinationRule / Gateway CRDs</w:t>
      </w:r>
    </w:p>
    <w:p>
      <w:pPr>
        <w:pBdr>
          <w:bottom w:val="single" w:color="466BB0" w:sz="8" w:space="1"/>
        </w:pBdr>
        <w:spacing w:after="160"/>
      </w:pPr>
    </w:p>
    <w:p>
      <w:pPr>
        <w:pStyle w:val="Heading2"/>
        <w:spacing w:after="100" w:before="280"/>
      </w:pPr>
      <w:r>
        <w:rPr>
          <w:rFonts w:ascii="Arial" w:cs="Arial" w:eastAsia="Arial" w:hAnsi="Arial"/>
          <w:b/>
          <w:bCs/>
          <w:color w:val="466BB0"/>
          <w:sz w:val="28"/>
          <w:szCs w:val="28"/>
        </w:rPr>
        <w:t xml:space="preserve">1.1 Architecture &amp; Design Philosophy</w:t>
      </w:r>
    </w:p>
    <w:p>
      <w:pPr>
        <w:spacing w:after="160"/>
      </w:pPr>
      <w:r>
        <w:rPr>
          <w:rFonts w:ascii="Arial" w:cs="Arial" w:eastAsia="Arial" w:hAnsi="Arial"/>
          <w:b w:val="false"/>
          <w:bCs w:val="false"/>
          <w:color w:val="333333"/>
          <w:sz w:val="22"/>
          <w:szCs w:val="22"/>
        </w:rPr>
        <w:t xml:space="preserve">Istio is a CNCF graduated project originally developed by Google, Lyft, and IBM. It is the most feature-complete service mesh available, offering comprehensive traffic management, security, and observability capabilities through a rich set of Kubernetes Custom Resource Definitions (CRDs).</w:t>
      </w:r>
    </w:p>
    <w:p>
      <w:pPr>
        <w:spacing w:after="160"/>
      </w:pPr>
      <w:r>
        <w:rPr>
          <w:rFonts w:ascii="Arial" w:cs="Arial" w:eastAsia="Arial" w:hAnsi="Arial"/>
          <w:b w:val="false"/>
          <w:bCs w:val="false"/>
          <w:color w:val="333333"/>
          <w:sz w:val="22"/>
          <w:szCs w:val="22"/>
        </w:rPr>
        <w:t xml:space="preserve">Istio's architecture is built on two layers: a data plane of Envoy sidecar proxies running alongside every service, and a unified control plane called istiod (Istio Daemon). Istiod consolidates what were previously three separate components (Pilot, Citadel, Galley) into a single binary, dramatically simplifying operations compared to early Istio versions.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Istio Architecture: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CONTROL PLANE: istiod (single binary)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Pilot        │  │ Citadel    │  │ Galley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xDS config   │  │ Cert Auth  │  │ Config validate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distribution │  │ SPIFFE CA  │  │ &amp; distribution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gRPC xDS streams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Pod A          Pod B                   Pod 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App     │  │ App     │             │ App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:8080   │  │ :8080   │             │ :8080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Envoy   │  │ Envoy   │             │ Envoy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:15001  │  │ :15001  │             │ :15001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DATA PLANE — Envoy sidecars</w:t>
      </w:r>
    </w:p>
    <w:p>
      <w:pPr>
        <w:pStyle w:val="Heading2"/>
        <w:spacing w:after="100" w:before="280"/>
      </w:pPr>
      <w:r>
        <w:rPr>
          <w:rFonts w:ascii="Arial" w:cs="Arial" w:eastAsia="Arial" w:hAnsi="Arial"/>
          <w:b/>
          <w:bCs/>
          <w:color w:val="466BB0"/>
          <w:sz w:val="28"/>
          <w:szCs w:val="28"/>
        </w:rPr>
        <w:t xml:space="preserve">1.2 Installation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Install Istio using istioctl (recommended)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curl -L https://istio.io/downloadIstio | sh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export PATH=$PWD/istio-1.20.0/bin:$PATH</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Install with the 'default' profile (production-ready)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istioctl install --set profile=default -y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Available profiles: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default    - production: istiod + ingress gateway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minimal    - istiod only (no ingress gateway)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demo       - all features, for learning (higher resource usage)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remote     - for multi-cluster secondary clusters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ambient    - new sidecarless mode (alpha/beta)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Enable sidecar injection for a namespace: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kubectl label namespace production istio-injection=enabled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Verify installation: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istioctl verify-install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kubectl get pods -n istio-system</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Expected: istiod, istio-ingressgateway running</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Install with custom resource limits (production sizing):</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istioctl install --set profile=default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--set components.pilot.k8s.resources.requests.cpu=500m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--set components.pilot.k8s.resources.requests.memory=2Gi \</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--set components.pilot.k8s.replicaCount=3</w:t>
      </w:r>
    </w:p>
    <w:p>
      <w:pPr>
        <w:pStyle w:val="Heading2"/>
        <w:spacing w:after="100" w:before="280"/>
      </w:pPr>
      <w:r>
        <w:rPr>
          <w:rFonts w:ascii="Arial" w:cs="Arial" w:eastAsia="Arial" w:hAnsi="Arial"/>
          <w:b/>
          <w:bCs/>
          <w:color w:val="466BB0"/>
          <w:sz w:val="28"/>
          <w:szCs w:val="28"/>
        </w:rPr>
        <w:t xml:space="preserve">1.3 Core CRDs: VirtualService, DestinationRule, Gateway</w:t>
      </w:r>
    </w:p>
    <w:p>
      <w:pPr>
        <w:pStyle w:val="Heading3"/>
        <w:spacing w:after="80" w:before="200"/>
      </w:pPr>
      <w:r>
        <w:rPr>
          <w:rFonts w:ascii="Arial" w:cs="Arial" w:eastAsia="Arial" w:hAnsi="Arial"/>
          <w:b/>
          <w:bCs/>
          <w:color w:val="466BB0"/>
          <w:sz w:val="24"/>
          <w:szCs w:val="24"/>
        </w:rPr>
        <w:t xml:space="preserve">VirtualService — Traffic Routing Rules</w:t>
      </w:r>
    </w:p>
    <w:p>
      <w:pPr>
        <w:spacing w:after="160"/>
      </w:pPr>
      <w:r>
        <w:rPr>
          <w:rFonts w:ascii="Arial" w:cs="Arial" w:eastAsia="Arial" w:hAnsi="Arial"/>
          <w:b w:val="false"/>
          <w:bCs w:val="false"/>
          <w:color w:val="333333"/>
          <w:sz w:val="22"/>
          <w:szCs w:val="22"/>
        </w:rPr>
        <w:t xml:space="preserve">VirtualService defines routing rules: where traffic goes based on path, header, method, weight, and other request attributes. It is applied to outbound calls from the sidecar — the sidecar matches incoming requests against VirtualService rules and routes accordingly.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Complete VirtualService example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apiVersion: networking.istio.io/v1beta1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kind: VirtualService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product-service-vs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namespace: catalog</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hosts: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product-service           # internal K8s service name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product.example.com       # can also match external hostnames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gateways: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catalog/catalog-gateway   # apply to ingress gateway too</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mesh                      # 'mesh' = all sidecars (default)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http:</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Rule 1: Beta users get v2</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match:</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headers: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x-beta-user: { exact: 'true'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route: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destination: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host: product-service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subset: v2</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timeout: 5s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Rule 2: 10% canary to v2 for everyone else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route: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destination: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host: product-service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subset: v1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weight: 90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destination: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host: product-service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subset: v2</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weight: 10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retries: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attempts: 3</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perTryTimeout: 2s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retryOn: gateway-error,connect-failure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fault: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delay: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percentage: { value: 0.1 }</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fixedDelay: 5s    # 0.1% of requests get delayed (chaos test)</w:t>
      </w:r>
    </w:p>
    <w:p>
      <w:pPr>
        <w:pStyle w:val="Heading3"/>
        <w:spacing w:after="80" w:before="200"/>
      </w:pPr>
      <w:r>
        <w:rPr>
          <w:rFonts w:ascii="Arial" w:cs="Arial" w:eastAsia="Arial" w:hAnsi="Arial"/>
          <w:b/>
          <w:bCs/>
          <w:color w:val="466BB0"/>
          <w:sz w:val="24"/>
          <w:szCs w:val="24"/>
        </w:rPr>
        <w:t xml:space="preserve">DestinationRule — Upstream Policy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DestinationRule: defines subsets and connection policies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apiVersion: networking.istio.io/v1beta1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kind: DestinationRule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product-service-dr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namespace: catalog</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host: product-service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trafficPolicy: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loadBalancer: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simple: LEAST_CONN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connectionPool: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http:</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http2MaxRequests: 200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http1MaxPendingRequests: 50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outlierDetection: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consecutive5xxErrors: 5</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interval: 10s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baseEjectionTime: 30s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maxEjectionPercent: 50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subsets: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name: v1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labels: { version: v1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trafficPolicy: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loadBalancer: { simple: ROUND_ROBIN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name: v2</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labels: { version: v2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trafficPolicy: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connectionPool:</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http: { http2MaxRequests: 100 }  # tighter limit for canary</w:t>
      </w:r>
    </w:p>
    <w:p>
      <w:pPr>
        <w:pStyle w:val="Heading3"/>
        <w:spacing w:after="80" w:before="200"/>
      </w:pPr>
      <w:r>
        <w:rPr>
          <w:rFonts w:ascii="Arial" w:cs="Arial" w:eastAsia="Arial" w:hAnsi="Arial"/>
          <w:b/>
          <w:bCs/>
          <w:color w:val="466BB0"/>
          <w:sz w:val="24"/>
          <w:szCs w:val="24"/>
        </w:rPr>
        <w:t xml:space="preserve">Gateway — Ingress/Egress Configuration</w:t>
      </w:r>
    </w:p>
    <w:p>
      <w:pPr>
        <w:spacing w:after="160"/>
      </w:pPr>
      <w:r>
        <w:rPr>
          <w:rFonts w:ascii="Arial" w:cs="Arial" w:eastAsia="Arial" w:hAnsi="Arial"/>
          <w:b w:val="false"/>
          <w:bCs w:val="false"/>
          <w:color w:val="333333"/>
          <w:sz w:val="22"/>
          <w:szCs w:val="22"/>
        </w:rPr>
        <w:t xml:space="preserve">The Istio Gateway CRD configures the Istio ingress/egress gateway proxy — not the Kubernetes Ingress object. The Gateway defines which ports and hosts are exposed; a VirtualService then defines routing for traffic accepted by the Gateway.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Gateway: defines what the ingress gateway accepts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apiVersion: networking.istio.io/v1beta1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kind: Gateway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catalog-gateway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namespace: catalog</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selector: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istio: ingressgateway   # target: the ingress gateway pod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servers: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port: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number: 443</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https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protocol: HTTPS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hosts: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catalog.example.com</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tls: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mode: SIMPLE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credentialName: catalog-tls-cert  # K8s Secret with cert+key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port: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number: 80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http</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protocol: HTTP</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hosts: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catalog.example.com</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tls: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httpsRedirect: true  # redirect HTTP to HTTPS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VirtualService attaches to the Gateway: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hosts: [catalog.example.com]</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gateways: [catalog/catalog-gateway]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http:</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route: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destination: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host: product-service</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port: { number: 8080 }</w:t>
      </w:r>
    </w:p>
    <w:p>
      <w:pPr>
        <w:pStyle w:val="Heading2"/>
        <w:spacing w:after="100" w:before="280"/>
      </w:pPr>
      <w:r>
        <w:rPr>
          <w:rFonts w:ascii="Arial" w:cs="Arial" w:eastAsia="Arial" w:hAnsi="Arial"/>
          <w:b/>
          <w:bCs/>
          <w:color w:val="466BB0"/>
          <w:sz w:val="28"/>
          <w:szCs w:val="28"/>
        </w:rPr>
        <w:t xml:space="preserve">1.4 Istio Ambient Mode — The Sidecarless Alternative</w:t>
      </w:r>
    </w:p>
    <w:p>
      <w:pPr>
        <w:spacing w:after="160"/>
      </w:pPr>
      <w:r>
        <w:rPr>
          <w:rFonts w:ascii="Arial" w:cs="Arial" w:eastAsia="Arial" w:hAnsi="Arial"/>
          <w:b w:val="false"/>
          <w:bCs w:val="false"/>
          <w:color w:val="333333"/>
          <w:sz w:val="22"/>
          <w:szCs w:val="22"/>
        </w:rPr>
        <w:t xml:space="preserve">Istio Ambient Mode (introduced in Istio 1.18, beta in 1.21+) is a new deployment model that eliminates per-pod sidecars. Instead, it uses two new components: a per-node ztunnel (zero-trust tunnel) for L4 mTLS, and optional waypoint proxies (Envoy) deployed per namespace for L7 traffic management. This dramatically reduces resource overhead while maintaining security guarantees.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Install Istio with ambient mode: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istioctl install --set profile=ambient -y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Enable ambient mode for a namespace (no sidecars injected):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kubectl label namespace production istio.io/dataplane-mode=ambient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Deploy a waypoint proxy for L7 policy in a namespace: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istioctl waypoint apply --namespace production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Architecture comparison: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Sidecar mode: 1 Envoy per pod (50-100MB RAM each)</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Ambient mode: 1 ztunnel per NODE + optional waypoint per namespace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ztunnel: ~5MB RAM per node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waypoint: 1 per namespace (not per pod) — only when L7 needed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Resource savings for 100-pod cluster: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Sidecar: 100 * 75MB = 7.5GB</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Ambient: (num_nodes * 5MB) + (num_namespaces * 50MB)</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(10 * 5MB) + (5 * 50MB) = 50MB + 250MB = 300MB</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Savings: ~95% reduction in data plane memory</w:t>
      </w:r>
    </w:p>
    <w:p>
      <w:pPr>
        <w:pStyle w:val="Heading2"/>
        <w:spacing w:after="100" w:before="280"/>
      </w:pPr>
      <w:r>
        <w:rPr>
          <w:rFonts w:ascii="Arial" w:cs="Arial" w:eastAsia="Arial" w:hAnsi="Arial"/>
          <w:b/>
          <w:bCs/>
          <w:color w:val="466BB0"/>
          <w:sz w:val="28"/>
          <w:szCs w:val="28"/>
        </w:rPr>
        <w:t xml:space="preserve">1.5 Istio: When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Choose Istio When</w:t>
            </w:r>
          </w:p>
        </w:tc>
        <w:tc>
          <w:tcPr>
            <w:tcW w:type="dxa" w:w="468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Consider Alternatives When</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the most comprehensive traffic management (fault injection, mirroring, complex routing)</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is Kubernetes-new — Istio's learning curve is steep</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Running on Kubernetes and want a mature, CNCF graduated mesh</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Resource-constrained clusters where sidecar overhead matters</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rich observability integrations (Kiali, Jaeger, Grafana out-of-box)</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mTLS + basic observability is all you need (Linkerd is simpler)</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Multi-cluster or multi-network deployments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Non-Kubernetes environments (Consul Connect supports VMs natively)</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is willing to invest in learning CRDs (VirtualService, DestinationRule, etc.)</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AWS-only and want zero operational overhead (AWS App Mesh)</w:t>
            </w:r>
          </w:p>
        </w:tc>
      </w:tr>
    </w:tbl>
    <w:p>
      <w:pPr>
        <w:spacing w:after="0" w:before="80"/>
      </w:pPr>
      <w:r>
        <w:t xml:space="preserve"/>
      </w:r>
    </w:p>
    <w:p>
      <w:r>
        <w:br w:type="page"/>
      </w:r>
    </w:p>
    <w:p>
      <w:pPr>
        <w:pStyle w:val="Heading1"/>
        <w:shd w:fill="0B7B56" w:val="clear"/>
        <w:spacing w:after="60" w:before="320"/>
        <w:ind w:left="240" w:right="240"/>
      </w:pPr>
      <w:r>
        <w:rPr>
          <w:rFonts w:ascii="Arial" w:cs="Arial" w:eastAsia="Arial" w:hAnsi="Arial"/>
          <w:b/>
          <w:bCs/>
          <w:color w:val="FFFFFF"/>
          <w:sz w:val="48"/>
          <w:szCs w:val="48"/>
        </w:rPr>
        <w:t xml:space="preserve">2. Linkerd</w:t>
      </w:r>
    </w:p>
    <w:p>
      <w:pPr>
        <w:shd w:fill="E6FBF5" w:val="clear"/>
        <w:spacing w:after="200"/>
        <w:ind w:left="240" w:right="240"/>
      </w:pPr>
      <w:r>
        <w:rPr>
          <w:rFonts w:ascii="Arial" w:cs="Arial" w:eastAsia="Arial" w:hAnsi="Arial"/>
          <w:color w:val="0B7B56"/>
          <w:sz w:val="26"/>
          <w:szCs w:val="26"/>
        </w:rPr>
        <w:t xml:space="preserve">Lightweight, Rust-based linkerd2-proxy, Simplicity-First Design, Lowest Resource Overhead</w:t>
      </w:r>
    </w:p>
    <w:p>
      <w:pPr>
        <w:pBdr>
          <w:bottom w:val="single" w:color="0B7B56" w:sz="8" w:space="1"/>
        </w:pBdr>
        <w:spacing w:after="160"/>
      </w:pPr>
    </w:p>
    <w:p>
      <w:pPr>
        <w:pStyle w:val="Heading2"/>
        <w:spacing w:after="100" w:before="280"/>
      </w:pPr>
      <w:r>
        <w:rPr>
          <w:rFonts w:ascii="Arial" w:cs="Arial" w:eastAsia="Arial" w:hAnsi="Arial"/>
          <w:b/>
          <w:bCs/>
          <w:color w:val="0B7B56"/>
          <w:sz w:val="28"/>
          <w:szCs w:val="28"/>
        </w:rPr>
        <w:t xml:space="preserve">2.1 Architecture &amp; Design Philosophy</w:t>
      </w:r>
    </w:p>
    <w:p>
      <w:pPr>
        <w:spacing w:after="160"/>
      </w:pPr>
      <w:r>
        <w:rPr>
          <w:rFonts w:ascii="Arial" w:cs="Arial" w:eastAsia="Arial" w:hAnsi="Arial"/>
          <w:b w:val="false"/>
          <w:bCs w:val="false"/>
          <w:color w:val="333333"/>
          <w:sz w:val="22"/>
          <w:szCs w:val="22"/>
        </w:rPr>
        <w:t xml:space="preserve">Linkerd is the world's first service mesh (predating Istio), created by Buoyant and now a CNCF graduated project. Linkerd's core philosophy is radical simplicity: provide the features teams actually need (mTLS, observability, retries, circuit breaking) without the complexity of Istio's advanced traffic management. Every design decision optimizes for operational simplicity and low resource overhead.</w:t>
      </w:r>
    </w:p>
    <w:p>
      <w:pPr>
        <w:spacing w:after="160"/>
      </w:pPr>
      <w:r>
        <w:rPr>
          <w:rFonts w:ascii="Arial" w:cs="Arial" w:eastAsia="Arial" w:hAnsi="Arial"/>
          <w:b w:val="false"/>
          <w:bCs w:val="false"/>
          <w:color w:val="333333"/>
          <w:sz w:val="22"/>
          <w:szCs w:val="22"/>
        </w:rPr>
        <w:t xml:space="preserve">Linkerd's defining architectural choice is its custom proxy: linkerd2-proxy, written in Rust. Rather than using the general-purpose Envoy proxy (which was designed for much broader use), linkerd2-proxy is a purpose-built micro-proxy that only does service mesh work — and does it with extraordinary efficiency: approximately 10MB RAM at idle versus Envoy's 50-100MB.</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Linkerd Architecture: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CONTROL PLANE (namespace: linkerd)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linkerd-destination  — service discovery + policy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linkerd-identity     — certificate authority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linkerd-proxy-injector — admission webhook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gRPC streams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Pod A       Pod B       Pod 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App     │  │ App     │  │ App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:8080   │  │ :8080   │  │ :8080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linkerd │  │ linkerd │  │ linkerd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-proxy  │  │ -proxy  │  │ -proxy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DATA PLANE — linkerd2-proxy (Rust)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Resource comparison: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linkerd2-proxy:  ~10MB RAM, ~0.5% CPU idle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Envoy (Istio):   ~50-100MB RAM, ~1-3% CPU idle</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Savings for 100 pods: ~4-9GB RAM</w:t>
      </w:r>
    </w:p>
    <w:p>
      <w:pPr>
        <w:pStyle w:val="Heading2"/>
        <w:spacing w:after="100" w:before="280"/>
      </w:pPr>
      <w:r>
        <w:rPr>
          <w:rFonts w:ascii="Arial" w:cs="Arial" w:eastAsia="Arial" w:hAnsi="Arial"/>
          <w:b/>
          <w:bCs/>
          <w:color w:val="0B7B56"/>
          <w:sz w:val="28"/>
          <w:szCs w:val="28"/>
        </w:rPr>
        <w:t xml:space="preserve">2.2 Installation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Install Linkerd CLI:</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curl -fsL https://run.linkerd.io/install | sh</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export PATH=$HOME/.linkerd2/bin:$PATH</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Pre-installation validation: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linkerd check --pre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Install Linkerd control plane: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linkerd install --crds | kubectl apply -f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linkerd install | kubectl apply -f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Verify installation (waits for all components to be ready):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linkerd check</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Install Linkerd Viz (dashboard + Prometheus + Grafana):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linkerd viz install | kubectl apply -f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linkerd viz check</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linkerd viz dashboard &amp;   # opens browser to Linkerd dashboard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Enable injection for a namespace: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kubectl annotate namespace production linkerd.io/inject=enabled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Or inject a specific deployment: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kubectl get deploy order-service -o yaml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linkerd inject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kubectl apply -f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Verify injection:</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linkerd check --proxy -n production</w:t>
      </w:r>
    </w:p>
    <w:p>
      <w:pPr>
        <w:pStyle w:val="Heading2"/>
        <w:spacing w:after="100" w:before="280"/>
      </w:pPr>
      <w:r>
        <w:rPr>
          <w:rFonts w:ascii="Arial" w:cs="Arial" w:eastAsia="Arial" w:hAnsi="Arial"/>
          <w:b/>
          <w:bCs/>
          <w:color w:val="0B7B56"/>
          <w:sz w:val="28"/>
          <w:szCs w:val="28"/>
        </w:rPr>
        <w:t xml:space="preserve">2.3 Core Configuration: ServiceProfile</w:t>
      </w:r>
    </w:p>
    <w:p>
      <w:pPr>
        <w:spacing w:after="160"/>
      </w:pPr>
      <w:r>
        <w:rPr>
          <w:rFonts w:ascii="Arial" w:cs="Arial" w:eastAsia="Arial" w:hAnsi="Arial"/>
          <w:b w:val="false"/>
          <w:bCs w:val="false"/>
          <w:color w:val="333333"/>
          <w:sz w:val="22"/>
          <w:szCs w:val="22"/>
        </w:rPr>
        <w:t xml:space="preserve">Linkerd's primary configuration object is the ServiceProfile. Unlike Istio's VirtualService (which is applied by the caller's sidecar), ServiceProfile is applied per service and defines per-route metrics, retries, timeouts, and success conditions.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ServiceProfile: per-service per-route policy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apiVersion: linkerd.io/v1alpha2</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kind: ServiceProfile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payment-service.payments.svc.cluster.local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namespace: payments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routes: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name: POST /pay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condition: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method: POST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pathRegex: /pay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responseClasses: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condition: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status: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min: 500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max: 599</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isFailure: true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condition: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status: { value: 429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isFailure: true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retryBudget: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retryRatio: 0.2</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minRetriesPerSecond: 10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ttl: 10s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timeout: 5s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name: GET /status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condition: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method: GET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pathRegex: /status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timeout: 1s</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 No retry on GET /status — too lightweight, just fail fast</w:t>
      </w:r>
    </w:p>
    <w:p>
      <w:pPr>
        <w:pStyle w:val="Heading2"/>
        <w:spacing w:after="100" w:before="280"/>
      </w:pPr>
      <w:r>
        <w:rPr>
          <w:rFonts w:ascii="Arial" w:cs="Arial" w:eastAsia="Arial" w:hAnsi="Arial"/>
          <w:b/>
          <w:bCs/>
          <w:color w:val="0B7B56"/>
          <w:sz w:val="28"/>
          <w:szCs w:val="28"/>
        </w:rPr>
        <w:t xml:space="preserve">2.4 Linkerd Policy (2.12+): HTTPRoute &amp; AuthorizationPolicy</w:t>
      </w:r>
    </w:p>
    <w:p>
      <w:pPr>
        <w:spacing w:after="160"/>
      </w:pPr>
      <w:r>
        <w:rPr>
          <w:rFonts w:ascii="Arial" w:cs="Arial" w:eastAsia="Arial" w:hAnsi="Arial"/>
          <w:b w:val="false"/>
          <w:bCs w:val="false"/>
          <w:color w:val="333333"/>
          <w:sz w:val="22"/>
          <w:szCs w:val="22"/>
        </w:rPr>
        <w:t xml:space="preserve">Linkerd 2.12+ introduced a new policy API based on Gateway API standards. This provides more granular control while maintaining Linkerd's simplicity commitment.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Linkerd Server: defines what a workload accepts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apiVersion: policy.linkerd.io/v1beta3</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kind: Server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payment-server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namespace: payments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podSelector: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matchLabels: { app: payment-service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port: 8080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proxyProtocol: HTTP/2</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MeshTLSAuthentication: who can connect (mTLS identity)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apiVersion: policy.linkerd.io/v1alpha1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kind: MeshTLSAuthentication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order-service-authn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namespace: payments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identities: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'*.orders.serviceaccount.identity.linkerd.cluster.local'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AuthorizationPolicy: grant access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apiVersion: policy.linkerd.io/v1alpha1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kind: AuthorizationPolicy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order-can-call-payment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namespace: payments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targetRef:</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group: policy.linkerd.io</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kind: Server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payment-server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requiredAuthenticationRefs: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name: order-service-authn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kind: MeshTLSAuthentication</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group: policy.linkerd.io</w:t>
      </w:r>
    </w:p>
    <w:p>
      <w:pPr>
        <w:pStyle w:val="Heading2"/>
        <w:spacing w:after="100" w:before="280"/>
      </w:pPr>
      <w:r>
        <w:rPr>
          <w:rFonts w:ascii="Arial" w:cs="Arial" w:eastAsia="Arial" w:hAnsi="Arial"/>
          <w:b/>
          <w:bCs/>
          <w:color w:val="0B7B56"/>
          <w:sz w:val="28"/>
          <w:szCs w:val="28"/>
        </w:rPr>
        <w:t xml:space="preserve">2.5 Linkerd Observability: Built-In CLI Tools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Real-time traffic stats (golden signals per route):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linkerd viz stat deploy -n orders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MESHED  SUCCESS  RPS   LATENCY_P50  LATENCY_P95  LATENCY_P99</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order-service  2/2     97.89%   23.4  4ms          12ms         45ms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Live traffic tap (real-time request stream):</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linkerd viz tap deploy/order-service -n orders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req id=0:0 proxy=in  src=10.0.1.5:51234 dst=10.0.1.10:8080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:method=POST :path=/orders :authority=order-service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rsp id=0:0 proxy=in  src=10.0.1.5:51234 dst=10.0.1.10:8080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:status=201 latency=87ms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Per-route stats (from ServiceProfile):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linkerd viz routes deploy/order-service -n orders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ROUTE          SERVICE         SUCCESS  RPS  LATENCY_P99</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POST /orders   order-service   98.2%    12   89ms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GET /orders    order-service   99.8%    45   12ms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Check mTLS status: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linkerd check --proxy -n orders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View edges (which services talk to which):</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linkerd viz edges deploy -n orders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SRC              DST              SECURED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api-gateway      order-service    Yes (mTLS)</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order-service    payment-service  Yes (mTLS)</w:t>
      </w:r>
    </w:p>
    <w:p>
      <w:pPr>
        <w:pStyle w:val="Heading2"/>
        <w:spacing w:after="100" w:before="280"/>
      </w:pPr>
      <w:r>
        <w:rPr>
          <w:rFonts w:ascii="Arial" w:cs="Arial" w:eastAsia="Arial" w:hAnsi="Arial"/>
          <w:b/>
          <w:bCs/>
          <w:color w:val="0B7B56"/>
          <w:sz w:val="28"/>
          <w:szCs w:val="28"/>
        </w:rPr>
        <w:t xml:space="preserve">2.6 Linkerd: When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Choose Linkerd When</w:t>
            </w:r>
          </w:p>
        </w:tc>
        <w:tc>
          <w:tcPr>
            <w:tcW w:type="dxa" w:w="468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Consider Alternatives When</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Simplicity and low operational overhead are top priorities</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advanced traffic management (fault injection, mirroring, complex routing)</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Resource-constrained clusters (edge, IoT, small production)</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a GUI for non-developer API management (Istio has Kiali)</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is new to service meshes — gentler learning curve</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Running non-Kubernetes workloads (VMs, bare metal)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proven, battle-tested CNCF graduated implementation</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full multi-cluster traffic management</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Fast installation and verification (&lt; 5 minutes)</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first-class HashiCorp ecosystem integration (use Consul)</w:t>
            </w:r>
          </w:p>
        </w:tc>
      </w:tr>
    </w:tbl>
    <w:p>
      <w:pPr>
        <w:spacing w:after="0" w:before="80"/>
      </w:pPr>
      <w:r>
        <w:t xml:space="preserve"/>
      </w:r>
    </w:p>
    <w:p>
      <w:r>
        <w:br w:type="page"/>
      </w:r>
    </w:p>
    <w:p>
      <w:pPr>
        <w:pStyle w:val="Heading1"/>
        <w:shd w:fill="CA2171" w:val="clear"/>
        <w:spacing w:after="60" w:before="320"/>
        <w:ind w:left="240" w:right="240"/>
      </w:pPr>
      <w:r>
        <w:rPr>
          <w:rFonts w:ascii="Arial" w:cs="Arial" w:eastAsia="Arial" w:hAnsi="Arial"/>
          <w:b/>
          <w:bCs/>
          <w:color w:val="FFFFFF"/>
          <w:sz w:val="48"/>
          <w:szCs w:val="48"/>
        </w:rPr>
        <w:t xml:space="preserve">3. Consul Connect</w:t>
      </w:r>
    </w:p>
    <w:p>
      <w:pPr>
        <w:shd w:fill="FDE8F4" w:val="clear"/>
        <w:spacing w:after="200"/>
        <w:ind w:left="240" w:right="240"/>
      </w:pPr>
      <w:r>
        <w:rPr>
          <w:rFonts w:ascii="Arial" w:cs="Arial" w:eastAsia="Arial" w:hAnsi="Arial"/>
          <w:color w:val="CA2171"/>
          <w:sz w:val="26"/>
          <w:szCs w:val="26"/>
        </w:rPr>
        <w:t xml:space="preserve">HashiCorp: Service Mesh + Service Discovery + Key/Value Config — Multi-Platform</w:t>
      </w:r>
    </w:p>
    <w:p>
      <w:pPr>
        <w:pBdr>
          <w:bottom w:val="single" w:color="CA2171" w:sz="8" w:space="1"/>
        </w:pBdr>
        <w:spacing w:after="160"/>
      </w:pPr>
    </w:p>
    <w:p>
      <w:pPr>
        <w:pStyle w:val="Heading2"/>
        <w:spacing w:after="100" w:before="280"/>
      </w:pPr>
      <w:r>
        <w:rPr>
          <w:rFonts w:ascii="Arial" w:cs="Arial" w:eastAsia="Arial" w:hAnsi="Arial"/>
          <w:b/>
          <w:bCs/>
          <w:color w:val="CA2171"/>
          <w:sz w:val="28"/>
          <w:szCs w:val="28"/>
        </w:rPr>
        <w:t xml:space="preserve">3.1 Architecture &amp; Design Philosophy</w:t>
      </w:r>
    </w:p>
    <w:p>
      <w:pPr>
        <w:spacing w:after="160"/>
      </w:pPr>
      <w:r>
        <w:rPr>
          <w:rFonts w:ascii="Arial" w:cs="Arial" w:eastAsia="Arial" w:hAnsi="Arial"/>
          <w:b w:val="false"/>
          <w:bCs w:val="false"/>
          <w:color w:val="333333"/>
          <w:sz w:val="22"/>
          <w:szCs w:val="22"/>
        </w:rPr>
        <w:t xml:space="preserve">Consul Connect (now simply called Consul's service mesh feature) is unique among service mesh implementations in that it is not exclusively a service mesh. Consul is a complete service networking platform that provides: service registration and discovery, health checking, distributed key-value config storage, and service mesh capabilities. It is multi-platform — it runs on Kubernetes, VMs, bare metal, and cloud instances, making it the only mesh that natively handles hybrid environments.</w:t>
      </w:r>
    </w:p>
    <w:p>
      <w:pPr>
        <w:spacing w:after="160"/>
      </w:pPr>
      <w:r>
        <w:rPr>
          <w:rFonts w:ascii="Arial" w:cs="Arial" w:eastAsia="Arial" w:hAnsi="Arial"/>
          <w:b w:val="false"/>
          <w:bCs w:val="false"/>
          <w:color w:val="333333"/>
          <w:sz w:val="22"/>
          <w:szCs w:val="22"/>
        </w:rPr>
        <w:t xml:space="preserve">This makes Consul Connect the natural choice when an organization has workloads that span Kubernetes and traditional VMs (a very common scenario during cloud migration), or when the team is already invested in the HashiCorp ecosystem (Terraform, Vault, Nomad).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Consul Architecture: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CONSUL SERVER CLUSTER (3 or 5 nodes for HA):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consul-server-0   consul-server-1   consul-server-2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(Raft consensus — leader election, data replication)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Services: service catalog, health, KV, mesh config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Kubernetes Pod     Linux VM (EC2)    Windows VM</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App          │   │ App          │  │ App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Envoy sidecar│   │ Envoy sidecar│  │ Built-in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consul agent │   │ consul agent │  │ proxy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(K8s namespace)  (VM with consul   (non-K8s node)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agent installed)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Key difference: All platforms register in the SAME service catalog.</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A K8s pod can discover and mTLS-connect to a VM service.</w:t>
      </w:r>
    </w:p>
    <w:p>
      <w:pPr>
        <w:pStyle w:val="Heading2"/>
        <w:spacing w:after="100" w:before="280"/>
      </w:pPr>
      <w:r>
        <w:rPr>
          <w:rFonts w:ascii="Arial" w:cs="Arial" w:eastAsia="Arial" w:hAnsi="Arial"/>
          <w:b/>
          <w:bCs/>
          <w:color w:val="CA2171"/>
          <w:sz w:val="28"/>
          <w:szCs w:val="28"/>
        </w:rPr>
        <w:t xml:space="preserve">3.2 Installation on Kubernetes (Helm)</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Add HashiCorp Helm repo:</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helm repo add hashicorp https://helm.releases.hashicorp.com</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values.yaml for Consul on K8s: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global: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consul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datacenter: dc1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image: 'hashicorp/consul:1.17.0'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tls: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enabled: true              # TLS for all Consul communication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verify: true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acls: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manageSystemACLs: true     # automatic ACL token management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server: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replicas: 3                  # 3 Consul servers for HA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bootstrapExpect: 3</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client: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enabled: true                # Consul agent on every node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grpc: true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connectInject: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enabled: true                # enable Connect sidecar injection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default: true                # inject by default (can override per pod)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controller: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enabled: true                # Consul CRD controller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ingressGateways: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enabled: true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defaults: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replicas: 2</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Install: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helm install consul hashicorp/consul -f values.yaml -n consul --create-namespace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Verify:</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kubectl exec -it consul-server-0 -n consul -- consul members</w:t>
      </w:r>
    </w:p>
    <w:p>
      <w:pPr>
        <w:pStyle w:val="Heading2"/>
        <w:spacing w:after="100" w:before="280"/>
      </w:pPr>
      <w:r>
        <w:rPr>
          <w:rFonts w:ascii="Arial" w:cs="Arial" w:eastAsia="Arial" w:hAnsi="Arial"/>
          <w:b/>
          <w:bCs/>
          <w:color w:val="CA2171"/>
          <w:sz w:val="28"/>
          <w:szCs w:val="28"/>
        </w:rPr>
        <w:t xml:space="preserve">3.3 Service Registration &amp; Health Checks</w:t>
      </w:r>
    </w:p>
    <w:p>
      <w:pPr>
        <w:spacing w:after="160"/>
      </w:pPr>
      <w:r>
        <w:rPr>
          <w:rFonts w:ascii="Arial" w:cs="Arial" w:eastAsia="Arial" w:hAnsi="Arial"/>
          <w:b w:val="false"/>
          <w:bCs w:val="false"/>
          <w:color w:val="333333"/>
          <w:sz w:val="22"/>
          <w:szCs w:val="22"/>
        </w:rPr>
        <w:t xml:space="preserve">One of Consul's most powerful features is its service registry — the definitive catalog of every running service across all platforms. Services self-register with detailed health check configurations.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Kubernetes: services auto-registered via connectInject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Add annotation to enable (if default injection is off):</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apiVersion: apps/v1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kind: Deployment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payment-service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template: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metadata: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annotations: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'consul.hashicorp.com/connect-inject': 'true'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'consul.hashicorp.com/service-meta-version': 'v2'</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'consul.hashicorp.com/connect-service-upstreams': 'fraud-service:9001'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VM registration (consul agent on the VM):</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/etc/consul.d/payment-service.hcl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service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 "payment-service"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id   = "payment-service-vm-1"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port = 8080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tags = ["v1", "production"]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connect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sidecar_service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port = 20000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check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 "Connect Envoy Sidecar"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tcp      = "127.0.0.1:20000"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interval = "10s"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proxy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upstreams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destination_name = "fraud-service"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local_bind_port  = 9001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check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http     = "http://localhost:8080/health"</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interval = "10s"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timeout  = "3s"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consul reload   (reload without restart)</w:t>
      </w:r>
    </w:p>
    <w:p>
      <w:pPr>
        <w:pStyle w:val="Heading2"/>
        <w:spacing w:after="100" w:before="280"/>
      </w:pPr>
      <w:r>
        <w:rPr>
          <w:rFonts w:ascii="Arial" w:cs="Arial" w:eastAsia="Arial" w:hAnsi="Arial"/>
          <w:b/>
          <w:bCs/>
          <w:color w:val="CA2171"/>
          <w:sz w:val="28"/>
          <w:szCs w:val="28"/>
        </w:rPr>
        <w:t xml:space="preserve">3.4 Service Intentions — Access Control</w:t>
      </w:r>
    </w:p>
    <w:p>
      <w:pPr>
        <w:spacing w:after="160"/>
      </w:pPr>
      <w:r>
        <w:rPr>
          <w:rFonts w:ascii="Arial" w:cs="Arial" w:eastAsia="Arial" w:hAnsi="Arial"/>
          <w:b w:val="false"/>
          <w:bCs w:val="false"/>
          <w:color w:val="333333"/>
          <w:sz w:val="22"/>
          <w:szCs w:val="22"/>
        </w:rPr>
        <w:t xml:space="preserve">Service Intentions define which services are allowed to communicate. Intentions are Consul's equivalent of Istio's AuthorizationPolicy — but with a key difference: Intentions are deny-by-default and work across all platforms (Kubernetes pods AND VMs use the same policy).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Kubernetes CRD: ServiceIntentions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apiVersion: consul.hashicorp.com/v1alpha1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kind: ServiceIntentions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payment-service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namespace: payments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destination: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payment-service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sources: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Allow order-service to call payment-service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name: order-service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action: allow</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permissions: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http:</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methods: [POST]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pathPrefix: /pay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Allow fraud-detector to call for status checks only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name: fraud-detector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action: allow</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permissions: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http:</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methods: [GET]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pathExact: /status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Deny everything else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name: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action: deny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HCL equivalent (for VM-based services):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consul intention create -allow order-service payment-service</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consul intention create -deny '*' payment-service</w:t>
      </w:r>
    </w:p>
    <w:p>
      <w:pPr>
        <w:pStyle w:val="Heading2"/>
        <w:spacing w:after="100" w:before="280"/>
      </w:pPr>
      <w:r>
        <w:rPr>
          <w:rFonts w:ascii="Arial" w:cs="Arial" w:eastAsia="Arial" w:hAnsi="Arial"/>
          <w:b/>
          <w:bCs/>
          <w:color w:val="CA2171"/>
          <w:sz w:val="28"/>
          <w:szCs w:val="28"/>
        </w:rPr>
        <w:t xml:space="preserve">3.5 Traffic Management: ServiceRouter, ServiceSplitter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ServiceSplitter: traffic splitting (canary)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apiVersion: consul.hashicorp.com/v1alpha1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kind: ServiceSplitter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product-service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splits: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weight: 90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service: product-service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serviceSubset: v1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weight: 10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service: product-service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serviceSubset: v2</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ServiceRouter: header-based routing</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apiVersion: consul.hashicorp.com/v1alpha1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kind: ServiceRouter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product-service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routes: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match:</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http:</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header: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name: x-beta-user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exact: 'true'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destination: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service: product-service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serviceSubset: v2</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destination: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service: product-service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serviceSubset: v1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ServiceResolver: defines subsets (like DestinationRule in Istio)</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apiVersion: consul.hashicorp.com/v1alpha1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kind: ServiceResolver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product-service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subsets: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v1: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filter: 'Service.Meta.version == v1'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v2:</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filter: 'Service.Meta.version == v2'</w:t>
      </w:r>
    </w:p>
    <w:p>
      <w:pPr>
        <w:pStyle w:val="Heading2"/>
        <w:spacing w:after="100" w:before="280"/>
      </w:pPr>
      <w:r>
        <w:rPr>
          <w:rFonts w:ascii="Arial" w:cs="Arial" w:eastAsia="Arial" w:hAnsi="Arial"/>
          <w:b/>
          <w:bCs/>
          <w:color w:val="CA2171"/>
          <w:sz w:val="28"/>
          <w:szCs w:val="28"/>
        </w:rPr>
        <w:t xml:space="preserve">3.6 Consul KV: Distributed Configuration</w:t>
      </w:r>
    </w:p>
    <w:p>
      <w:pPr>
        <w:spacing w:after="160"/>
      </w:pPr>
      <w:r>
        <w:rPr>
          <w:rFonts w:ascii="Arial" w:cs="Arial" w:eastAsia="Arial" w:hAnsi="Arial"/>
          <w:b w:val="false"/>
          <w:bCs w:val="false"/>
          <w:color w:val="333333"/>
          <w:sz w:val="22"/>
          <w:szCs w:val="22"/>
        </w:rPr>
        <w:t xml:space="preserve">A unique Consul feature absent from other service meshes: a distributed key-value store for configuration. Services can read configuration at startup or subscribe to changes in real-time. This eliminates the need for separate tools like etcd or Kubernetes ConfigMaps for cross-service configuration.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Write config to Consul KV:</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consul kv put config/payment-service/stripe-timeout '5000'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consul kv put config/payment-service/max-retries '3'</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consul kv put config/feature-flags/new-checkout 'true'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Read from application (Go example):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import consulapi 'github.com/hashicorp/consul/api'</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client, _ := consulapi.NewClient(consulapi.DefaultConfig())</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kv := client.KV()</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pair, _, _ := kv.Get('config/payment-service/stripe-timeout', nil)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pair.Value = '5000'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Watch for changes (blocking query — long-poll):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pair, meta, _ := kv.Get('config/feature-flags/new-checkout',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&amp;consulapi.QueryOptions{WaitIndex: lastIndex})</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Blocks until the value changes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Application is notified immediately when flag changes</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No config file restart needed</w:t>
      </w:r>
    </w:p>
    <w:p>
      <w:pPr>
        <w:pStyle w:val="Heading2"/>
        <w:spacing w:after="100" w:before="280"/>
      </w:pPr>
      <w:r>
        <w:rPr>
          <w:rFonts w:ascii="Arial" w:cs="Arial" w:eastAsia="Arial" w:hAnsi="Arial"/>
          <w:b/>
          <w:bCs/>
          <w:color w:val="CA2171"/>
          <w:sz w:val="28"/>
          <w:szCs w:val="28"/>
        </w:rPr>
        <w:t xml:space="preserve">3.7 Consul Connect: When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Choose Consul Connect When</w:t>
            </w:r>
          </w:p>
        </w:tc>
        <w:tc>
          <w:tcPr>
            <w:tcW w:type="dxa" w:w="468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Consider Alternatives When</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Workloads span Kubernetes AND VMs/bare metal (hybrid cloud)</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Kubernetes-only deployment with no VM workloads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Already using HashiCorp tools (Terraform, Vault, Nomad)</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Want minimal operational complexity (Linkerd is simpler)</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service discovery + mesh in a single platform</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the richest L7 traffic management (Istio)</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Multi-datacenter service discovery is required</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AWS-managed environment (App Mesh is simpler there)</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Teams need distributed configuration beyond mesh features</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unfamiliar with HashiCorp ecosystem</w:t>
            </w:r>
          </w:p>
        </w:tc>
      </w:tr>
    </w:tbl>
    <w:p>
      <w:pPr>
        <w:spacing w:after="0" w:before="80"/>
      </w:pPr>
      <w:r>
        <w:t xml:space="preserve"/>
      </w:r>
    </w:p>
    <w:p>
      <w:r>
        <w:br w:type="page"/>
      </w:r>
    </w:p>
    <w:p>
      <w:pPr>
        <w:pStyle w:val="Heading1"/>
        <w:shd w:fill="FF9900" w:val="clear"/>
        <w:spacing w:after="60" w:before="320"/>
        <w:ind w:left="240" w:right="240"/>
      </w:pPr>
      <w:r>
        <w:rPr>
          <w:rFonts w:ascii="Arial" w:cs="Arial" w:eastAsia="Arial" w:hAnsi="Arial"/>
          <w:b/>
          <w:bCs/>
          <w:color w:val="FFFFFF"/>
          <w:sz w:val="48"/>
          <w:szCs w:val="48"/>
        </w:rPr>
        <w:t xml:space="preserve">4. AWS App Mesh</w:t>
      </w:r>
    </w:p>
    <w:p>
      <w:pPr>
        <w:shd w:fill="FFF3E0" w:val="clear"/>
        <w:spacing w:after="200"/>
        <w:ind w:left="240" w:right="240"/>
      </w:pPr>
      <w:r>
        <w:rPr>
          <w:rFonts w:ascii="Arial" w:cs="Arial" w:eastAsia="Arial" w:hAnsi="Arial"/>
          <w:color w:val="FF9900"/>
          <w:sz w:val="26"/>
          <w:szCs w:val="26"/>
        </w:rPr>
        <w:t xml:space="preserve">Fully Managed, Deep ECS/EKS/EC2/Lambda Integration, Envoy-Powered</w:t>
      </w:r>
    </w:p>
    <w:p>
      <w:pPr>
        <w:pBdr>
          <w:bottom w:val="single" w:color="FF9900" w:sz="8" w:space="1"/>
        </w:pBdr>
        <w:spacing w:after="160"/>
      </w:pPr>
    </w:p>
    <w:p>
      <w:pPr>
        <w:pStyle w:val="Heading2"/>
        <w:spacing w:after="100" w:before="280"/>
      </w:pPr>
      <w:r>
        <w:rPr>
          <w:rFonts w:ascii="Arial" w:cs="Arial" w:eastAsia="Arial" w:hAnsi="Arial"/>
          <w:b/>
          <w:bCs/>
          <w:color w:val="FF9900"/>
          <w:sz w:val="28"/>
          <w:szCs w:val="28"/>
        </w:rPr>
        <w:t xml:space="preserve">4.1 Architecture &amp; Design Philosophy</w:t>
      </w:r>
    </w:p>
    <w:p>
      <w:pPr>
        <w:spacing w:after="160"/>
      </w:pPr>
      <w:r>
        <w:rPr>
          <w:rFonts w:ascii="Arial" w:cs="Arial" w:eastAsia="Arial" w:hAnsi="Arial"/>
          <w:b w:val="false"/>
          <w:bCs w:val="false"/>
          <w:color w:val="333333"/>
          <w:sz w:val="22"/>
          <w:szCs w:val="22"/>
        </w:rPr>
        <w:t xml:space="preserve">AWS App Mesh is a fully managed service mesh from AWS. Unlike Istio, Linkerd, or Consul — which you install and operate — App Mesh's control plane is managed entirely by AWS: you never install, upgrade, patch, or scale the control plane. You simply create App Mesh resources via the AWS console, CLI, or CloudFormation/CDK, and AWS handles everything else.</w:t>
      </w:r>
    </w:p>
    <w:p>
      <w:pPr>
        <w:spacing w:after="160"/>
      </w:pPr>
      <w:r>
        <w:rPr>
          <w:rFonts w:ascii="Arial" w:cs="Arial" w:eastAsia="Arial" w:hAnsi="Arial"/>
          <w:b w:val="false"/>
          <w:bCs w:val="false"/>
          <w:color w:val="333333"/>
          <w:sz w:val="22"/>
          <w:szCs w:val="22"/>
        </w:rPr>
        <w:t xml:space="preserve">App Mesh uses Envoy as its data plane proxy, injected as sidecars into ECS tasks, EKS pods, or EC2 instances via the App Mesh controller. Because the control plane is fully managed, the operational overhead of running a service mesh is minimal — at the cost of some flexibility and AWS vendor lock-in.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AWS App Mesh Architecture: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AWS App Mesh Control Plane (MANAGED — you never touch this)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AWS App Mesh API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Mesh resource management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Virtual service / node / router configs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mTLS via AWS ACM (certificate provisioning)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Deep CloudWatch integration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App Mesh controller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(runs in your cluster,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syncs App Mesh → Envoy config)</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EKS Pod            ECS Task              EC2</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App          │  │ App          │  │ App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Envoy proxy  │  │ Envoy proxy  │  │ Envoy proxy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DATA PLANE — Envoy injected by App Mesh controller</w:t>
      </w:r>
    </w:p>
    <w:p>
      <w:pPr>
        <w:pStyle w:val="Heading2"/>
        <w:spacing w:after="100" w:before="280"/>
      </w:pPr>
      <w:r>
        <w:rPr>
          <w:rFonts w:ascii="Arial" w:cs="Arial" w:eastAsia="Arial" w:hAnsi="Arial"/>
          <w:b/>
          <w:bCs/>
          <w:color w:val="FF9900"/>
          <w:sz w:val="28"/>
          <w:szCs w:val="28"/>
        </w:rPr>
        <w:t xml:space="preserve">4.2 Core Concepts: Mesh, Virtual Services, Virtual Nodes, Virtual Routers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Resource</w:t>
            </w:r>
          </w:p>
        </w:tc>
        <w:tc>
          <w:tcPr>
            <w:tcW w:type="dxa" w:w="38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Kubernetes Analogy</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Mesh</w:t>
            </w:r>
          </w:p>
        </w:tc>
        <w:tc>
          <w:tcPr>
            <w:tcW w:type="dxa" w:w="3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Top-level container for all App Mesh resources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Cluster-scoped service mesh namespace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VirtualNode</w:t>
            </w:r>
          </w:p>
        </w:tc>
        <w:tc>
          <w:tcPr>
            <w:tcW w:type="dxa" w:w="3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Represents a logical pointer to a running service (ECS service, K8s deployment, EC2)</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Pod/Deployment + sidecar config</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VirtualService</w:t>
            </w:r>
          </w:p>
        </w:tc>
        <w:tc>
          <w:tcPr>
            <w:tcW w:type="dxa" w:w="3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service name clients use — abstracts the actual VirtualNode or VirtualRouter</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Kubernetes Service + Istio VirtualService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VirtualRouter</w:t>
            </w:r>
          </w:p>
        </w:tc>
        <w:tc>
          <w:tcPr>
            <w:tcW w:type="dxa" w:w="3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Routes traffic based on headers, paths, weights — used when routing logic is needed</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 VirtualService + DestinationRule</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VirtualGateway</w:t>
            </w:r>
          </w:p>
        </w:tc>
        <w:tc>
          <w:tcPr>
            <w:tcW w:type="dxa" w:w="3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Ingress entry point (backed by Envoy) for traffic from outside the mesh</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 Gateway + Ingress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Route</w:t>
            </w:r>
          </w:p>
        </w:tc>
        <w:tc>
          <w:tcPr>
            <w:tcW w:type="dxa" w:w="3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Specific routing rule within a VirtualRouter: path + weights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Individual HTTP route in VirtualService</w:t>
            </w:r>
          </w:p>
        </w:tc>
      </w:tr>
    </w:tbl>
    <w:p>
      <w:pPr>
        <w:spacing w:after="0" w:before="80"/>
      </w:pPr>
      <w:r>
        <w:t xml:space="preserve"/>
      </w:r>
    </w:p>
    <w:p>
      <w:pPr>
        <w:pStyle w:val="Heading2"/>
        <w:spacing w:after="100" w:before="280"/>
      </w:pPr>
      <w:r>
        <w:rPr>
          <w:rFonts w:ascii="Arial" w:cs="Arial" w:eastAsia="Arial" w:hAnsi="Arial"/>
          <w:b/>
          <w:bCs/>
          <w:color w:val="FF9900"/>
          <w:sz w:val="28"/>
          <w:szCs w:val="28"/>
        </w:rPr>
        <w:t xml:space="preserve">4.3 Configuration: CloudFormation / CDK</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AWS CDK (TypeScript) — creating App Mesh resources: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import * as appmesh from 'aws-cdk-lib/aws-appmesh';</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const mesh = new appmesh.Mesh(this, 'PaymentMesh',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meshName: 'payment-system',</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egressFilter: appmesh.MeshFilterType.ALLOW_ALL,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Virtual Node: represents the payment-service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const paymentNode = new appmesh.VirtualNode(this, 'PaymentNode',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mesh,</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virtualNodeName: 'payment-service',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serviceDiscovery: appmesh.ServiceDiscovery.dns('payment.local'),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listeners: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appmesh.VirtualNodeListener.http({</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port: 8080,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healthCheck: appmesh.HealthCheck.http({</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healthyThresholdCount: 2,</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unhealthyThresholdCount: 3,</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interval: cdk.Duration.seconds(10),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timeout: cdk.Duration.seconds(5),</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Virtual Service: the name clients use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const paymentVS = new appmesh.VirtualService(this, 'PaymentVS',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mesh,</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virtualServiceName: 'payment.local',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virtualServiceProvider: appmesh.VirtualServiceProvider.virtualNode(paymentNode),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Virtual Router: for canary traffic splitting</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const paymentRouter = new appmesh.VirtualRouter(this, 'PaymentRouter',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mesh,</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listeners: [appmesh.VirtualRouterListener.http(8080)],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paymentRouter.addRoute('canary-route',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routeSpec: appmesh.RouteSpec.http({</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match: { path: appmesh.HttpRoutePathMatch.startsWith('/pay')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weightedTargets: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virtualNode: paymentNodeV1, weight: 90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virtualNode: paymentNodeV2, weight: 10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timeout: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idle: cdk.Duration.seconds(30),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perRequest: cdk.Duration.seconds(5),</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retryPolicy: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httpRetryEvents: [appmesh.HttpRetryEvent.SERVER_ERROR],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tcpRetryEvents: [appmesh.TcpRetryEvent.CONNECTION_ERROR],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retryAttempts: 3,</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retryTimeout: cdk.Duration.seconds(2),</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FF9900"/>
          <w:sz w:val="28"/>
          <w:szCs w:val="28"/>
        </w:rPr>
        <w:t xml:space="preserve">4.4 mTLS with AWS Certificate Manager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App Mesh mTLS using ACM Private CA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Step 1: Create a Private Certificate Authority in ACM</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aws acm-pca create-certificate-authority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--certificate-authority-type ROOT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--certificate-authority-configuration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'{"KeyAlgorithm":"RSA_2048","SigningAlgorithm":"SHA256WITHRSA",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"Subject":{"CommonName":"mesh-ca.internal"}}'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Step 2: Add mTLS to VirtualNode listener (CDK):</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listeners: [appmesh.VirtualNodeListener.http({</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port: 8080,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tls: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mode: appmesh.TlsMode.STRICT,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certificate: appmesh.TlsCertificate.acm({</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certificate: cert,   // ACM cert reference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mutualTlsValidation: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trust: appmesh.TlsValidation.acm({</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certificateAuthorityArns: ['arn:aws:acm-pca:...:certificate-authority/...'],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FF9900"/>
          <w:sz w:val="28"/>
          <w:szCs w:val="28"/>
        </w:rPr>
        <w:t xml:space="preserve">4.5 ECS Integration (No Kubernetes Required)</w:t>
      </w:r>
    </w:p>
    <w:p>
      <w:pPr>
        <w:spacing w:after="160"/>
      </w:pPr>
      <w:r>
        <w:rPr>
          <w:rFonts w:ascii="Arial" w:cs="Arial" w:eastAsia="Arial" w:hAnsi="Arial"/>
          <w:b w:val="false"/>
          <w:bCs w:val="false"/>
          <w:color w:val="333333"/>
          <w:sz w:val="22"/>
          <w:szCs w:val="22"/>
        </w:rPr>
        <w:t xml:space="preserve">App Mesh's most distinctive capability is native ECS support — it is the only service mesh that works seamlessly with ECS tasks without Kubernetes. This makes it the choice for AWS customers using ECS Fargate who want a service mesh without the operational overhead of managing Kubernetes.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ECS Task Definition with App Mesh proxy: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"family": "payment-service",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"networkMode": "awsvpc",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"containerDefinitions":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"payment-app",</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"image": "123456789.dkr.ecr.us-east-1.amazonaws.com/payment:v2",</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"portMappings": [{"containerPort": 8080}]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"envoy",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"image": "840364872350.dkr.ecr.us-east-1.amazonaws.com/aws-appmesh-envoy:latest",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"essential": true,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"environment":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"APPMESH_RESOURCE_ARN",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"value": "arn:aws:appmesh:us-east-1:123456789:mesh/payment-system/virtualNode/payment-service"}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"healthCheck":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"command": ["CMD-SHELL","curl -s http://localhost:9901/server_info"],</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"interval": 5, "timeout": 2, "retries": 3</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"proxyConfiguration":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"type": "APPMESH",</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"containerName": "envoy",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"properties":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"IgnoredUID", "value": "1337"},</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"ProxyIngressPort", "value": "15000"},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"ProxyEgressPort", "value": "15001"},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"AppPorts", "value": "8080"}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FF9900"/>
          <w:sz w:val="28"/>
          <w:szCs w:val="28"/>
        </w:rPr>
        <w:t xml:space="preserve">4.6 AWS App Mesh: When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Choose AWS App Mesh When</w:t>
            </w:r>
          </w:p>
        </w:tc>
        <w:tc>
          <w:tcPr>
            <w:tcW w:type="dxa" w:w="468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Consider Alternatives When</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Running exclusively on AWS and want zero control-plane ops</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multi-cloud or on-premises deployment</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Using ECS Fargate (no Kubernetes available)</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advanced Istio-level traffic management features</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Deep AWS integration (CloudWatch, X-Ray, ACM) is a priority</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Want open-source with community/enterprise support options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wants AWS support contract for service mesh</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distributed KV config (Consul does this)</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CloudFormation/CDK-first infrastructure approach</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Want to avoid AWS vendor lock-in</w:t>
            </w:r>
          </w:p>
        </w:tc>
      </w:tr>
    </w:tbl>
    <w:p>
      <w:pPr>
        <w:spacing w:after="0" w:before="80"/>
      </w:pPr>
      <w:r>
        <w:t xml:space="preserve"/>
      </w:r>
    </w:p>
    <w:p>
      <w:r>
        <w:br w:type="page"/>
      </w:r>
    </w:p>
    <w:p>
      <w:pPr>
        <w:pStyle w:val="Heading1"/>
        <w:shd w:fill="7D5A00" w:val="clear"/>
        <w:spacing w:after="60" w:before="320"/>
        <w:ind w:left="240" w:right="240"/>
      </w:pPr>
      <w:r>
        <w:rPr>
          <w:rFonts w:ascii="Arial" w:cs="Arial" w:eastAsia="Arial" w:hAnsi="Arial"/>
          <w:b/>
          <w:bCs/>
          <w:color w:val="FFFFFF"/>
          <w:sz w:val="48"/>
          <w:szCs w:val="48"/>
        </w:rPr>
        <w:t xml:space="preserve">5. Cilium</w:t>
      </w:r>
    </w:p>
    <w:p>
      <w:pPr>
        <w:shd w:fill="FFFDE7" w:val="clear"/>
        <w:spacing w:after="200"/>
        <w:ind w:left="240" w:right="240"/>
      </w:pPr>
      <w:r>
        <w:rPr>
          <w:rFonts w:ascii="Arial" w:cs="Arial" w:eastAsia="Arial" w:hAnsi="Arial"/>
          <w:color w:val="7D5A00"/>
          <w:sz w:val="26"/>
          <w:szCs w:val="26"/>
        </w:rPr>
        <w:t xml:space="preserve">eBPF-Based (No Sidecar), Kernel-Level Enforcement, L3/L4/L7 with Extreme Performance</w:t>
      </w:r>
    </w:p>
    <w:p>
      <w:pPr>
        <w:pBdr>
          <w:bottom w:val="single" w:color="7D5A00" w:sz="8" w:space="1"/>
        </w:pBdr>
        <w:spacing w:after="160"/>
      </w:pPr>
    </w:p>
    <w:p>
      <w:pPr>
        <w:pStyle w:val="Heading2"/>
        <w:spacing w:after="100" w:before="280"/>
      </w:pPr>
      <w:r>
        <w:rPr>
          <w:rFonts w:ascii="Arial" w:cs="Arial" w:eastAsia="Arial" w:hAnsi="Arial"/>
          <w:b/>
          <w:bCs/>
          <w:color w:val="7D5A00"/>
          <w:sz w:val="28"/>
          <w:szCs w:val="28"/>
        </w:rPr>
        <w:t xml:space="preserve">5.1 Architecture &amp; Design Philosophy — The eBPF Revolution</w:t>
      </w:r>
    </w:p>
    <w:p>
      <w:pPr>
        <w:spacing w:after="160"/>
      </w:pPr>
      <w:r>
        <w:rPr>
          <w:rFonts w:ascii="Arial" w:cs="Arial" w:eastAsia="Arial" w:hAnsi="Arial"/>
          <w:b w:val="false"/>
          <w:bCs w:val="false"/>
          <w:color w:val="333333"/>
          <w:sz w:val="22"/>
          <w:szCs w:val="22"/>
        </w:rPr>
        <w:t xml:space="preserve">Cilium is architecturally unlike every other service mesh in this module. While Istio, Linkerd, Consul, and App Mesh all use the sidecar proxy pattern — adding a proxy container to each pod — Cilium eliminates sidecars entirely by implementing networking policies directly in the Linux kernel using eBPF (Extended Berkeley Packet Filter).</w:t>
      </w:r>
    </w:p>
    <w:p>
      <w:pPr>
        <w:spacing w:after="160"/>
      </w:pPr>
      <w:r>
        <w:rPr>
          <w:rFonts w:ascii="Arial" w:cs="Arial" w:eastAsia="Arial" w:hAnsi="Arial"/>
          <w:b w:val="false"/>
          <w:bCs w:val="false"/>
          <w:color w:val="333333"/>
          <w:sz w:val="22"/>
          <w:szCs w:val="22"/>
        </w:rPr>
        <w:t xml:space="preserve">eBPF is a revolutionary Linux kernel technology that allows arbitrary programs to run safely in the kernel without modifying kernel source code or loading kernel modules. Cilium compiles policy rules into eBPF programs that run at the network interface level — inspecting and controlling every packet with kernel-level speed, before any userspace process is involved.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Traditional sidecar approach:</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App → [userspace] → sidecar proxy → [userspace] → kernel → network</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(multiple context switches, 2 userspace processes per connection)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Cilium eBPF approach:</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App → [userspace] → kernel → [eBPF programs execute here] → network</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(eBPF programs run inside kernel data path, zero extra context switches)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Performance impact: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Sidecar overhead:  1-5ms added latency per hop</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Cilium eBPF overhead: ~50-100 microseconds per hop</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Throughput: Cilium handles ~3x more requests/second than Envoy sidecar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Memory: 0 MB per pod (no sidecar process)</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~100 MB per NODE for Cilium agent</w:t>
      </w:r>
    </w:p>
    <w:p>
      <w:pPr>
        <w:pStyle w:val="Heading2"/>
        <w:spacing w:after="100" w:before="280"/>
      </w:pPr>
      <w:r>
        <w:rPr>
          <w:rFonts w:ascii="Arial" w:cs="Arial" w:eastAsia="Arial" w:hAnsi="Arial"/>
          <w:b/>
          <w:bCs/>
          <w:color w:val="7D5A00"/>
          <w:sz w:val="28"/>
          <w:szCs w:val="28"/>
        </w:rPr>
        <w:t xml:space="preserve">5.2 Cilium Architecture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Cilium Architecture: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KUBERNETES CONTROL PLANE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Cilium Operator (cluster-scoped, 1 instance)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Manages CiliumNode resources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Syncs Kubernetes endpoints to Cilium</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PER NODE (DaemonSet):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Cilium Agent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Watches K8s API (pods, services, network policies)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Compiles policies → eBPF programs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Loads eBPF programs into kernel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Manages eBPF maps (shared state between programs)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loads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LINUX KERNEL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eBPF Programs (run at wire speed in kernel)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tc (traffic control) hooks: all pod traffic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kprobe/tracepoint hooks: system calls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XDP: extreme performance at NIC level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eBPF Maps (key-value store in kernel memory)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Connection tracking table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Policy allow/deny rules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 Service load balancing table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NO SIDECAR PROCESSES. All enforcement in kernel.</w:t>
      </w:r>
    </w:p>
    <w:p>
      <w:pPr>
        <w:pStyle w:val="Heading2"/>
        <w:spacing w:after="100" w:before="280"/>
      </w:pPr>
      <w:r>
        <w:rPr>
          <w:rFonts w:ascii="Arial" w:cs="Arial" w:eastAsia="Arial" w:hAnsi="Arial"/>
          <w:b/>
          <w:bCs/>
          <w:color w:val="7D5A00"/>
          <w:sz w:val="28"/>
          <w:szCs w:val="28"/>
        </w:rPr>
        <w:t xml:space="preserve">5.3 Installation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Install Cilium CLI:</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curl -L --remote-name-all https://github.com/cilium/cilium-cli/releases/latest/download/cilium-linux-amd64.tar.gz</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sudo tar xzvf cilium-linux-amd64.tar.gz -C /usr/local/bin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Install Cilium on Kubernetes (Helm):</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helm repo add cilium https://helm.cilium.io/</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helm install cilium cilium/cilium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--namespace kube-system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--set kubeProxyReplacement=true \   # replace kube-proxy with eBPF</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--set hubble.enabled=true \          # enable Hubble observability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--set hubble.relay.enabled=true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--set hubble.ui.enabled=true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--set encryption.enabled=true \      # enable WireGuard encryption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--set encryption.type=wireguard       # WireGuard or IPSec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Verify: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cilium status --wait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cilium connectivity test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Access Hubble UI (Cilium's observability dashboard):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cilium hubble ui</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NOTE: Cilium replaces the CNI plugin (Flannel, Calico, etc.)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It MUST be installed as the CNI, not layered on top</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Typical use: new clusters start with Cilium as CNI from day 1</w:t>
      </w:r>
    </w:p>
    <w:p>
      <w:pPr>
        <w:pStyle w:val="Heading2"/>
        <w:spacing w:after="100" w:before="280"/>
      </w:pPr>
      <w:r>
        <w:rPr>
          <w:rFonts w:ascii="Arial" w:cs="Arial" w:eastAsia="Arial" w:hAnsi="Arial"/>
          <w:b/>
          <w:bCs/>
          <w:color w:val="7D5A00"/>
          <w:sz w:val="28"/>
          <w:szCs w:val="28"/>
        </w:rPr>
        <w:t xml:space="preserve">5.4 Network Policies: L3/L4 and L7</w:t>
      </w:r>
    </w:p>
    <w:p>
      <w:pPr>
        <w:pStyle w:val="Heading3"/>
        <w:spacing w:after="80" w:before="200"/>
      </w:pPr>
      <w:r>
        <w:rPr>
          <w:rFonts w:ascii="Arial" w:cs="Arial" w:eastAsia="Arial" w:hAnsi="Arial"/>
          <w:b/>
          <w:bCs/>
          <w:color w:val="7D5A00"/>
          <w:sz w:val="24"/>
          <w:szCs w:val="24"/>
        </w:rPr>
        <w:t xml:space="preserve">L3/L4 Policy (IP + Port)</w:t>
      </w:r>
    </w:p>
    <w:p>
      <w:pPr>
        <w:spacing w:after="160"/>
      </w:pPr>
      <w:r>
        <w:rPr>
          <w:rFonts w:ascii="Arial" w:cs="Arial" w:eastAsia="Arial" w:hAnsi="Arial"/>
          <w:b w:val="false"/>
          <w:bCs w:val="false"/>
          <w:color w:val="333333"/>
          <w:sz w:val="22"/>
          <w:szCs w:val="22"/>
        </w:rPr>
        <w:t xml:space="preserve">L3/L4 policies control which pods can communicate based on IP addresses and ports. These are enforced in the kernel at wire speed — no packet reaches the application process if it is denied.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CiliumNetworkPolicy: L3/L4 — allow order-service to call payment-service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apiVersion: 'cilium.io/v2'</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kind: CiliumNetworkPolicy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payment-service-l4-policy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namespace: payments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endpointSelector: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matchLabels: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app: payment-service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ingress: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fromEndpoints: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matchLabels: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app: order-service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k8s:io.kubernetes.pod.namespace: orders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toPorts: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ports: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port: '8080'</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protocol: TCP</w:t>
      </w:r>
    </w:p>
    <w:p>
      <w:pPr>
        <w:pStyle w:val="Heading3"/>
        <w:spacing w:after="80" w:before="200"/>
      </w:pPr>
      <w:r>
        <w:rPr>
          <w:rFonts w:ascii="Arial" w:cs="Arial" w:eastAsia="Arial" w:hAnsi="Arial"/>
          <w:b/>
          <w:bCs/>
          <w:color w:val="7D5A00"/>
          <w:sz w:val="24"/>
          <w:szCs w:val="24"/>
        </w:rPr>
        <w:t xml:space="preserve">L7 Policy (HTTP-Aware)</w:t>
      </w:r>
    </w:p>
    <w:p>
      <w:pPr>
        <w:spacing w:after="160"/>
      </w:pPr>
      <w:r>
        <w:rPr>
          <w:rFonts w:ascii="Arial" w:cs="Arial" w:eastAsia="Arial" w:hAnsi="Arial"/>
          <w:b w:val="false"/>
          <w:bCs w:val="false"/>
          <w:color w:val="333333"/>
          <w:sz w:val="22"/>
          <w:szCs w:val="22"/>
        </w:rPr>
        <w:t xml:space="preserve">Cilium can enforce L7 HTTP policies in the kernel via a built-in Envoy integration. Specifically, Cilium deploys a per-node (not per-pod) Envoy instance as an L7 proxy when L7 policies are needed. This is far more efficient than sidecar-per-pod: one Envoy per node handles L7 for all pods on that node.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CiliumNetworkPolicy: L7 — enforce HTTP method and path</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apiVersion: 'cilium.io/v2'</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kind: CiliumNetworkPolicy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payment-l7-policy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namespace: payments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endpointSelector: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matchLabels: { app: payment-service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ingress: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fromEndpoints: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matchLabels: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app: order-service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k8s:io.kubernetes.pod.namespace: orders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toPorts: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ports: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port: '8080'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protocol: TCP</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rules: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http:</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method: POST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path: /pay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method: GET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path: /status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L7 policy triggers: Cilium deploys a per-node Envoy instance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to handle HTTP inspection for pods on that node.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All other pods on the node share this ONE Envoy.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vs sidecar: 100 pods = 100 Envoys</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Cilium: 100 pods on 10 nodes = 10 Envoys (one per node)</w:t>
      </w:r>
    </w:p>
    <w:p>
      <w:pPr>
        <w:pStyle w:val="Heading2"/>
        <w:spacing w:after="100" w:before="280"/>
      </w:pPr>
      <w:r>
        <w:rPr>
          <w:rFonts w:ascii="Arial" w:cs="Arial" w:eastAsia="Arial" w:hAnsi="Arial"/>
          <w:b/>
          <w:bCs/>
          <w:color w:val="7D5A00"/>
          <w:sz w:val="28"/>
          <w:szCs w:val="28"/>
        </w:rPr>
        <w:t xml:space="preserve">5.5 Encryption: WireGuard vs IPSec</w:t>
      </w:r>
    </w:p>
    <w:p>
      <w:pPr>
        <w:spacing w:after="160"/>
      </w:pPr>
      <w:r>
        <w:rPr>
          <w:rFonts w:ascii="Arial" w:cs="Arial" w:eastAsia="Arial" w:hAnsi="Arial"/>
          <w:b w:val="false"/>
          <w:bCs w:val="false"/>
          <w:color w:val="333333"/>
          <w:sz w:val="22"/>
          <w:szCs w:val="22"/>
        </w:rPr>
        <w:t xml:space="preserve">Instead of mTLS (which requires per-pod certificate management), Cilium encrypts all pod-to-pod traffic at the network layer using either WireGuard or IPSec. This is transparent encryption — no certificate provisioning, no SPIFFE IDs, no sidecar required. The encryption key is managed per-node, not per-pod.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Enable WireGuard encryption (recommended — simpler, faster):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helm upgrade cilium cilium/cilium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--set encryption.enabled=true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--set encryption.type=wireguard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Verify encryption is active between two pods: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cilium encrypt status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ENCRYPTION: WireGuard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Listening port: 51871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All pod-to-pod traffic: encrypted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WireGuard vs IPSec comparison: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WireGuard: simpler config, modern crypto, better performance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Keys auto-generated per node, no CA needed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IPSec:     older standard, FIPS compliance, more config required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IMPORTANT: Cilium encryption is node-to-node, not workload-to-workload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It does NOT provide workload identity (no SPIFFE/X.509 identity)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For workload identity: use Cilium + mTLS from your app, or</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use Cilium + SPIFFE integration (experimental)</w:t>
      </w:r>
    </w:p>
    <w:p>
      <w:pPr>
        <w:pStyle w:val="Heading2"/>
        <w:spacing w:after="100" w:before="280"/>
      </w:pPr>
      <w:r>
        <w:rPr>
          <w:rFonts w:ascii="Arial" w:cs="Arial" w:eastAsia="Arial" w:hAnsi="Arial"/>
          <w:b/>
          <w:bCs/>
          <w:color w:val="7D5A00"/>
          <w:sz w:val="28"/>
          <w:szCs w:val="28"/>
        </w:rPr>
        <w:t xml:space="preserve">5.6 Hubble: eBPF-Native Observability</w:t>
      </w:r>
    </w:p>
    <w:p>
      <w:pPr>
        <w:spacing w:after="160"/>
      </w:pPr>
      <w:r>
        <w:rPr>
          <w:rFonts w:ascii="Arial" w:cs="Arial" w:eastAsia="Arial" w:hAnsi="Arial"/>
          <w:b w:val="false"/>
          <w:bCs w:val="false"/>
          <w:color w:val="333333"/>
          <w:sz w:val="22"/>
          <w:szCs w:val="22"/>
        </w:rPr>
        <w:t xml:space="preserve">Hubble is Cilium's observability platform, built directly on eBPF. It provides real-time visibility into all network flows without any performance overhead on the application path. Hubble reads flow data directly from eBPF maps in the kernel — there is no packet interception or proxy needed.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Hubble CLI: real-time flow visibility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hubble observe --namespace payments --last 100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TIMESTAMP    SOURCE               DESTINATION          TYPE    VERDICT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14:35:22.483 orders/order-svc-xyz payments/pay-svc-abc L7      FORWARDED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POST /pay  HTTP/1.1 200</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Filter by pod, verdict, protocol:</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hubble observe --namespace payments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--pod payment-service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--verdict DROPPED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Shows all traffic dropped by network policy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Service map: which services talk to which</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hubble observe --namespace payments --output json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jq '.source.namespace + "/" + .source.label.app + " → "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.destination.namespace + "/" + .destination.label.app'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sort | uniq -c | sort -rn</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Hubble UI: opens browser-based network flow visualization</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cilium hubble ui</w:t>
      </w:r>
    </w:p>
    <w:p>
      <w:pPr>
        <w:pStyle w:val="Heading2"/>
        <w:spacing w:after="100" w:before="280"/>
      </w:pPr>
      <w:r>
        <w:rPr>
          <w:rFonts w:ascii="Arial" w:cs="Arial" w:eastAsia="Arial" w:hAnsi="Arial"/>
          <w:b/>
          <w:bCs/>
          <w:color w:val="7D5A00"/>
          <w:sz w:val="28"/>
          <w:szCs w:val="28"/>
        </w:rPr>
        <w:t xml:space="preserve">5.7 Cilium Service Mesh (Sidecarless mTLS)</w:t>
      </w:r>
    </w:p>
    <w:p>
      <w:pPr>
        <w:spacing w:after="160"/>
      </w:pPr>
      <w:r>
        <w:rPr>
          <w:rFonts w:ascii="Arial" w:cs="Arial" w:eastAsia="Arial" w:hAnsi="Arial"/>
          <w:b w:val="false"/>
          <w:bCs w:val="false"/>
          <w:color w:val="333333"/>
          <w:sz w:val="22"/>
          <w:szCs w:val="22"/>
        </w:rPr>
        <w:t xml:space="preserve">Cilium 1.12+ includes a 'Cilium Service Mesh' mode that adds mTLS and traffic management without sidecars, using a per-node Envoy proxy instead. This is distinct from the base Cilium network policy functionality and specifically targets the service mesh use case.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Enable Cilium Service Mesh (per-node Envoy, no sidecars):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helm upgrade cilium cilium/cilium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--set envoy.enabled=true \</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--set ingressController.enabled=true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Use CiliumEnvoyConfig CRD for L7 traffic management: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apiVersion: cilium.io/v2alpha1</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kind: CiliumEnvoyConfig</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payment-service-config</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namespace: payments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services: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name: payment-service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namespace: payments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resources: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'@type': type.googleapis.com/envoy.config.listener.v3.Listener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name: payment-listener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 Envoy xDS config injected here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Result: mTLS + L7 policy enforced by ONE Envoy per node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vs Istio: ONE Envoy per pod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For a 100-pod cluster on 10 nodes: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Cilium: 10 Envoy instances * 50MB = 500MB</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Istio:  100 Envoy instances * 75MB = 7,500MB</w:t>
      </w:r>
    </w:p>
    <w:p>
      <w:pPr>
        <w:pStyle w:val="Heading2"/>
        <w:spacing w:after="100" w:before="280"/>
      </w:pPr>
      <w:r>
        <w:rPr>
          <w:rFonts w:ascii="Arial" w:cs="Arial" w:eastAsia="Arial" w:hAnsi="Arial"/>
          <w:b/>
          <w:bCs/>
          <w:color w:val="7D5A00"/>
          <w:sz w:val="28"/>
          <w:szCs w:val="28"/>
        </w:rPr>
        <w:t xml:space="preserve">5.8 Cilium: When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Choose Cilium When</w:t>
            </w:r>
          </w:p>
        </w:tc>
        <w:tc>
          <w:tcPr>
            <w:tcW w:type="dxa" w:w="468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Consider Alternatives When</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Performance is paramount (financial services, HFT, gaming)</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proven production sidecar mesh with large community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Resource overhead per pod is a hard constraint (edge, IoT)</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unfamiliar with eBPF concepts (steep learning curve)</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Starting a new cluster and can adopt Cilium as the CNI from day one</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rich L7 traffic management matching Istio's VirtualService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Kubernetes NetworkPolicy replacement with L7 awareness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Running workloads on VMs/bare metal (Cilium is Kubernetes-native)</w:t>
            </w:r>
          </w:p>
        </w:tc>
      </w:tr>
      <w:tr>
        <w:trPr>
          <w:tblHeader w:val="false"/>
        </w:trPr>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Want to replace both CNI + service mesh with one tool</w:t>
            </w:r>
          </w:p>
        </w:tc>
        <w:tc>
          <w:tcPr>
            <w:tcW w:type="dxa" w:w="4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workload-level mTLS identity (Cilium uses node-level WireGuard)</w:t>
            </w:r>
          </w:p>
        </w:tc>
      </w:tr>
    </w:tbl>
    <w:p>
      <w:pPr>
        <w:spacing w:after="0" w:before="80"/>
      </w:pPr>
      <w:r>
        <w:t xml:space="preserve"/>
      </w:r>
    </w:p>
    <w:p>
      <w:r>
        <w:br w:type="page"/>
      </w:r>
    </w:p>
    <w:p>
      <w:pPr>
        <w:pStyle w:val="Heading1"/>
        <w:spacing w:after="120" w:before="360"/>
      </w:pPr>
      <w:r>
        <w:rPr>
          <w:rFonts w:ascii="Arial" w:cs="Arial" w:eastAsia="Arial" w:hAnsi="Arial"/>
          <w:b/>
          <w:bCs/>
          <w:color w:val="0D1F35"/>
          <w:sz w:val="40"/>
          <w:szCs w:val="40"/>
        </w:rPr>
        <w:t xml:space="preserve">6. Comprehensive Comparison &amp; Decision Guide</w:t>
      </w:r>
    </w:p>
    <w:p>
      <w:pPr>
        <w:pBdr>
          <w:bottom w:val="single" w:color="0277BD" w:sz="8" w:space="1"/>
        </w:pBdr>
        <w:spacing w:after="160"/>
      </w:pPr>
    </w:p>
    <w:p>
      <w:pPr>
        <w:pStyle w:val="Heading2"/>
        <w:spacing w:after="100" w:before="280"/>
      </w:pPr>
      <w:r>
        <w:rPr>
          <w:rFonts w:ascii="Arial" w:cs="Arial" w:eastAsia="Arial" w:hAnsi="Arial"/>
          <w:b/>
          <w:bCs/>
          <w:color w:val="0277BD"/>
          <w:sz w:val="28"/>
          <w:szCs w:val="28"/>
        </w:rPr>
        <w:t xml:space="preserve">6.1 Full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560"/>
        <w:gridCol w:w="1440"/>
        <w:gridCol w:w="1320"/>
      </w:tblGrid>
      <w:tr>
        <w:trPr>
          <w:tblHeader/>
        </w:trPr>
        <w:tc>
          <w:tcPr>
            <w:tcW w:type="dxa" w:w="216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Feature</w:t>
            </w:r>
          </w:p>
        </w:tc>
        <w:tc>
          <w:tcPr>
            <w:tcW w:type="dxa" w:w="144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Istio</w:t>
            </w:r>
          </w:p>
        </w:tc>
        <w:tc>
          <w:tcPr>
            <w:tcW w:type="dxa" w:w="144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Linkerd</w:t>
            </w:r>
          </w:p>
        </w:tc>
        <w:tc>
          <w:tcPr>
            <w:tcW w:type="dxa" w:w="156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Consul Connect</w:t>
            </w:r>
          </w:p>
        </w:tc>
        <w:tc>
          <w:tcPr>
            <w:tcW w:type="dxa" w:w="144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AWS App Mesh</w:t>
            </w:r>
          </w:p>
        </w:tc>
        <w:tc>
          <w:tcPr>
            <w:tcW w:type="dxa" w:w="132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Cilium</w:t>
            </w:r>
          </w:p>
        </w:tc>
      </w:tr>
      <w:tr>
        <w:trPr>
          <w:tblHeader w:val="false"/>
        </w:trPr>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plane</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 (C++)</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linkerd2-proxy (Rust)</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 or built-in</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 (C++)</w:t>
            </w:r>
          </w:p>
        </w:tc>
        <w:tc>
          <w:tcPr>
            <w:tcW w:type="dxa" w:w="1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eBPF (kernel)</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model</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pod</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pod</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pod</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pod</w:t>
            </w:r>
          </w:p>
        </w:tc>
        <w:tc>
          <w:tcPr>
            <w:tcW w:type="dxa" w:w="13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sidecar</w:t>
            </w:r>
          </w:p>
        </w:tc>
      </w:tr>
      <w:tr>
        <w:trPr>
          <w:tblHeader w:val="false"/>
        </w:trPr>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RAM per pod (idle)</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50-100MB</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~10MB</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~30MB</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~50MB</w:t>
            </w:r>
          </w:p>
        </w:tc>
        <w:tc>
          <w:tcPr>
            <w:tcW w:type="dxa" w:w="1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0MB (per-node)</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mTLS</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Automatic (SPIFFE)</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Automatic (SPIFFE)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Automatic (SPIFFE)</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ACM-based</w:t>
            </w:r>
          </w:p>
        </w:tc>
        <w:tc>
          <w:tcPr>
            <w:tcW w:type="dxa" w:w="13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WireGuard/IPSec</w:t>
            </w:r>
          </w:p>
        </w:tc>
      </w:tr>
      <w:tr>
        <w:trPr>
          <w:tblHeader w:val="false"/>
        </w:trPr>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Traffic splitting</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VirtualService weights</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ServiceProfile/HTTPRoute</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ServiceSplitter</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RouteSpec weights</w:t>
            </w:r>
          </w:p>
        </w:tc>
        <w:tc>
          <w:tcPr>
            <w:tcW w:type="dxa" w:w="1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Limited (L4/L7 policy)</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Fault injection</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VirtualService fault</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built-in</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built-in</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built-in</w:t>
            </w:r>
          </w:p>
        </w:tc>
        <w:tc>
          <w:tcPr>
            <w:tcW w:type="dxa" w:w="13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built-in</w:t>
            </w:r>
          </w:p>
        </w:tc>
      </w:tr>
      <w:tr>
        <w:trPr>
          <w:tblHeader w:val="false"/>
        </w:trPr>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Header routing</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VirtualService match</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HTTPRoute match</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ServiceRouter</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HTTP header routes</w:t>
            </w:r>
          </w:p>
        </w:tc>
        <w:tc>
          <w:tcPr>
            <w:tcW w:type="dxa" w:w="1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Limited</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Traffic mirroring</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VirtualService mirror</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built-in</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built-in</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built-in</w:t>
            </w:r>
          </w:p>
        </w:tc>
        <w:tc>
          <w:tcPr>
            <w:tcW w:type="dxa" w:w="13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built-in</w:t>
            </w:r>
          </w:p>
        </w:tc>
      </w:tr>
      <w:tr>
        <w:trPr>
          <w:tblHeader w:val="false"/>
        </w:trPr>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breaking</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DestinationRule outlier</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Automatic via proxy</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Via Envoy config</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RetryPolicy</w:t>
            </w:r>
          </w:p>
        </w:tc>
        <w:tc>
          <w:tcPr>
            <w:tcW w:type="dxa" w:w="1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Connection limits</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Retries</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VirtualService retries</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ServiceProfile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ServiceRouter</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Route retryPolicy</w:t>
            </w:r>
          </w:p>
        </w:tc>
        <w:tc>
          <w:tcPr>
            <w:tcW w:type="dxa" w:w="13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built-in</w:t>
            </w:r>
          </w:p>
        </w:tc>
      </w:tr>
      <w:tr>
        <w:trPr>
          <w:tblHeader w:val="false"/>
        </w:trPr>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Access control</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AuthorizationPolicy</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AuthorizationPolicy</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Intentions</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VirtualNode policy</w:t>
            </w:r>
          </w:p>
        </w:tc>
        <w:tc>
          <w:tcPr>
            <w:tcW w:type="dxa" w:w="1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CiliumNetworkPolicy</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Distributed tracing</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Jaeger/Zipkin auto</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Jaeger/Zipkin auto</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Jaeger/Zipkin</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AWS X-Ray built-in</w:t>
            </w:r>
          </w:p>
        </w:tc>
        <w:tc>
          <w:tcPr>
            <w:tcW w:type="dxa" w:w="13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Hubble (eBPF)</w:t>
            </w:r>
          </w:p>
        </w:tc>
      </w:tr>
      <w:tr>
        <w:trPr>
          <w:tblHeader w:val="false"/>
        </w:trPr>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Metrics</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 auto</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 auto</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CloudWatch built-in</w:t>
            </w:r>
          </w:p>
        </w:tc>
        <w:tc>
          <w:tcPr>
            <w:tcW w:type="dxa" w:w="1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 (Hubble)</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discovery</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K8s + ServiceEntry</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K8s native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Consul catalog</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AWS Cloud Map</w:t>
            </w:r>
          </w:p>
        </w:tc>
        <w:tc>
          <w:tcPr>
            <w:tcW w:type="dxa" w:w="13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K8s native</w:t>
            </w:r>
          </w:p>
        </w:tc>
      </w:tr>
      <w:tr>
        <w:trPr>
          <w:tblHeader w:val="false"/>
        </w:trPr>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VM support</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ServiceEntry (limited)</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Native (1st class)</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EC2 + ECS native</w:t>
            </w:r>
          </w:p>
        </w:tc>
        <w:tc>
          <w:tcPr>
            <w:tcW w:type="dxa" w:w="1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Multi-cluster</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Flat/gateway modes</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Multi-cluster ext.</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Multi-DC native</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AWS multi-region</w:t>
            </w:r>
          </w:p>
        </w:tc>
        <w:tc>
          <w:tcPr>
            <w:tcW w:type="dxa" w:w="13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ClusterMesh</w:t>
            </w:r>
          </w:p>
        </w:tc>
      </w:tr>
      <w:tr>
        <w:trPr>
          <w:tblHeader w:val="false"/>
        </w:trPr>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Non-K8s platform</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Limited</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(VMs, Nomad)</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ECS, EC2, Lambda</w:t>
            </w:r>
          </w:p>
        </w:tc>
        <w:tc>
          <w:tcPr>
            <w:tcW w:type="dxa" w:w="1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Installation complexity</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(managed)</w:t>
            </w:r>
          </w:p>
        </w:tc>
        <w:tc>
          <w:tcPr>
            <w:tcW w:type="dxa" w:w="13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Medium-High</w:t>
            </w:r>
          </w:p>
        </w:tc>
      </w:tr>
      <w:tr>
        <w:trPr>
          <w:tblHeader w:val="false"/>
        </w:trPr>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Learning curve</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Steep</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Gentle</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(HCorp tools)</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w:t>
            </w:r>
          </w:p>
        </w:tc>
        <w:tc>
          <w:tcPr>
            <w:tcW w:type="dxa" w:w="1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Steep (eBPF)</w:t>
            </w:r>
          </w:p>
        </w:tc>
      </w:tr>
      <w:tr>
        <w:trPr>
          <w:tblHeader w:val="false"/>
        </w:trPr>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Open source</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(Apache 2.0)</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(Apache 2.0)</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(BSL 1.1)</w:t>
            </w:r>
          </w:p>
        </w:tc>
        <w:tc>
          <w:tcPr>
            <w:tcW w:type="dxa" w:w="1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(managed)</w:t>
            </w:r>
          </w:p>
        </w:tc>
        <w:tc>
          <w:tcPr>
            <w:tcW w:type="dxa" w:w="13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(Apache 2.0)</w:t>
            </w:r>
          </w:p>
        </w:tc>
      </w:tr>
      <w:tr>
        <w:trPr>
          <w:tblHeader w:val="false"/>
        </w:trPr>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CNCF status</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Graduated</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Graduated</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w:t>
            </w:r>
          </w:p>
        </w:tc>
        <w:tc>
          <w:tcPr>
            <w:tcW w:type="dxa" w:w="1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w:t>
            </w:r>
          </w:p>
        </w:tc>
        <w:tc>
          <w:tcPr>
            <w:tcW w:type="dxa" w:w="13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Graduated</w:t>
            </w:r>
          </w:p>
        </w:tc>
      </w:tr>
    </w:tbl>
    <w:p>
      <w:pPr>
        <w:spacing w:after="0" w:before="80"/>
      </w:pPr>
      <w:r>
        <w:t xml:space="preserve"/>
      </w:r>
    </w:p>
    <w:p>
      <w:pPr>
        <w:pStyle w:val="Heading2"/>
        <w:spacing w:after="100" w:before="280"/>
      </w:pPr>
      <w:r>
        <w:rPr>
          <w:rFonts w:ascii="Arial" w:cs="Arial" w:eastAsia="Arial" w:hAnsi="Arial"/>
          <w:b/>
          <w:bCs/>
          <w:color w:val="0277BD"/>
          <w:sz w:val="28"/>
          <w:szCs w:val="28"/>
        </w:rPr>
        <w:t xml:space="preserve">6.2 Resource Overhead Comparison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400"/>
        <w:gridCol w:w="1680"/>
        <w:gridCol w:w="1400"/>
        <w:gridCol w:w="1920"/>
      </w:tblGrid>
      <w:tr>
        <w:trPr>
          <w:tblHeader/>
        </w:trPr>
        <w:tc>
          <w:tcPr>
            <w:tcW w:type="dxa" w:w="24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Metric</w:t>
            </w:r>
          </w:p>
        </w:tc>
        <w:tc>
          <w:tcPr>
            <w:tcW w:type="dxa" w:w="156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Istio (Envoy)</w:t>
            </w:r>
          </w:p>
        </w:tc>
        <w:tc>
          <w:tcPr>
            <w:tcW w:type="dxa" w:w="14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Linkerd</w:t>
            </w:r>
          </w:p>
        </w:tc>
        <w:tc>
          <w:tcPr>
            <w:tcW w:type="dxa" w:w="168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Consul Connect</w:t>
            </w:r>
          </w:p>
        </w:tc>
        <w:tc>
          <w:tcPr>
            <w:tcW w:type="dxa" w:w="14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AWS App Mesh</w:t>
            </w:r>
          </w:p>
        </w:tc>
        <w:tc>
          <w:tcPr>
            <w:tcW w:type="dxa" w:w="192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Cilium</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RAM (idle)</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50-100 MB</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 MB</w:t>
            </w:r>
          </w:p>
        </w:tc>
        <w:tc>
          <w:tcPr>
            <w:tcW w:type="dxa" w:w="1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~30 MB</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 MB</w:t>
            </w:r>
          </w:p>
        </w:tc>
        <w:tc>
          <w:tcPr>
            <w:tcW w:type="dxa" w:w="19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0 MB (no sidecar)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CPU (idle)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1-3%</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~0.5%</w:t>
            </w:r>
          </w:p>
        </w:tc>
        <w:tc>
          <w:tcPr>
            <w:tcW w:type="dxa" w:w="1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~0.5%</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w:t>
            </w:r>
          </w:p>
        </w:tc>
        <w:tc>
          <w:tcPr>
            <w:tcW w:type="dxa" w:w="19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0% (no sidecar)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Control plane RAM</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istiod: ~500MB</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~250MB</w:t>
            </w:r>
          </w:p>
        </w:tc>
        <w:tc>
          <w:tcPr>
            <w:tcW w:type="dxa" w:w="1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Consul servers: ~500MB</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Managed (AWS)</w:t>
            </w:r>
          </w:p>
        </w:tc>
        <w:tc>
          <w:tcPr>
            <w:tcW w:type="dxa" w:w="19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Agent: ~100MB/node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Latency overhead</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1-5ms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&lt;1ms</w:t>
            </w:r>
          </w:p>
        </w:tc>
        <w:tc>
          <w:tcPr>
            <w:tcW w:type="dxa" w:w="1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1-3ms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1-5ms</w:t>
            </w:r>
          </w:p>
        </w:tc>
        <w:tc>
          <w:tcPr>
            <w:tcW w:type="dxa" w:w="192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~50-100 microseconds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100-pod cluster extra RAM</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~7.5 GB sidecars</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 GB sidecars</w:t>
            </w:r>
          </w:p>
        </w:tc>
        <w:tc>
          <w:tcPr>
            <w:tcW w:type="dxa" w:w="1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 GB sidecars</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 GB sidecars</w:t>
            </w:r>
          </w:p>
        </w:tc>
        <w:tc>
          <w:tcPr>
            <w:tcW w:type="dxa" w:w="192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 GB agents (10 nodes)</w:t>
            </w:r>
          </w:p>
        </w:tc>
      </w:tr>
    </w:tbl>
    <w:p>
      <w:pPr>
        <w:spacing w:after="0" w:before="80"/>
      </w:pPr>
      <w:r>
        <w:t xml:space="preserve"/>
      </w:r>
    </w:p>
    <w:p>
      <w:pPr>
        <w:pStyle w:val="Heading2"/>
        <w:spacing w:after="100" w:before="280"/>
      </w:pPr>
      <w:r>
        <w:rPr>
          <w:rFonts w:ascii="Arial" w:cs="Arial" w:eastAsia="Arial" w:hAnsi="Arial"/>
          <w:b/>
          <w:bCs/>
          <w:color w:val="0277BD"/>
          <w:sz w:val="28"/>
          <w:szCs w:val="28"/>
        </w:rPr>
        <w:t xml:space="preserve">6.3 Decision Tree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Q1: Are you running exclusively on AWS?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YES → Q1a: Do you use ECS Fargate (no Kubernetes)?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YES → AWS App Mesh (only mesh with native ECS support)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NO  → AWS App Mesh (zero-ops) OR Istio/Linkerd (more features)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NO  → Continue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Q2: Do you have VM/bare metal workloads alongside Kubernetes?</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YES → Consul Connect (only mesh with first-class VM support)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NO  → Continue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Q3: Is performance critical? (latency &lt;1ms, HFT, gaming, edge)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YES → Cilium (eBPF kernel-level, no sidecar overhead)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NO  → Continue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Q4: Is simplicity and low operational overhead your top priority?</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YES → Linkerd (gentlest learning curve, CNCF graduated)</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NO  → Continue</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Q5: Do you need advanced traffic management?</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(fault injection, mirroring, complex routing, multi-cluster)</w:t>
      </w:r>
    </w:p>
    <w:p>
      <w:pPr>
        <w:pBdr>
          <w:left w:val="single" w:color="0277BD" w:sz="14"/>
        </w:pBdr>
        <w:shd w:fill="F5F5F5" w:val="clear"/>
        <w:spacing w:after="36"/>
        <w:ind w:left="360"/>
      </w:pPr>
      <w:r>
        <w:rPr>
          <w:rFonts w:ascii="Courier New" w:cs="Courier New" w:eastAsia="Courier New" w:hAnsi="Courier New"/>
          <w:color w:val="1A1A1A"/>
          <w:sz w:val="18"/>
          <w:szCs w:val="18"/>
        </w:rPr>
        <w:t xml:space="preserve">    YES → Istio (most feature-complete)</w:t>
      </w:r>
    </w:p>
    <w:p>
      <w:pPr>
        <w:pBdr>
          <w:left w:val="single" w:color="0277BD" w:sz="14"/>
        </w:pBdr>
        <w:shd w:fill="F5F5F5" w:val="clear"/>
        <w:spacing w:after="160"/>
        <w:ind w:left="360"/>
      </w:pPr>
      <w:r>
        <w:rPr>
          <w:rFonts w:ascii="Courier New" w:cs="Courier New" w:eastAsia="Courier New" w:hAnsi="Courier New"/>
          <w:color w:val="1A1A1A"/>
          <w:sz w:val="18"/>
          <w:szCs w:val="18"/>
        </w:rPr>
        <w:t xml:space="preserve">    NO  → Linkerd (mTLS + observability without complexity)</w:t>
      </w:r>
    </w:p>
    <w:p>
      <w:pPr>
        <w:pStyle w:val="Heading2"/>
        <w:spacing w:after="100" w:before="280"/>
      </w:pPr>
      <w:r>
        <w:rPr>
          <w:rFonts w:ascii="Arial" w:cs="Arial" w:eastAsia="Arial" w:hAnsi="Arial"/>
          <w:b/>
          <w:bCs/>
          <w:color w:val="0277BD"/>
          <w:sz w:val="28"/>
          <w:szCs w:val="28"/>
        </w:rPr>
        <w:t xml:space="preserve">6.4 Architecture Fit by Organization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Org / Scenario</w:t>
            </w:r>
          </w:p>
        </w:tc>
        <w:tc>
          <w:tcPr>
            <w:tcW w:type="dxa" w:w="20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Best Choice</w:t>
            </w:r>
          </w:p>
        </w:tc>
        <w:tc>
          <w:tcPr>
            <w:tcW w:type="dxa" w:w="456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Reasoning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AWS-native, ECS Fargate, team wants zero mesh ops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AWS App Mesh</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control plane to manage; deep ECS/CloudWatch integration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HashiCorp shop (Terraform/Vault/Nomad), hybrid K8s + VMs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Consul Connect</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Unified service networking; VMs and K8s in same catalog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Kubernetes-native, team new to service mesh</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Linkerd</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Gentlest learning curve; installs in &lt;5 min; CNCF graduated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Large K8s deployment, need richest traffic management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Most features; complex routing; fault injection; multi-cluster</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Performance-critical (HFT, gaming, edge, IoT)</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Cilium</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per-pod overhead; kernel-level speed; replaces CNI too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Security-first, zero-trust L7 enforcement without sidecars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Cilium</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eBPF enforces policy in kernel; no userspace proxy to bypass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Large enterprise, multi-cloud, compliance requirements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 or Consul Connect</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 richest features; Consul: multi-platform + KV config</w:t>
            </w:r>
          </w:p>
        </w:tc>
      </w:tr>
    </w:tbl>
    <w:p>
      <w:pPr>
        <w:spacing w:after="0" w:before="80"/>
      </w:pPr>
      <w:r>
        <w:t xml:space="preserve"/>
      </w:r>
    </w:p>
    <w:p>
      <w:r>
        <w:br w:type="page"/>
      </w:r>
    </w:p>
    <w:p>
      <w:pPr>
        <w:pStyle w:val="Heading1"/>
        <w:spacing w:after="120" w:before="360"/>
      </w:pPr>
      <w:r>
        <w:rPr>
          <w:rFonts w:ascii="Arial" w:cs="Arial" w:eastAsia="Arial" w:hAnsi="Arial"/>
          <w:b/>
          <w:bCs/>
          <w:color w:val="0D1F35"/>
          <w:sz w:val="40"/>
          <w:szCs w:val="40"/>
        </w:rPr>
        <w:t xml:space="preserve">7. Module 3 Study Review</w:t>
      </w:r>
    </w:p>
    <w:p>
      <w:pPr>
        <w:pBdr>
          <w:bottom w:val="single" w:color="0277BD" w:sz="8" w:space="1"/>
        </w:pBdr>
        <w:spacing w:after="160"/>
      </w:pPr>
    </w:p>
    <w:p>
      <w:pPr>
        <w:pStyle w:val="Heading2"/>
        <w:spacing w:after="100" w:before="280"/>
      </w:pPr>
      <w:r>
        <w:rPr>
          <w:rFonts w:ascii="Arial" w:cs="Arial" w:eastAsia="Arial" w:hAnsi="Arial"/>
          <w:b/>
          <w:bCs/>
          <w:color w:val="0277BD"/>
          <w:sz w:val="28"/>
          <w:szCs w:val="28"/>
        </w:rPr>
        <w:t xml:space="preserve">7.1 Quick Reference: Unique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800"/>
        <w:gridCol w:w="1560"/>
      </w:tblGrid>
      <w:tr>
        <w:trPr>
          <w:tblHeader/>
        </w:trPr>
        <w:tc>
          <w:tcPr>
            <w:tcW w:type="dxa" w:w="18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Implementation</w:t>
            </w:r>
          </w:p>
        </w:tc>
        <w:tc>
          <w:tcPr>
            <w:tcW w:type="dxa" w:w="32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#1 Unique Strength</w:t>
            </w:r>
          </w:p>
        </w:tc>
        <w:tc>
          <w:tcPr>
            <w:tcW w:type="dxa" w:w="280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#1 Limitation</w:t>
            </w:r>
          </w:p>
        </w:tc>
        <w:tc>
          <w:tcPr>
            <w:tcW w:type="dxa" w:w="1560"/>
            <w:tcBorders>
              <w:top w:val="single" w:color="CCCCCC" w:sz="1"/>
              <w:left w:val="single" w:color="CCCCCC" w:sz="1"/>
              <w:bottom w:val="single" w:color="CCCCCC" w:sz="1"/>
              <w:right w:val="single" w:color="CCCCCC" w:sz="1"/>
            </w:tcBorders>
            <w:shd w:fill="0D1F35" w:val="clear"/>
            <w:tcMar>
              <w:top w:type="dxa" w:w="90"/>
              <w:left w:type="dxa" w:w="120"/>
              <w:bottom w:type="dxa" w:w="90"/>
              <w:right w:type="dxa" w:w="120"/>
            </w:tcMar>
          </w:tcPr>
          <w:p>
            <w:r>
              <w:rPr>
                <w:rFonts w:ascii="Arial" w:cs="Arial" w:eastAsia="Arial" w:hAnsi="Arial"/>
                <w:b/>
                <w:bCs/>
                <w:color w:val="FFFFFF"/>
                <w:sz w:val="20"/>
                <w:szCs w:val="20"/>
              </w:rPr>
              <w:t xml:space="preserve">Memory per pod</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Most feature-complete: fault injection, mirroring, multi-cluster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Steepest learning curve; highest overhead</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50-100 MB</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Linkerd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Lowest sidecar overhead; simplest operations; CNCF graduated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Fewer advanced traffic features than Istio</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 MB</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Consul Connect</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mesh with native VM + Kubernetes multi-platform support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Requires managing Consul server cluster</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~30 MB</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AWS App Mesh</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managed mesh with native ECS Fargate support; zero control plane ops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AWS-only; limited traffic management vs Istio</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~50 MB</w:t>
            </w:r>
          </w:p>
        </w:tc>
      </w:tr>
      <w:tr>
        <w:trPr>
          <w:tblHeader w:val="false"/>
        </w:trPr>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Cilium</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sidecar — enforces policy in Linux kernel via eBPF; extreme performance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Kubernetes-only; no VM support; eBPF learning curve</w:t>
            </w:r>
          </w:p>
        </w:tc>
        <w:tc>
          <w:tcPr>
            <w:tcW w:type="dxa" w:w="1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0 MB</w:t>
            </w:r>
          </w:p>
        </w:tc>
      </w:tr>
    </w:tbl>
    <w:p>
      <w:pPr>
        <w:spacing w:after="0" w:before="80"/>
      </w:pPr>
      <w:r>
        <w:t xml:space="preserve"/>
      </w:r>
    </w:p>
    <w:p>
      <w:pPr>
        <w:pStyle w:val="Heading2"/>
        <w:spacing w:after="100" w:before="280"/>
      </w:pPr>
      <w:r>
        <w:rPr>
          <w:rFonts w:ascii="Arial" w:cs="Arial" w:eastAsia="Arial" w:hAnsi="Arial"/>
          <w:b/>
          <w:bCs/>
          <w:color w:val="0277BD"/>
          <w:sz w:val="28"/>
          <w:szCs w:val="28"/>
        </w:rPr>
        <w:t xml:space="preserve">7.2 Practice Questions</w:t>
      </w:r>
    </w:p>
    <w:p>
      <w:pPr>
        <w:spacing w:after="80"/>
      </w:pPr>
      <w:r>
        <w:rPr>
          <w:rFonts w:ascii="Arial" w:cs="Arial" w:eastAsia="Arial" w:hAnsi="Arial"/>
          <w:b/>
          <w:bCs/>
          <w:color w:val="466BB0"/>
          <w:sz w:val="22"/>
          <w:szCs w:val="22"/>
        </w:rPr>
        <w:t xml:space="preserve">Q1: </w:t>
      </w:r>
      <w:r>
        <w:rPr>
          <w:rFonts w:ascii="Arial" w:cs="Arial" w:eastAsia="Arial" w:hAnsi="Arial"/>
          <w:b/>
          <w:bCs/>
          <w:color w:val="222222"/>
          <w:sz w:val="22"/>
          <w:szCs w:val="22"/>
        </w:rPr>
        <w:t xml:space="preserve">What are the three core CRDs in Istio for traffic management? What does each do, and which two must be used together for canary deployments?</w:t>
      </w:r>
    </w:p>
    <w:p>
      <w:pPr>
        <w:pBdr>
          <w:top w:val="single" w:color="466BB0" w:sz="2"/>
          <w:bottom w:val="single" w:color="466BB0" w:sz="2"/>
          <w:left w:val="single" w:color="466BB0" w:sz="20"/>
          <w:right w:val="single" w:color="466BB0" w:sz="2"/>
        </w:pBdr>
        <w:shd w:fill="E3F2FD" w:val="clear"/>
        <w:spacing w:after="160"/>
        <w:ind w:left="360" w:right="360"/>
      </w:pPr>
      <w:r>
        <w:rPr>
          <w:rFonts w:ascii="Arial" w:cs="Arial" w:eastAsia="Arial" w:hAnsi="Arial"/>
          <w:b/>
          <w:bCs/>
          <w:color w:val="466BB0"/>
          <w:sz w:val="22"/>
          <w:szCs w:val="22"/>
        </w:rPr>
        <w:t xml:space="preserve">Answer  </w:t>
      </w:r>
      <w:r>
        <w:rPr>
          <w:rFonts w:ascii="Arial" w:cs="Arial" w:eastAsia="Arial" w:hAnsi="Arial"/>
          <w:color w:val="333333"/>
          <w:sz w:val="22"/>
          <w:szCs w:val="22"/>
        </w:rPr>
        <w:t xml:space="preserve">Three CRDs: (1) VirtualService — defines WHERE traffic goes based on routing rules: path/header matching, traffic weights, retries, timeouts, fault injection, traffic mirroring. Applied to the calling sidecar. (2) DestinationRule — defines HOW traffic reaches the backend: load balancing algorithm, connection pool limits, outlier detection (circuit breaking), and named subsets (groups of pods by label). Applied to the target service. (3) Gateway — configures the Istio ingress/egress gateway proxy: which ports and hosts to expose, TLS configuration. For canary deployments you need BOTH VirtualService and DestinationRule: VirtualService defines the traffic weights (90%/10%) and references subset names; DestinationRule defines those subset names (v1 = pods with label version:v1, v2 = pods with label version:v2). Without DestinationRule, VirtualService cannot resolve the subset names and the routing fails.</w:t>
      </w:r>
    </w:p>
    <w:p>
      <w:pPr>
        <w:spacing w:after="0" w:before="80"/>
      </w:pPr>
      <w:r>
        <w:t xml:space="preserve"/>
      </w:r>
    </w:p>
    <w:p>
      <w:pPr>
        <w:spacing w:after="80"/>
      </w:pPr>
      <w:r>
        <w:rPr>
          <w:rFonts w:ascii="Arial" w:cs="Arial" w:eastAsia="Arial" w:hAnsi="Arial"/>
          <w:b/>
          <w:bCs/>
          <w:color w:val="466BB0"/>
          <w:sz w:val="22"/>
          <w:szCs w:val="22"/>
        </w:rPr>
        <w:t xml:space="preserve">Q2: </w:t>
      </w:r>
      <w:r>
        <w:rPr>
          <w:rFonts w:ascii="Arial" w:cs="Arial" w:eastAsia="Arial" w:hAnsi="Arial"/>
          <w:b/>
          <w:bCs/>
          <w:color w:val="222222"/>
          <w:sz w:val="22"/>
          <w:szCs w:val="22"/>
        </w:rPr>
        <w:t xml:space="preserve">Why does Linkerd use its own custom proxy (linkerd2-proxy) instead of Envoy? What are the concrete resource benefits?</w:t>
      </w:r>
    </w:p>
    <w:p>
      <w:pPr>
        <w:pBdr>
          <w:top w:val="single" w:color="466BB0" w:sz="2"/>
          <w:bottom w:val="single" w:color="466BB0" w:sz="2"/>
          <w:left w:val="single" w:color="466BB0" w:sz="20"/>
          <w:right w:val="single" w:color="466BB0" w:sz="2"/>
        </w:pBdr>
        <w:shd w:fill="E3F2FD" w:val="clear"/>
        <w:spacing w:after="160"/>
        <w:ind w:left="360" w:right="360"/>
      </w:pPr>
      <w:r>
        <w:rPr>
          <w:rFonts w:ascii="Arial" w:cs="Arial" w:eastAsia="Arial" w:hAnsi="Arial"/>
          <w:b/>
          <w:bCs/>
          <w:color w:val="466BB0"/>
          <w:sz w:val="22"/>
          <w:szCs w:val="22"/>
        </w:rPr>
        <w:t xml:space="preserve">Answer  </w:t>
      </w:r>
      <w:r>
        <w:rPr>
          <w:rFonts w:ascii="Arial" w:cs="Arial" w:eastAsia="Arial" w:hAnsi="Arial"/>
          <w:color w:val="333333"/>
          <w:sz w:val="22"/>
          <w:szCs w:val="22"/>
        </w:rPr>
        <w:t xml:space="preserve">Linkerd uses linkerd2-proxy (written in Rust) because it is purpose-built for service mesh use only, whereas Envoy is a general-purpose L7 proxy designed for many roles. A purpose-built proxy can be far smaller and more efficient. Concrete benefits: linkerd2-proxy uses ~10MB RAM at idle vs Envoy's 50-100MB, and ~0.5% CPU vs 1-3% CPU. For a 100-pod cluster: Linkerd uses ~1GB of sidecar RAM vs Istio's ~7.5GB — a 7x reduction. For constrained environments (edge computing, IoT, development machines), this difference is decisive. The trade-off is that linkerd2-proxy cannot be extended with Envoy filters, WASM plugins, or the broad Envoy ecosystem — Linkerd is intentionally limited to service mesh capabilities.</w:t>
      </w:r>
    </w:p>
    <w:p>
      <w:pPr>
        <w:spacing w:after="0" w:before="80"/>
      </w:pPr>
      <w:r>
        <w:t xml:space="preserve"/>
      </w:r>
    </w:p>
    <w:p>
      <w:pPr>
        <w:spacing w:after="80"/>
      </w:pPr>
      <w:r>
        <w:rPr>
          <w:rFonts w:ascii="Arial" w:cs="Arial" w:eastAsia="Arial" w:hAnsi="Arial"/>
          <w:b/>
          <w:bCs/>
          <w:color w:val="466BB0"/>
          <w:sz w:val="22"/>
          <w:szCs w:val="22"/>
        </w:rPr>
        <w:t xml:space="preserve">Q3: </w:t>
      </w:r>
      <w:r>
        <w:rPr>
          <w:rFonts w:ascii="Arial" w:cs="Arial" w:eastAsia="Arial" w:hAnsi="Arial"/>
          <w:b/>
          <w:bCs/>
          <w:color w:val="222222"/>
          <w:sz w:val="22"/>
          <w:szCs w:val="22"/>
        </w:rPr>
        <w:t xml:space="preserve">What makes Consul Connect unique compared to the other four implementations? Give two specific technical capabilities that only Consul provides.</w:t>
      </w:r>
    </w:p>
    <w:p>
      <w:pPr>
        <w:pBdr>
          <w:top w:val="single" w:color="466BB0" w:sz="2"/>
          <w:bottom w:val="single" w:color="466BB0" w:sz="2"/>
          <w:left w:val="single" w:color="466BB0" w:sz="20"/>
          <w:right w:val="single" w:color="466BB0" w:sz="2"/>
        </w:pBdr>
        <w:shd w:fill="E3F2FD" w:val="clear"/>
        <w:spacing w:after="160"/>
        <w:ind w:left="360" w:right="360"/>
      </w:pPr>
      <w:r>
        <w:rPr>
          <w:rFonts w:ascii="Arial" w:cs="Arial" w:eastAsia="Arial" w:hAnsi="Arial"/>
          <w:b/>
          <w:bCs/>
          <w:color w:val="466BB0"/>
          <w:sz w:val="22"/>
          <w:szCs w:val="22"/>
        </w:rPr>
        <w:t xml:space="preserve">Answer  </w:t>
      </w:r>
      <w:r>
        <w:rPr>
          <w:rFonts w:ascii="Arial" w:cs="Arial" w:eastAsia="Arial" w:hAnsi="Arial"/>
          <w:color w:val="333333"/>
          <w:sz w:val="22"/>
          <w:szCs w:val="22"/>
        </w:rPr>
        <w:t xml:space="preserve">Consul Connect is the only implementation that is not exclusively a service mesh — it is a unified service networking platform. Two unique technical capabilities: (1) First-class VM support: Consul agents run directly on VMs and register services in the same catalog as Kubernetes pods. A VM-based legacy service and a K8s microservice see each other as peers, can establish mTLS connections, and are governed by the same ServiceIntentions policies. No other mesh in this module supports this natively. (2) Distributed Key-Value configuration store: Consul includes a distributed KV store that any service (on any platform) can use for dynamic configuration. Services can subscribe to configuration changes and be notified in real-time via blocking queries without restarting. This eliminates the need for separate tools like etcd or Kubernetes ConfigMaps for cross-service config.</w:t>
      </w:r>
    </w:p>
    <w:p>
      <w:pPr>
        <w:spacing w:after="0" w:before="80"/>
      </w:pPr>
      <w:r>
        <w:t xml:space="preserve"/>
      </w:r>
    </w:p>
    <w:p>
      <w:pPr>
        <w:spacing w:after="80"/>
      </w:pPr>
      <w:r>
        <w:rPr>
          <w:rFonts w:ascii="Arial" w:cs="Arial" w:eastAsia="Arial" w:hAnsi="Arial"/>
          <w:b/>
          <w:bCs/>
          <w:color w:val="466BB0"/>
          <w:sz w:val="22"/>
          <w:szCs w:val="22"/>
        </w:rPr>
        <w:t xml:space="preserve">Q4: </w:t>
      </w:r>
      <w:r>
        <w:rPr>
          <w:rFonts w:ascii="Arial" w:cs="Arial" w:eastAsia="Arial" w:hAnsi="Arial"/>
          <w:b/>
          <w:bCs/>
          <w:color w:val="222222"/>
          <w:sz w:val="22"/>
          <w:szCs w:val="22"/>
        </w:rPr>
        <w:t xml:space="preserve">What is eBPF and why does Cilium's use of it eliminate the need for sidecar proxies?</w:t>
      </w:r>
    </w:p>
    <w:p>
      <w:pPr>
        <w:pBdr>
          <w:top w:val="single" w:color="466BB0" w:sz="2"/>
          <w:bottom w:val="single" w:color="466BB0" w:sz="2"/>
          <w:left w:val="single" w:color="466BB0" w:sz="20"/>
          <w:right w:val="single" w:color="466BB0" w:sz="2"/>
        </w:pBdr>
        <w:shd w:fill="E3F2FD" w:val="clear"/>
        <w:spacing w:after="160"/>
        <w:ind w:left="360" w:right="360"/>
      </w:pPr>
      <w:r>
        <w:rPr>
          <w:rFonts w:ascii="Arial" w:cs="Arial" w:eastAsia="Arial" w:hAnsi="Arial"/>
          <w:b/>
          <w:bCs/>
          <w:color w:val="466BB0"/>
          <w:sz w:val="22"/>
          <w:szCs w:val="22"/>
        </w:rPr>
        <w:t xml:space="preserve">Answer  </w:t>
      </w:r>
      <w:r>
        <w:rPr>
          <w:rFonts w:ascii="Arial" w:cs="Arial" w:eastAsia="Arial" w:hAnsi="Arial"/>
          <w:color w:val="333333"/>
          <w:sz w:val="22"/>
          <w:szCs w:val="22"/>
        </w:rPr>
        <w:t xml:space="preserve">eBPF (Extended Berkeley Packet Filter) is a Linux kernel technology that allows arbitrary programs to run safely inside the kernel data path without modifying kernel source code. eBPF programs are compiled to bytecode, verified for safety by the kernel, and JIT-compiled to native machine code. They run at the network interface level, inspecting and transforming every packet before any userspace process sees it. Cilium compiles network policies into eBPF programs and loads them into the kernel. When a pod sends a packet, the eBPF program intercepts it, checks the policy (allow/deny, L7 inspection), and either forwards or drops it — all in the kernel, with no userspace context switch. This eliminates sidecars because: (1) the interception happens in the kernel before any proxy process would be needed, (2) eBPF maps store the connection state that proxies would otherwise store in memory, and (3) per-node Envoy instances handle L7 when needed (one per node vs one per pod).</w:t>
      </w:r>
    </w:p>
    <w:p>
      <w:pPr>
        <w:spacing w:after="0" w:before="80"/>
      </w:pPr>
      <w:r>
        <w:t xml:space="preserve"/>
      </w:r>
    </w:p>
    <w:p>
      <w:pPr>
        <w:spacing w:after="80"/>
      </w:pPr>
      <w:r>
        <w:rPr>
          <w:rFonts w:ascii="Arial" w:cs="Arial" w:eastAsia="Arial" w:hAnsi="Arial"/>
          <w:b/>
          <w:bCs/>
          <w:color w:val="466BB0"/>
          <w:sz w:val="22"/>
          <w:szCs w:val="22"/>
        </w:rPr>
        <w:t xml:space="preserve">Q5: </w:t>
      </w:r>
      <w:r>
        <w:rPr>
          <w:rFonts w:ascii="Arial" w:cs="Arial" w:eastAsia="Arial" w:hAnsi="Arial"/>
          <w:b/>
          <w:bCs/>
          <w:color w:val="222222"/>
          <w:sz w:val="22"/>
          <w:szCs w:val="22"/>
        </w:rPr>
        <w:t xml:space="preserve">AWS App Mesh is the only mesh in this module that natively supports ECS. Why does this matter, and what is the architecture for an ECS task using App Mesh?</w:t>
      </w:r>
    </w:p>
    <w:p>
      <w:pPr>
        <w:pBdr>
          <w:top w:val="single" w:color="466BB0" w:sz="2"/>
          <w:bottom w:val="single" w:color="466BB0" w:sz="2"/>
          <w:left w:val="single" w:color="466BB0" w:sz="20"/>
          <w:right w:val="single" w:color="466BB0" w:sz="2"/>
        </w:pBdr>
        <w:shd w:fill="E3F2FD" w:val="clear"/>
        <w:spacing w:after="160"/>
        <w:ind w:left="360" w:right="360"/>
      </w:pPr>
      <w:r>
        <w:rPr>
          <w:rFonts w:ascii="Arial" w:cs="Arial" w:eastAsia="Arial" w:hAnsi="Arial"/>
          <w:b/>
          <w:bCs/>
          <w:color w:val="466BB0"/>
          <w:sz w:val="22"/>
          <w:szCs w:val="22"/>
        </w:rPr>
        <w:t xml:space="preserve">Answer  </w:t>
      </w:r>
      <w:r>
        <w:rPr>
          <w:rFonts w:ascii="Arial" w:cs="Arial" w:eastAsia="Arial" w:hAnsi="Arial"/>
          <w:color w:val="333333"/>
          <w:sz w:val="22"/>
          <w:szCs w:val="22"/>
        </w:rPr>
        <w:t xml:space="preserve">This matters because a large segment of AWS users run containerized workloads on ECS Fargate — the serverless container service — rather than Kubernetes. ECS Fargate provides an easier operational model than Kubernetes for many teams. Before App Mesh, these teams had no service mesh option because all other meshes require Kubernetes. App Mesh adds an Envoy sidecar container to ECS task definitions via a proxyConfiguration block, which sets up iptables rules (via the APPMESH type) to redirect container traffic through Envoy on ingress port 15000 and egress port 15001. The App Mesh controller running in the cluster (or a separate EC2) syncs App Mesh resource definitions to Envoy configurations. AWS handles the control plane completely — no istiod, no Consul servers, no management burden for the customer.</w:t>
      </w:r>
    </w:p>
    <w:p>
      <w:pPr>
        <w:spacing w:after="0" w:before="80"/>
      </w:pPr>
      <w:r>
        <w:t xml:space="preserve"/>
      </w:r>
    </w:p>
    <w:p>
      <w:pPr>
        <w:spacing w:after="80"/>
      </w:pPr>
      <w:r>
        <w:rPr>
          <w:rFonts w:ascii="Arial" w:cs="Arial" w:eastAsia="Arial" w:hAnsi="Arial"/>
          <w:b/>
          <w:bCs/>
          <w:color w:val="466BB0"/>
          <w:sz w:val="22"/>
          <w:szCs w:val="22"/>
        </w:rPr>
        <w:t xml:space="preserve">Q6: </w:t>
      </w:r>
      <w:r>
        <w:rPr>
          <w:rFonts w:ascii="Arial" w:cs="Arial" w:eastAsia="Arial" w:hAnsi="Arial"/>
          <w:b/>
          <w:bCs/>
          <w:color w:val="222222"/>
          <w:sz w:val="22"/>
          <w:szCs w:val="22"/>
        </w:rPr>
        <w:t xml:space="preserve">What encryption model does Cilium use, and how does it differ from the mTLS certificate approach used by Istio/Linkerd/Consul?</w:t>
      </w:r>
    </w:p>
    <w:p>
      <w:pPr>
        <w:pBdr>
          <w:top w:val="single" w:color="466BB0" w:sz="2"/>
          <w:bottom w:val="single" w:color="466BB0" w:sz="2"/>
          <w:left w:val="single" w:color="466BB0" w:sz="20"/>
          <w:right w:val="single" w:color="466BB0" w:sz="2"/>
        </w:pBdr>
        <w:shd w:fill="E3F2FD" w:val="clear"/>
        <w:spacing w:after="160"/>
        <w:ind w:left="360" w:right="360"/>
      </w:pPr>
      <w:r>
        <w:rPr>
          <w:rFonts w:ascii="Arial" w:cs="Arial" w:eastAsia="Arial" w:hAnsi="Arial"/>
          <w:b/>
          <w:bCs/>
          <w:color w:val="466BB0"/>
          <w:sz w:val="22"/>
          <w:szCs w:val="22"/>
        </w:rPr>
        <w:t xml:space="preserve">Answer  </w:t>
      </w:r>
      <w:r>
        <w:rPr>
          <w:rFonts w:ascii="Arial" w:cs="Arial" w:eastAsia="Arial" w:hAnsi="Arial"/>
          <w:color w:val="333333"/>
          <w:sz w:val="22"/>
          <w:szCs w:val="22"/>
        </w:rPr>
        <w:t xml:space="preserve">Cilium uses WireGuard or IPSec encryption at the network layer (L3), encrypting all pod-to-pod traffic between nodes. Keys are generated and managed per-node by Cilium's agent — one WireGuard key pair per node. All pods on a given node share the node's encryption key. This is transparent: applications have no knowledge of the encryption. In contrast, Istio/Linkerd/Consul use mTLS at the transport layer (L4) with per-workload certificates. Each pod has its own X.509 certificate with a SPIFFE identity URI. This provides workload-level identity — authorization policies can specify exactly which service account is allowed to call which other service account. Cilium's node-level encryption provides confidentiality (no eavesdropping) but does NOT provide workload-level identity authentication. This is the critical trade-off: Cilium is simpler and has zero per-pod overhead, but cannot enforce 'only order-service (not any other pod on the same node) can call payment-service' — that requires workload-level identity.</w:t>
      </w:r>
    </w:p>
    <w:p>
      <w:pPr>
        <w:spacing w:after="0" w:before="80"/>
      </w:pPr>
      <w:r>
        <w:t xml:space="preserve"/>
      </w:r>
    </w:p>
    <w:p>
      <w:pPr>
        <w:spacing w:after="80"/>
      </w:pPr>
      <w:r>
        <w:rPr>
          <w:rFonts w:ascii="Arial" w:cs="Arial" w:eastAsia="Arial" w:hAnsi="Arial"/>
          <w:b/>
          <w:bCs/>
          <w:color w:val="466BB0"/>
          <w:sz w:val="22"/>
          <w:szCs w:val="22"/>
        </w:rPr>
        <w:t xml:space="preserve">Q7: </w:t>
      </w:r>
      <w:r>
        <w:rPr>
          <w:rFonts w:ascii="Arial" w:cs="Arial" w:eastAsia="Arial" w:hAnsi="Arial"/>
          <w:b/>
          <w:bCs/>
          <w:color w:val="222222"/>
          <w:sz w:val="22"/>
          <w:szCs w:val="22"/>
        </w:rPr>
        <w:t xml:space="preserve">A company has 200 microservices on Kubernetes, 50 legacy services on VMs, and uses Terraform and Vault. Which service mesh would you recommend and why? What about a company running purely on AWS ECS Fargate with 30 services?</w:t>
      </w:r>
    </w:p>
    <w:p>
      <w:pPr>
        <w:pBdr>
          <w:top w:val="single" w:color="466BB0" w:sz="2"/>
          <w:bottom w:val="single" w:color="466BB0" w:sz="2"/>
          <w:left w:val="single" w:color="466BB0" w:sz="20"/>
          <w:right w:val="single" w:color="466BB0" w:sz="2"/>
        </w:pBdr>
        <w:shd w:fill="E3F2FD" w:val="clear"/>
        <w:spacing w:after="160"/>
        <w:ind w:left="360" w:right="360"/>
      </w:pPr>
      <w:r>
        <w:rPr>
          <w:rFonts w:ascii="Arial" w:cs="Arial" w:eastAsia="Arial" w:hAnsi="Arial"/>
          <w:b/>
          <w:bCs/>
          <w:color w:val="466BB0"/>
          <w:sz w:val="22"/>
          <w:szCs w:val="22"/>
        </w:rPr>
        <w:t xml:space="preserve">Answer  </w:t>
      </w:r>
      <w:r>
        <w:rPr>
          <w:rFonts w:ascii="Arial" w:cs="Arial" w:eastAsia="Arial" w:hAnsi="Arial"/>
          <w:color w:val="333333"/>
          <w:sz w:val="22"/>
          <w:szCs w:val="22"/>
        </w:rPr>
        <w:t xml:space="preserve">Scenario 1 (Kubernetes + VMs + HashiCorp): Consul Connect. Justification: it is the only mesh that provides native VM support alongside Kubernetes, allowing both environments to use the same service catalog and the same ServiceIntentions access control policies. The existing HashiCorp investment (Terraform for infrastructure, Vault for secrets) integrates directly with Consul. Consul's ACL system works with Vault as a backend. Terraform can provision Consul resources. The alternative (Istio + separate VM handling) would require ServiceEntry workarounds and separate access control systems for K8s vs VMs — defeating the purpose of a unified mesh. Scenario 2 (AWS ECS Fargate only): AWS App Mesh. Justification: ECS Fargate does not have Kubernetes, so Istio, Linkerd, and Cilium cannot run. Consul Connect could technically run but requires managing Consul server infrastructure. App Mesh is the only option with zero control plane overhead, native ECS task definition integration, deep CloudWatch/X-Ray integration for observability, and ACM Private CA for mTLS — all managed by AWS.</w:t>
      </w:r>
    </w:p>
    <w:p>
      <w:pPr>
        <w:spacing w:after="0" w:before="80"/>
      </w:pPr>
      <w:r>
        <w:t xml:space="preserve"/>
      </w:r>
    </w:p>
    <w:p>
      <w:r>
        <w:br w:type="page"/>
      </w:r>
    </w:p>
    <w:p>
      <w:pPr>
        <w:pStyle w:val="Heading1"/>
        <w:spacing w:after="120" w:before="360"/>
      </w:pPr>
      <w:r>
        <w:rPr>
          <w:rFonts w:ascii="Arial" w:cs="Arial" w:eastAsia="Arial" w:hAnsi="Arial"/>
          <w:b/>
          <w:bCs/>
          <w:color w:val="0D1F35"/>
          <w:sz w:val="40"/>
          <w:szCs w:val="40"/>
        </w:rPr>
        <w:t xml:space="preserve">8. Glossary — Module 3 Terms</w:t>
      </w:r>
    </w:p>
    <w:p>
      <w:pPr>
        <w:pBdr>
          <w:bottom w:val="single" w:color="0277BD" w:sz="8" w:space="1"/>
        </w:pBdr>
        <w:spacing w:after="160"/>
      </w:pPr>
    </w:p>
    <w:p>
      <w:pPr>
        <w:spacing w:after="100"/>
      </w:pPr>
      <w:r>
        <w:rPr>
          <w:rFonts w:ascii="Arial" w:cs="Arial" w:eastAsia="Arial" w:hAnsi="Arial"/>
          <w:b/>
          <w:bCs/>
          <w:color w:val="0D1F35"/>
          <w:sz w:val="22"/>
          <w:szCs w:val="22"/>
        </w:rPr>
        <w:t xml:space="preserve">Istio: </w:t>
      </w:r>
      <w:r>
        <w:rPr>
          <w:rFonts w:ascii="Arial" w:cs="Arial" w:eastAsia="Arial" w:hAnsi="Arial"/>
          <w:b w:val="false"/>
          <w:bCs w:val="false"/>
          <w:color w:val="333333"/>
          <w:sz w:val="22"/>
          <w:szCs w:val="22"/>
        </w:rPr>
        <w:t xml:space="preserve">CNCF-graduated service mesh using Envoy sidecars and istiod control plane. Most feature-complete mesh available.</w:t>
      </w:r>
    </w:p>
    <w:p>
      <w:pPr>
        <w:spacing w:after="100"/>
      </w:pPr>
      <w:r>
        <w:rPr>
          <w:rFonts w:ascii="Arial" w:cs="Arial" w:eastAsia="Arial" w:hAnsi="Arial"/>
          <w:b/>
          <w:bCs/>
          <w:color w:val="0D1F35"/>
          <w:sz w:val="22"/>
          <w:szCs w:val="22"/>
        </w:rPr>
        <w:t xml:space="preserve">istiod: </w:t>
      </w:r>
      <w:r>
        <w:rPr>
          <w:rFonts w:ascii="Arial" w:cs="Arial" w:eastAsia="Arial" w:hAnsi="Arial"/>
          <w:b w:val="false"/>
          <w:bCs w:val="false"/>
          <w:color w:val="333333"/>
          <w:sz w:val="22"/>
          <w:szCs w:val="22"/>
        </w:rPr>
        <w:t xml:space="preserve">Istio's unified control plane binary: Pilot (xDS config), Citadel (CA), Galley (config validation) in one process.</w:t>
      </w:r>
    </w:p>
    <w:p>
      <w:pPr>
        <w:spacing w:after="100"/>
      </w:pPr>
      <w:r>
        <w:rPr>
          <w:rFonts w:ascii="Arial" w:cs="Arial" w:eastAsia="Arial" w:hAnsi="Arial"/>
          <w:b/>
          <w:bCs/>
          <w:color w:val="0D1F35"/>
          <w:sz w:val="22"/>
          <w:szCs w:val="22"/>
        </w:rPr>
        <w:t xml:space="preserve">VirtualService (Istio): </w:t>
      </w:r>
      <w:r>
        <w:rPr>
          <w:rFonts w:ascii="Arial" w:cs="Arial" w:eastAsia="Arial" w:hAnsi="Arial"/>
          <w:b w:val="false"/>
          <w:bCs w:val="false"/>
          <w:color w:val="333333"/>
          <w:sz w:val="22"/>
          <w:szCs w:val="22"/>
        </w:rPr>
        <w:t xml:space="preserve">CRD defining traffic routing rules: path/header matching, weights, retries, timeouts, fault injection.</w:t>
      </w:r>
    </w:p>
    <w:p>
      <w:pPr>
        <w:spacing w:after="100"/>
      </w:pPr>
      <w:r>
        <w:rPr>
          <w:rFonts w:ascii="Arial" w:cs="Arial" w:eastAsia="Arial" w:hAnsi="Arial"/>
          <w:b/>
          <w:bCs/>
          <w:color w:val="0D1F35"/>
          <w:sz w:val="22"/>
          <w:szCs w:val="22"/>
        </w:rPr>
        <w:t xml:space="preserve">DestinationRule (Istio): </w:t>
      </w:r>
      <w:r>
        <w:rPr>
          <w:rFonts w:ascii="Arial" w:cs="Arial" w:eastAsia="Arial" w:hAnsi="Arial"/>
          <w:b w:val="false"/>
          <w:bCs w:val="false"/>
          <w:color w:val="333333"/>
          <w:sz w:val="22"/>
          <w:szCs w:val="22"/>
        </w:rPr>
        <w:t xml:space="preserve">CRD defining upstream policies: load balancing, connection pool, outlier detection, and named subsets.</w:t>
      </w:r>
    </w:p>
    <w:p>
      <w:pPr>
        <w:spacing w:after="100"/>
      </w:pPr>
      <w:r>
        <w:rPr>
          <w:rFonts w:ascii="Arial" w:cs="Arial" w:eastAsia="Arial" w:hAnsi="Arial"/>
          <w:b/>
          <w:bCs/>
          <w:color w:val="0D1F35"/>
          <w:sz w:val="22"/>
          <w:szCs w:val="22"/>
        </w:rPr>
        <w:t xml:space="preserve">Gateway (Istio CRD): </w:t>
      </w:r>
      <w:r>
        <w:rPr>
          <w:rFonts w:ascii="Arial" w:cs="Arial" w:eastAsia="Arial" w:hAnsi="Arial"/>
          <w:b w:val="false"/>
          <w:bCs w:val="false"/>
          <w:color w:val="333333"/>
          <w:sz w:val="22"/>
          <w:szCs w:val="22"/>
        </w:rPr>
        <w:t xml:space="preserve">Configures the Istio ingress/egress gateway: exposed ports, TLS, and host matching. Different from Kubernetes Ingress.</w:t>
      </w:r>
    </w:p>
    <w:p>
      <w:pPr>
        <w:spacing w:after="100"/>
      </w:pPr>
      <w:r>
        <w:rPr>
          <w:rFonts w:ascii="Arial" w:cs="Arial" w:eastAsia="Arial" w:hAnsi="Arial"/>
          <w:b/>
          <w:bCs/>
          <w:color w:val="0D1F35"/>
          <w:sz w:val="22"/>
          <w:szCs w:val="22"/>
        </w:rPr>
        <w:t xml:space="preserve">Istio Ambient Mode: </w:t>
      </w:r>
      <w:r>
        <w:rPr>
          <w:rFonts w:ascii="Arial" w:cs="Arial" w:eastAsia="Arial" w:hAnsi="Arial"/>
          <w:b w:val="false"/>
          <w:bCs w:val="false"/>
          <w:color w:val="333333"/>
          <w:sz w:val="22"/>
          <w:szCs w:val="22"/>
        </w:rPr>
        <w:t xml:space="preserve">Sidecarless Istio deployment: per-node ztunnel for L4 mTLS + optional per-namespace waypoint for L7. Reduces memory ~95%.</w:t>
      </w:r>
    </w:p>
    <w:p>
      <w:pPr>
        <w:spacing w:after="100"/>
      </w:pPr>
      <w:r>
        <w:rPr>
          <w:rFonts w:ascii="Arial" w:cs="Arial" w:eastAsia="Arial" w:hAnsi="Arial"/>
          <w:b/>
          <w:bCs/>
          <w:color w:val="0D1F35"/>
          <w:sz w:val="22"/>
          <w:szCs w:val="22"/>
        </w:rPr>
        <w:t xml:space="preserve">Linkerd: </w:t>
      </w:r>
      <w:r>
        <w:rPr>
          <w:rFonts w:ascii="Arial" w:cs="Arial" w:eastAsia="Arial" w:hAnsi="Arial"/>
          <w:b w:val="false"/>
          <w:bCs w:val="false"/>
          <w:color w:val="333333"/>
          <w:sz w:val="22"/>
          <w:szCs w:val="22"/>
        </w:rPr>
        <w:t xml:space="preserve">CNCF-graduated service mesh using linkerd2-proxy (Rust). Simplicity-first; ~10MB per pod sidecar.</w:t>
      </w:r>
    </w:p>
    <w:p>
      <w:pPr>
        <w:spacing w:after="100"/>
      </w:pPr>
      <w:r>
        <w:rPr>
          <w:rFonts w:ascii="Arial" w:cs="Arial" w:eastAsia="Arial" w:hAnsi="Arial"/>
          <w:b/>
          <w:bCs/>
          <w:color w:val="0D1F35"/>
          <w:sz w:val="22"/>
          <w:szCs w:val="22"/>
        </w:rPr>
        <w:t xml:space="preserve">linkerd2-proxy: </w:t>
      </w:r>
      <w:r>
        <w:rPr>
          <w:rFonts w:ascii="Arial" w:cs="Arial" w:eastAsia="Arial" w:hAnsi="Arial"/>
          <w:b w:val="false"/>
          <w:bCs w:val="false"/>
          <w:color w:val="333333"/>
          <w:sz w:val="22"/>
          <w:szCs w:val="22"/>
        </w:rPr>
        <w:t xml:space="preserve">Linkerd's purpose-built Rust proxy. Service mesh only; not general-purpose like Envoy. ~10MB vs Envoy's 50-100MB.</w:t>
      </w:r>
    </w:p>
    <w:p>
      <w:pPr>
        <w:spacing w:after="100"/>
      </w:pPr>
      <w:r>
        <w:rPr>
          <w:rFonts w:ascii="Arial" w:cs="Arial" w:eastAsia="Arial" w:hAnsi="Arial"/>
          <w:b/>
          <w:bCs/>
          <w:color w:val="0D1F35"/>
          <w:sz w:val="22"/>
          <w:szCs w:val="22"/>
        </w:rPr>
        <w:t xml:space="preserve">ServiceProfile (Linkerd): </w:t>
      </w:r>
      <w:r>
        <w:rPr>
          <w:rFonts w:ascii="Arial" w:cs="Arial" w:eastAsia="Arial" w:hAnsi="Arial"/>
          <w:b w:val="false"/>
          <w:bCs w:val="false"/>
          <w:color w:val="333333"/>
          <w:sz w:val="22"/>
          <w:szCs w:val="22"/>
        </w:rPr>
        <w:t xml:space="preserve">Linkerd CRD defining per-route policies: retries, timeouts, success conditions, retry budget.</w:t>
      </w:r>
    </w:p>
    <w:p>
      <w:pPr>
        <w:spacing w:after="100"/>
      </w:pPr>
      <w:r>
        <w:rPr>
          <w:rFonts w:ascii="Arial" w:cs="Arial" w:eastAsia="Arial" w:hAnsi="Arial"/>
          <w:b/>
          <w:bCs/>
          <w:color w:val="0D1F35"/>
          <w:sz w:val="22"/>
          <w:szCs w:val="22"/>
        </w:rPr>
        <w:t xml:space="preserve">Retry Budget (Linkerd): </w:t>
      </w:r>
      <w:r>
        <w:rPr>
          <w:rFonts w:ascii="Arial" w:cs="Arial" w:eastAsia="Arial" w:hAnsi="Arial"/>
          <w:b w:val="false"/>
          <w:bCs w:val="false"/>
          <w:color w:val="333333"/>
          <w:sz w:val="22"/>
          <w:szCs w:val="22"/>
        </w:rPr>
        <w:t xml:space="preserve">Cap on total retry volume as a fraction of successful requests, preventing retry storms from amplifying failures.</w:t>
      </w:r>
    </w:p>
    <w:p>
      <w:pPr>
        <w:spacing w:after="100"/>
      </w:pPr>
      <w:r>
        <w:rPr>
          <w:rFonts w:ascii="Arial" w:cs="Arial" w:eastAsia="Arial" w:hAnsi="Arial"/>
          <w:b/>
          <w:bCs/>
          <w:color w:val="0D1F35"/>
          <w:sz w:val="22"/>
          <w:szCs w:val="22"/>
        </w:rPr>
        <w:t xml:space="preserve">Consul Connect: </w:t>
      </w:r>
      <w:r>
        <w:rPr>
          <w:rFonts w:ascii="Arial" w:cs="Arial" w:eastAsia="Arial" w:hAnsi="Arial"/>
          <w:b w:val="false"/>
          <w:bCs w:val="false"/>
          <w:color w:val="333333"/>
          <w:sz w:val="22"/>
          <w:szCs w:val="22"/>
        </w:rPr>
        <w:t xml:space="preserve">HashiCorp's service mesh component within Consul — a unified service networking platform (discovery + mesh + KV).</w:t>
      </w:r>
    </w:p>
    <w:p>
      <w:pPr>
        <w:spacing w:after="100"/>
      </w:pPr>
      <w:r>
        <w:rPr>
          <w:rFonts w:ascii="Arial" w:cs="Arial" w:eastAsia="Arial" w:hAnsi="Arial"/>
          <w:b/>
          <w:bCs/>
          <w:color w:val="0D1F35"/>
          <w:sz w:val="22"/>
          <w:szCs w:val="22"/>
        </w:rPr>
        <w:t xml:space="preserve">ServiceIntentions: </w:t>
      </w:r>
      <w:r>
        <w:rPr>
          <w:rFonts w:ascii="Arial" w:cs="Arial" w:eastAsia="Arial" w:hAnsi="Arial"/>
          <w:b w:val="false"/>
          <w:bCs w:val="false"/>
          <w:color w:val="333333"/>
          <w:sz w:val="22"/>
          <w:szCs w:val="22"/>
        </w:rPr>
        <w:t xml:space="preserve">Consul CRD defining access control: which source service is allowed to call which destination service, with HTTP-level rules.</w:t>
      </w:r>
    </w:p>
    <w:p>
      <w:pPr>
        <w:spacing w:after="100"/>
      </w:pPr>
      <w:r>
        <w:rPr>
          <w:rFonts w:ascii="Arial" w:cs="Arial" w:eastAsia="Arial" w:hAnsi="Arial"/>
          <w:b/>
          <w:bCs/>
          <w:color w:val="0D1F35"/>
          <w:sz w:val="22"/>
          <w:szCs w:val="22"/>
        </w:rPr>
        <w:t xml:space="preserve">ServiceResolver: </w:t>
      </w:r>
      <w:r>
        <w:rPr>
          <w:rFonts w:ascii="Arial" w:cs="Arial" w:eastAsia="Arial" w:hAnsi="Arial"/>
          <w:b w:val="false"/>
          <w:bCs w:val="false"/>
          <w:color w:val="333333"/>
          <w:sz w:val="22"/>
          <w:szCs w:val="22"/>
        </w:rPr>
        <w:t xml:space="preserve">Consul CRD defining service subsets for traffic splitting (equivalent to Istio DestinationRule subsets).</w:t>
      </w:r>
    </w:p>
    <w:p>
      <w:pPr>
        <w:spacing w:after="100"/>
      </w:pPr>
      <w:r>
        <w:rPr>
          <w:rFonts w:ascii="Arial" w:cs="Arial" w:eastAsia="Arial" w:hAnsi="Arial"/>
          <w:b/>
          <w:bCs/>
          <w:color w:val="0D1F35"/>
          <w:sz w:val="22"/>
          <w:szCs w:val="22"/>
        </w:rPr>
        <w:t xml:space="preserve">ServiceSplitter: </w:t>
      </w:r>
      <w:r>
        <w:rPr>
          <w:rFonts w:ascii="Arial" w:cs="Arial" w:eastAsia="Arial" w:hAnsi="Arial"/>
          <w:b w:val="false"/>
          <w:bCs w:val="false"/>
          <w:color w:val="333333"/>
          <w:sz w:val="22"/>
          <w:szCs w:val="22"/>
        </w:rPr>
        <w:t xml:space="preserve">Consul CRD for traffic splitting by weight across service subsets (equivalent to Istio VirtualService weights).</w:t>
      </w:r>
    </w:p>
    <w:p>
      <w:pPr>
        <w:spacing w:after="100"/>
      </w:pPr>
      <w:r>
        <w:rPr>
          <w:rFonts w:ascii="Arial" w:cs="Arial" w:eastAsia="Arial" w:hAnsi="Arial"/>
          <w:b/>
          <w:bCs/>
          <w:color w:val="0D1F35"/>
          <w:sz w:val="22"/>
          <w:szCs w:val="22"/>
        </w:rPr>
        <w:t xml:space="preserve">ServiceRouter: </w:t>
      </w:r>
      <w:r>
        <w:rPr>
          <w:rFonts w:ascii="Arial" w:cs="Arial" w:eastAsia="Arial" w:hAnsi="Arial"/>
          <w:b w:val="false"/>
          <w:bCs w:val="false"/>
          <w:color w:val="333333"/>
          <w:sz w:val="22"/>
          <w:szCs w:val="22"/>
        </w:rPr>
        <w:t xml:space="preserve">Consul CRD for header/path-based routing to different service subsets.</w:t>
      </w:r>
    </w:p>
    <w:p>
      <w:pPr>
        <w:spacing w:after="100"/>
      </w:pPr>
      <w:r>
        <w:rPr>
          <w:rFonts w:ascii="Arial" w:cs="Arial" w:eastAsia="Arial" w:hAnsi="Arial"/>
          <w:b/>
          <w:bCs/>
          <w:color w:val="0D1F35"/>
          <w:sz w:val="22"/>
          <w:szCs w:val="22"/>
        </w:rPr>
        <w:t xml:space="preserve">Consul KV: </w:t>
      </w:r>
      <w:r>
        <w:rPr>
          <w:rFonts w:ascii="Arial" w:cs="Arial" w:eastAsia="Arial" w:hAnsi="Arial"/>
          <w:b w:val="false"/>
          <w:bCs w:val="false"/>
          <w:color w:val="333333"/>
          <w:sz w:val="22"/>
          <w:szCs w:val="22"/>
        </w:rPr>
        <w:t xml:space="preserve">Consul's distributed key-value store for cross-service dynamic configuration. Services subscribe to key changes via blocking queries.</w:t>
      </w:r>
    </w:p>
    <w:p>
      <w:pPr>
        <w:spacing w:after="100"/>
      </w:pPr>
      <w:r>
        <w:rPr>
          <w:rFonts w:ascii="Arial" w:cs="Arial" w:eastAsia="Arial" w:hAnsi="Arial"/>
          <w:b/>
          <w:bCs/>
          <w:color w:val="0D1F35"/>
          <w:sz w:val="22"/>
          <w:szCs w:val="22"/>
        </w:rPr>
        <w:t xml:space="preserve">AWS App Mesh: </w:t>
      </w:r>
      <w:r>
        <w:rPr>
          <w:rFonts w:ascii="Arial" w:cs="Arial" w:eastAsia="Arial" w:hAnsi="Arial"/>
          <w:b w:val="false"/>
          <w:bCs w:val="false"/>
          <w:color w:val="333333"/>
          <w:sz w:val="22"/>
          <w:szCs w:val="22"/>
        </w:rPr>
        <w:t xml:space="preserve">AWS-managed service mesh using Envoy sidecars. Zero control-plane operations; native ECS/EKS/EC2/Lambda support.</w:t>
      </w:r>
    </w:p>
    <w:p>
      <w:pPr>
        <w:spacing w:after="100"/>
      </w:pPr>
      <w:r>
        <w:rPr>
          <w:rFonts w:ascii="Arial" w:cs="Arial" w:eastAsia="Arial" w:hAnsi="Arial"/>
          <w:b/>
          <w:bCs/>
          <w:color w:val="0D1F35"/>
          <w:sz w:val="22"/>
          <w:szCs w:val="22"/>
        </w:rPr>
        <w:t xml:space="preserve">VirtualNode (App Mesh): </w:t>
      </w:r>
      <w:r>
        <w:rPr>
          <w:rFonts w:ascii="Arial" w:cs="Arial" w:eastAsia="Arial" w:hAnsi="Arial"/>
          <w:b w:val="false"/>
          <w:bCs w:val="false"/>
          <w:color w:val="333333"/>
          <w:sz w:val="22"/>
          <w:szCs w:val="22"/>
        </w:rPr>
        <w:t xml:space="preserve">App Mesh resource representing a logical pointer to a running service (ECS task, K8s deployment, EC2 instance).</w:t>
      </w:r>
    </w:p>
    <w:p>
      <w:pPr>
        <w:spacing w:after="100"/>
      </w:pPr>
      <w:r>
        <w:rPr>
          <w:rFonts w:ascii="Arial" w:cs="Arial" w:eastAsia="Arial" w:hAnsi="Arial"/>
          <w:b/>
          <w:bCs/>
          <w:color w:val="0D1F35"/>
          <w:sz w:val="22"/>
          <w:szCs w:val="22"/>
        </w:rPr>
        <w:t xml:space="preserve">VirtualRouter (App Mesh): </w:t>
      </w:r>
      <w:r>
        <w:rPr>
          <w:rFonts w:ascii="Arial" w:cs="Arial" w:eastAsia="Arial" w:hAnsi="Arial"/>
          <w:b w:val="false"/>
          <w:bCs w:val="false"/>
          <w:color w:val="333333"/>
          <w:sz w:val="22"/>
          <w:szCs w:val="22"/>
        </w:rPr>
        <w:t xml:space="preserve">App Mesh resource for traffic routing: path matching, weights, retries. Used when routing logic is needed.</w:t>
      </w:r>
    </w:p>
    <w:p>
      <w:pPr>
        <w:spacing w:after="100"/>
      </w:pPr>
      <w:r>
        <w:rPr>
          <w:rFonts w:ascii="Arial" w:cs="Arial" w:eastAsia="Arial" w:hAnsi="Arial"/>
          <w:b/>
          <w:bCs/>
          <w:color w:val="0D1F35"/>
          <w:sz w:val="22"/>
          <w:szCs w:val="22"/>
        </w:rPr>
        <w:t xml:space="preserve">Cilium: </w:t>
      </w:r>
      <w:r>
        <w:rPr>
          <w:rFonts w:ascii="Arial" w:cs="Arial" w:eastAsia="Arial" w:hAnsi="Arial"/>
          <w:b w:val="false"/>
          <w:bCs w:val="false"/>
          <w:color w:val="333333"/>
          <w:sz w:val="22"/>
          <w:szCs w:val="22"/>
        </w:rPr>
        <w:t xml:space="preserve">eBPF-based service mesh and CNI plugin. Enforces policies in the Linux kernel — no sidecar proxies.</w:t>
      </w:r>
    </w:p>
    <w:p>
      <w:pPr>
        <w:spacing w:after="100"/>
      </w:pPr>
      <w:r>
        <w:rPr>
          <w:rFonts w:ascii="Arial" w:cs="Arial" w:eastAsia="Arial" w:hAnsi="Arial"/>
          <w:b/>
          <w:bCs/>
          <w:color w:val="0D1F35"/>
          <w:sz w:val="22"/>
          <w:szCs w:val="22"/>
        </w:rPr>
        <w:t xml:space="preserve">eBPF: </w:t>
      </w:r>
      <w:r>
        <w:rPr>
          <w:rFonts w:ascii="Arial" w:cs="Arial" w:eastAsia="Arial" w:hAnsi="Arial"/>
          <w:b w:val="false"/>
          <w:bCs w:val="false"/>
          <w:color w:val="333333"/>
          <w:sz w:val="22"/>
          <w:szCs w:val="22"/>
        </w:rPr>
        <w:t xml:space="preserve">Extended Berkeley Packet Filter. Technology for running programs safely inside the Linux kernel without modifying kernel source code.</w:t>
      </w:r>
    </w:p>
    <w:p>
      <w:pPr>
        <w:spacing w:after="100"/>
      </w:pPr>
      <w:r>
        <w:rPr>
          <w:rFonts w:ascii="Arial" w:cs="Arial" w:eastAsia="Arial" w:hAnsi="Arial"/>
          <w:b/>
          <w:bCs/>
          <w:color w:val="0D1F35"/>
          <w:sz w:val="22"/>
          <w:szCs w:val="22"/>
        </w:rPr>
        <w:t xml:space="preserve">CiliumNetworkPolicy: </w:t>
      </w:r>
      <w:r>
        <w:rPr>
          <w:rFonts w:ascii="Arial" w:cs="Arial" w:eastAsia="Arial" w:hAnsi="Arial"/>
          <w:b w:val="false"/>
          <w:bCs w:val="false"/>
          <w:color w:val="333333"/>
          <w:sz w:val="22"/>
          <w:szCs w:val="22"/>
        </w:rPr>
        <w:t xml:space="preserve">Kubernetes CRD for Cilium L3/L4/L7 network policies, enforced by eBPF programs in the kernel.</w:t>
      </w:r>
    </w:p>
    <w:p>
      <w:pPr>
        <w:spacing w:after="100"/>
      </w:pPr>
      <w:r>
        <w:rPr>
          <w:rFonts w:ascii="Arial" w:cs="Arial" w:eastAsia="Arial" w:hAnsi="Arial"/>
          <w:b/>
          <w:bCs/>
          <w:color w:val="0D1F35"/>
          <w:sz w:val="22"/>
          <w:szCs w:val="22"/>
        </w:rPr>
        <w:t xml:space="preserve">Hubble: </w:t>
      </w:r>
      <w:r>
        <w:rPr>
          <w:rFonts w:ascii="Arial" w:cs="Arial" w:eastAsia="Arial" w:hAnsi="Arial"/>
          <w:b w:val="false"/>
          <w:bCs w:val="false"/>
          <w:color w:val="333333"/>
          <w:sz w:val="22"/>
          <w:szCs w:val="22"/>
        </w:rPr>
        <w:t xml:space="preserve">Cilium's eBPF-native observability platform: real-time network flow visibility from eBPF maps in the kernel.</w:t>
      </w:r>
    </w:p>
    <w:p>
      <w:pPr>
        <w:spacing w:after="100"/>
      </w:pPr>
      <w:r>
        <w:rPr>
          <w:rFonts w:ascii="Arial" w:cs="Arial" w:eastAsia="Arial" w:hAnsi="Arial"/>
          <w:b/>
          <w:bCs/>
          <w:color w:val="0D1F35"/>
          <w:sz w:val="22"/>
          <w:szCs w:val="22"/>
        </w:rPr>
        <w:t xml:space="preserve">WireGuard (Cilium): </w:t>
      </w:r>
      <w:r>
        <w:rPr>
          <w:rFonts w:ascii="Arial" w:cs="Arial" w:eastAsia="Arial" w:hAnsi="Arial"/>
          <w:b w:val="false"/>
          <w:bCs w:val="false"/>
          <w:color w:val="333333"/>
          <w:sz w:val="22"/>
          <w:szCs w:val="22"/>
        </w:rPr>
        <w:t xml:space="preserve">Modern tunneling protocol used by Cilium for node-to-node encryption. Per-node keys — no per-pod cert management.</w:t>
      </w:r>
    </w:p>
    <w:p>
      <w:pPr>
        <w:spacing w:after="100"/>
      </w:pPr>
      <w:r>
        <w:rPr>
          <w:rFonts w:ascii="Arial" w:cs="Arial" w:eastAsia="Arial" w:hAnsi="Arial"/>
          <w:b/>
          <w:bCs/>
          <w:color w:val="0D1F35"/>
          <w:sz w:val="22"/>
          <w:szCs w:val="22"/>
        </w:rPr>
        <w:t xml:space="preserve">CiliumEnvoyConfig: </w:t>
      </w:r>
      <w:r>
        <w:rPr>
          <w:rFonts w:ascii="Arial" w:cs="Arial" w:eastAsia="Arial" w:hAnsi="Arial"/>
          <w:b w:val="false"/>
          <w:bCs w:val="false"/>
          <w:color w:val="333333"/>
          <w:sz w:val="22"/>
          <w:szCs w:val="22"/>
        </w:rPr>
        <w:t xml:space="preserve">CRD for configuring per-node Envoy instances in Cilium Service Mesh mode for L7 traffic management.</w:t>
      </w:r>
    </w:p>
    <w:p>
      <w:pPr>
        <w:spacing w:after="100"/>
      </w:pPr>
      <w:r>
        <w:rPr>
          <w:rFonts w:ascii="Arial" w:cs="Arial" w:eastAsia="Arial" w:hAnsi="Arial"/>
          <w:b/>
          <w:bCs/>
          <w:color w:val="0D1F35"/>
          <w:sz w:val="22"/>
          <w:szCs w:val="22"/>
        </w:rPr>
        <w:t xml:space="preserve">SPIFFE: </w:t>
      </w:r>
      <w:r>
        <w:rPr>
          <w:rFonts w:ascii="Arial" w:cs="Arial" w:eastAsia="Arial" w:hAnsi="Arial"/>
          <w:b w:val="false"/>
          <w:bCs w:val="false"/>
          <w:color w:val="333333"/>
          <w:sz w:val="22"/>
          <w:szCs w:val="22"/>
        </w:rPr>
        <w:t xml:space="preserve">Secure Production Identity Framework: standard for workload identity using X.509 certs with spiffe:// URIs. Used by Istio, Linkerd, Consul.</w:t>
      </w:r>
    </w:p>
    <w:p>
      <w:pPr>
        <w:spacing w:after="100"/>
      </w:pPr>
      <w:r>
        <w:rPr>
          <w:rFonts w:ascii="Arial" w:cs="Arial" w:eastAsia="Arial" w:hAnsi="Arial"/>
          <w:b/>
          <w:bCs/>
          <w:color w:val="0D1F35"/>
          <w:sz w:val="22"/>
          <w:szCs w:val="22"/>
        </w:rPr>
        <w:t xml:space="preserve">Sidecar proxy: </w:t>
      </w:r>
      <w:r>
        <w:rPr>
          <w:rFonts w:ascii="Arial" w:cs="Arial" w:eastAsia="Arial" w:hAnsi="Arial"/>
          <w:b w:val="false"/>
          <w:bCs w:val="false"/>
          <w:color w:val="333333"/>
          <w:sz w:val="22"/>
          <w:szCs w:val="22"/>
        </w:rPr>
        <w:t xml:space="preserve">A proxy container co-deployed with an application container in the same pod, intercepting all network traffic.</w:t>
      </w:r>
    </w:p>
    <w:p>
      <w:pPr>
        <w:spacing w:after="100"/>
      </w:pPr>
      <w:r>
        <w:rPr>
          <w:rFonts w:ascii="Arial" w:cs="Arial" w:eastAsia="Arial" w:hAnsi="Arial"/>
          <w:b/>
          <w:bCs/>
          <w:color w:val="0D1F35"/>
          <w:sz w:val="22"/>
          <w:szCs w:val="22"/>
        </w:rPr>
        <w:t xml:space="preserve">xDS API: </w:t>
      </w:r>
      <w:r>
        <w:rPr>
          <w:rFonts w:ascii="Arial" w:cs="Arial" w:eastAsia="Arial" w:hAnsi="Arial"/>
          <w:b w:val="false"/>
          <w:bCs w:val="false"/>
          <w:color w:val="333333"/>
          <w:sz w:val="22"/>
          <w:szCs w:val="22"/>
        </w:rPr>
        <w:t xml:space="preserve">Envoy's dynamic configuration API family (LDS/RDS/CDS/EDS/SDS/ADS) used by control planes to push config to data planes.</w:t>
      </w:r>
    </w:p>
    <w:p>
      <w:pPr>
        <w:spacing w:after="100"/>
      </w:pPr>
      <w:r>
        <w:rPr>
          <w:rFonts w:ascii="Arial" w:cs="Arial" w:eastAsia="Arial" w:hAnsi="Arial"/>
          <w:b/>
          <w:bCs/>
          <w:color w:val="0D1F35"/>
          <w:sz w:val="22"/>
          <w:szCs w:val="22"/>
        </w:rPr>
        <w:t xml:space="preserve">Canary deployment: </w:t>
      </w:r>
      <w:r>
        <w:rPr>
          <w:rFonts w:ascii="Arial" w:cs="Arial" w:eastAsia="Arial" w:hAnsi="Arial"/>
          <w:b w:val="false"/>
          <w:bCs w:val="false"/>
          <w:color w:val="333333"/>
          <w:sz w:val="22"/>
          <w:szCs w:val="22"/>
        </w:rPr>
        <w:t xml:space="preserve">Gradually routing a small percentage of traffic to a new service version using traffic weights before full rollout.</w:t>
      </w:r>
    </w:p>
    <w:p>
      <w:pPr>
        <w:spacing w:after="100"/>
      </w:pPr>
      <w:r>
        <w:rPr>
          <w:rFonts w:ascii="Arial" w:cs="Arial" w:eastAsia="Arial" w:hAnsi="Arial"/>
          <w:b/>
          <w:bCs/>
          <w:color w:val="0D1F35"/>
          <w:sz w:val="22"/>
          <w:szCs w:val="22"/>
        </w:rPr>
        <w:t xml:space="preserve">CNCF Graduated: </w:t>
      </w:r>
      <w:r>
        <w:rPr>
          <w:rFonts w:ascii="Arial" w:cs="Arial" w:eastAsia="Arial" w:hAnsi="Arial"/>
          <w:b w:val="false"/>
          <w:bCs w:val="false"/>
          <w:color w:val="333333"/>
          <w:sz w:val="22"/>
          <w:szCs w:val="22"/>
        </w:rPr>
        <w:t xml:space="preserve">Cloud Native Computing Foundation project status indicating production-readiness, broad adoption, and governance maturity.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F35"/>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0277B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0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2026-04-13T09:23:11.761Z</dcterms:created>
  <dcterms:modified xsi:type="dcterms:W3CDTF">2026-04-13T09:23:11.762Z</dcterms:modified>
</cp:coreProperties>
</file>

<file path=docProps/custom.xml><?xml version="1.0" encoding="utf-8"?>
<Properties xmlns="http://schemas.openxmlformats.org/officeDocument/2006/custom-properties" xmlns:vt="http://schemas.openxmlformats.org/officeDocument/2006/docPropsVTypes"/>
</file>