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E3A8A"/>
          <w:sz w:val="72"/>
          <w:szCs w:val="72"/>
        </w:rPr>
        <w:t xml:space="preserve">TERRAFORM</w:t>
      </w:r>
    </w:p>
    <w:p>
      <w:pPr>
        <w:spacing w:after="200"/>
        <w:jc w:val="center"/>
      </w:pPr>
      <w:r>
        <w:rPr>
          <w:rFonts w:ascii="Arial" w:cs="Arial" w:eastAsia="Arial" w:hAnsi="Arial"/>
          <w:color w:val="3B82F6"/>
          <w:sz w:val="40"/>
          <w:szCs w:val="40"/>
        </w:rPr>
        <w:t xml:space="preserve">Best Practices &amp; Anti-Patterns</w:t>
      </w:r>
    </w:p>
    <w:p>
      <w:pPr>
        <w:spacing w:after="800"/>
        <w:jc w:val="center"/>
      </w:pPr>
      <w:r>
        <w:rPr>
          <w:rFonts w:ascii="Arial" w:cs="Arial" w:eastAsia="Arial" w:hAnsi="Arial"/>
          <w:color w:val="93C5FD"/>
          <w:sz w:val="32"/>
          <w:szCs w:val="32"/>
        </w:rPr>
        <w:t xml:space="preserve">━━━━━━━━━━━━━━━━━━━━━━━━━━━━</w:t>
      </w:r>
    </w:p>
    <w:p>
      <w:pPr>
        <w:spacing w:after="300"/>
        <w:jc w:val="center"/>
      </w:pPr>
      <w:r>
        <w:rPr>
          <w:rFonts w:ascii="Arial" w:cs="Arial" w:eastAsia="Arial" w:hAnsi="Arial"/>
          <w:b/>
          <w:bCs/>
          <w:color w:val="111827"/>
          <w:sz w:val="32"/>
          <w:szCs w:val="32"/>
        </w:rPr>
        <w:t xml:space="preserve">Module 13: Best Practices &amp; Anti-Patterns</w:t>
      </w:r>
    </w:p>
    <w:p>
      <w:pPr>
        <w:spacing w:after="1600"/>
        <w:jc w:val="center"/>
      </w:pPr>
      <w:r>
        <w:rPr>
          <w:rFonts w:ascii="Arial" w:cs="Arial" w:eastAsia="Arial" w:hAnsi="Arial"/>
          <w:i/>
          <w:iCs/>
          <w:color w:val="4B5563"/>
          <w:sz w:val="28"/>
          <w:szCs w:val="28"/>
        </w:rPr>
        <w:t xml:space="preserve">The Curriculum Capstone</w:t>
      </w:r>
    </w:p>
    <w:p>
      <w:pPr>
        <w:jc w:val="center"/>
      </w:pPr>
      <w:r>
        <w:rPr>
          <w:rFonts w:ascii="Arial" w:cs="Arial" w:eastAsia="Arial" w:hAnsi="Arial"/>
          <w:color w:val="6B7280"/>
          <w:sz w:val="20"/>
          <w:szCs w:val="20"/>
        </w:rPr>
        <w:t xml:space="preserve">The Dos • The Don'ts • The Checklists • The Mindset</w:t>
      </w:r>
    </w:p>
    <w:p>
      <w:r>
        <w:br w:type="page"/>
      </w:r>
    </w:p>
    <w:p>
      <w:pPr>
        <w:pStyle w:val="Heading1"/>
        <w:spacing w:after="200" w:before="360"/>
      </w:pPr>
      <w:r>
        <w:rPr>
          <w:rFonts w:ascii="Arial" w:cs="Arial" w:eastAsia="Arial" w:hAnsi="Arial"/>
          <w:b/>
          <w:bCs/>
          <w:color w:val="1E3A8A"/>
          <w:sz w:val="36"/>
          <w:szCs w:val="36"/>
        </w:rPr>
        <w:t xml:space="preserve">Table of Contents</w:t>
      </w:r>
    </w:p>
    <w:p>
      <w:pPr>
        <w:tabs>
          <w:tab w:val="right" w:pos="9000" w:leader="dot"/>
        </w:tabs>
        <w:spacing w:after="100"/>
      </w:pPr>
      <w:r>
        <w:rPr>
          <w:rFonts w:ascii="Arial" w:cs="Arial" w:eastAsia="Arial" w:hAnsi="Arial"/>
          <w:b w:val="false"/>
          <w:bCs w:val="false"/>
          <w:sz w:val="22"/>
          <w:szCs w:val="22"/>
        </w:rPr>
        <w:t xml:space="preserve">1.</w:t>
      </w:r>
      <w:r>
        <w:rPr>
          <w:rFonts w:ascii="Arial" w:cs="Arial" w:eastAsia="Arial" w:hAnsi="Arial"/>
          <w:b w:val="false"/>
          <w:bCs w:val="false"/>
          <w:sz w:val="22"/>
          <w:szCs w:val="22"/>
        </w:rPr>
        <w:t xml:space="preserve">  Introduction: Twelve Modules of Wisdom, Condensed</w:t>
      </w:r>
      <w:r>
        <w:rPr>
          <w:rFonts w:ascii="Arial" w:cs="Arial" w:eastAsia="Arial" w:hAnsi="Arial"/>
          <w:sz w:val="22"/>
          <w:szCs w:val="22"/>
        </w:rPr>
        <w:t xml:space="preserve">	4</w:t>
      </w:r>
    </w:p>
    <w:p>
      <w:pPr>
        <w:tabs>
          <w:tab w:val="right" w:pos="9000" w:leader="dot"/>
        </w:tabs>
        <w:spacing w:after="100"/>
      </w:pPr>
      <w:r>
        <w:rPr>
          <w:rFonts w:ascii="Arial" w:cs="Arial" w:eastAsia="Arial" w:hAnsi="Arial"/>
          <w:b w:val="false"/>
          <w:bCs w:val="false"/>
          <w:sz w:val="22"/>
          <w:szCs w:val="22"/>
        </w:rPr>
        <w:t xml:space="preserve">2.</w:t>
      </w:r>
      <w:r>
        <w:rPr>
          <w:rFonts w:ascii="Arial" w:cs="Arial" w:eastAsia="Arial" w:hAnsi="Arial"/>
          <w:b w:val="false"/>
          <w:bCs w:val="false"/>
          <w:sz w:val="22"/>
          <w:szCs w:val="22"/>
        </w:rPr>
        <w:t xml:space="preserve">  The Dos — Seven Habits of Healthy Terraform</w:t>
      </w:r>
      <w:r>
        <w:rPr>
          <w:rFonts w:ascii="Arial" w:cs="Arial" w:eastAsia="Arial" w:hAnsi="Arial"/>
          <w:sz w:val="22"/>
          <w:szCs w:val="22"/>
        </w:rPr>
        <w:t xml:space="preserve">	6</w:t>
      </w:r>
    </w:p>
    <w:p>
      <w:pPr>
        <w:tabs>
          <w:tab w:val="right" w:pos="9000" w:leader="dot"/>
        </w:tabs>
        <w:spacing w:after="100"/>
      </w:pPr>
      <w:r>
        <w:rPr>
          <w:rFonts w:ascii="Arial" w:cs="Arial" w:eastAsia="Arial" w:hAnsi="Arial"/>
          <w:b w:val="false"/>
          <w:bCs w:val="false"/>
          <w:sz w:val="22"/>
          <w:szCs w:val="22"/>
        </w:rPr>
        <w:t xml:space="preserve">2.1</w:t>
      </w:r>
      <w:r>
        <w:rPr>
          <w:rFonts w:ascii="Arial" w:cs="Arial" w:eastAsia="Arial" w:hAnsi="Arial"/>
          <w:b w:val="false"/>
          <w:bCs w:val="false"/>
          <w:sz w:val="22"/>
          <w:szCs w:val="22"/>
        </w:rPr>
        <w:t xml:space="preserve">  Version Pin Everything</w:t>
      </w:r>
      <w:r>
        <w:rPr>
          <w:rFonts w:ascii="Arial" w:cs="Arial" w:eastAsia="Arial" w:hAnsi="Arial"/>
          <w:sz w:val="22"/>
          <w:szCs w:val="22"/>
        </w:rPr>
        <w:t xml:space="preserve">	6</w:t>
      </w:r>
    </w:p>
    <w:p>
      <w:pPr>
        <w:tabs>
          <w:tab w:val="right" w:pos="9000" w:leader="dot"/>
        </w:tabs>
        <w:spacing w:after="100"/>
      </w:pPr>
      <w:r>
        <w:rPr>
          <w:rFonts w:ascii="Arial" w:cs="Arial" w:eastAsia="Arial" w:hAnsi="Arial"/>
          <w:b w:val="false"/>
          <w:bCs w:val="false"/>
          <w:sz w:val="22"/>
          <w:szCs w:val="22"/>
        </w:rPr>
        <w:t xml:space="preserve">2.2</w:t>
      </w:r>
      <w:r>
        <w:rPr>
          <w:rFonts w:ascii="Arial" w:cs="Arial" w:eastAsia="Arial" w:hAnsi="Arial"/>
          <w:b w:val="false"/>
          <w:bCs w:val="false"/>
          <w:sz w:val="22"/>
          <w:szCs w:val="22"/>
        </w:rPr>
        <w:t xml:space="preserve">  Remote State with Locking</w:t>
      </w:r>
      <w:r>
        <w:rPr>
          <w:rFonts w:ascii="Arial" w:cs="Arial" w:eastAsia="Arial" w:hAnsi="Arial"/>
          <w:sz w:val="22"/>
          <w:szCs w:val="22"/>
        </w:rPr>
        <w:t xml:space="preserve">	8</w:t>
      </w:r>
    </w:p>
    <w:p>
      <w:pPr>
        <w:tabs>
          <w:tab w:val="right" w:pos="9000" w:leader="dot"/>
        </w:tabs>
        <w:spacing w:after="100"/>
      </w:pPr>
      <w:r>
        <w:rPr>
          <w:rFonts w:ascii="Arial" w:cs="Arial" w:eastAsia="Arial" w:hAnsi="Arial"/>
          <w:b w:val="false"/>
          <w:bCs w:val="false"/>
          <w:sz w:val="22"/>
          <w:szCs w:val="22"/>
        </w:rPr>
        <w:t xml:space="preserve">2.3</w:t>
      </w:r>
      <w:r>
        <w:rPr>
          <w:rFonts w:ascii="Arial" w:cs="Arial" w:eastAsia="Arial" w:hAnsi="Arial"/>
          <w:b w:val="false"/>
          <w:bCs w:val="false"/>
          <w:sz w:val="22"/>
          <w:szCs w:val="22"/>
        </w:rPr>
        <w:t xml:space="preserve">  Separate State Per Environment</w:t>
      </w:r>
      <w:r>
        <w:rPr>
          <w:rFonts w:ascii="Arial" w:cs="Arial" w:eastAsia="Arial" w:hAnsi="Arial"/>
          <w:sz w:val="22"/>
          <w:szCs w:val="22"/>
        </w:rPr>
        <w:t xml:space="preserve">	10</w:t>
      </w:r>
    </w:p>
    <w:p>
      <w:pPr>
        <w:tabs>
          <w:tab w:val="right" w:pos="9000" w:leader="dot"/>
        </w:tabs>
        <w:spacing w:after="100"/>
      </w:pPr>
      <w:r>
        <w:rPr>
          <w:rFonts w:ascii="Arial" w:cs="Arial" w:eastAsia="Arial" w:hAnsi="Arial"/>
          <w:b w:val="false"/>
          <w:bCs w:val="false"/>
          <w:sz w:val="22"/>
          <w:szCs w:val="22"/>
        </w:rPr>
        <w:t xml:space="preserve">2.4</w:t>
      </w:r>
      <w:r>
        <w:rPr>
          <w:rFonts w:ascii="Arial" w:cs="Arial" w:eastAsia="Arial" w:hAnsi="Arial"/>
          <w:b w:val="false"/>
          <w:bCs w:val="false"/>
          <w:sz w:val="22"/>
          <w:szCs w:val="22"/>
        </w:rPr>
        <w:t xml:space="preserve">  Small, Focused Modules</w:t>
      </w:r>
      <w:r>
        <w:rPr>
          <w:rFonts w:ascii="Arial" w:cs="Arial" w:eastAsia="Arial" w:hAnsi="Arial"/>
          <w:sz w:val="22"/>
          <w:szCs w:val="22"/>
        </w:rPr>
        <w:t xml:space="preserve">	12</w:t>
      </w:r>
    </w:p>
    <w:p>
      <w:pPr>
        <w:tabs>
          <w:tab w:val="right" w:pos="9000" w:leader="dot"/>
        </w:tabs>
        <w:spacing w:after="100"/>
      </w:pPr>
      <w:r>
        <w:rPr>
          <w:rFonts w:ascii="Arial" w:cs="Arial" w:eastAsia="Arial" w:hAnsi="Arial"/>
          <w:b w:val="false"/>
          <w:bCs w:val="false"/>
          <w:sz w:val="22"/>
          <w:szCs w:val="22"/>
        </w:rPr>
        <w:t xml:space="preserve">2.5</w:t>
      </w:r>
      <w:r>
        <w:rPr>
          <w:rFonts w:ascii="Arial" w:cs="Arial" w:eastAsia="Arial" w:hAnsi="Arial"/>
          <w:b w:val="false"/>
          <w:bCs w:val="false"/>
          <w:sz w:val="22"/>
          <w:szCs w:val="22"/>
        </w:rPr>
        <w:t xml:space="preserve">  Validate &amp; Scan in CI</w:t>
      </w:r>
      <w:r>
        <w:rPr>
          <w:rFonts w:ascii="Arial" w:cs="Arial" w:eastAsia="Arial" w:hAnsi="Arial"/>
          <w:sz w:val="22"/>
          <w:szCs w:val="22"/>
        </w:rPr>
        <w:t xml:space="preserve">	14</w:t>
      </w:r>
    </w:p>
    <w:p>
      <w:pPr>
        <w:tabs>
          <w:tab w:val="right" w:pos="9000" w:leader="dot"/>
        </w:tabs>
        <w:spacing w:after="100"/>
      </w:pPr>
      <w:r>
        <w:rPr>
          <w:rFonts w:ascii="Arial" w:cs="Arial" w:eastAsia="Arial" w:hAnsi="Arial"/>
          <w:b w:val="false"/>
          <w:bCs w:val="false"/>
          <w:sz w:val="22"/>
          <w:szCs w:val="22"/>
        </w:rPr>
        <w:t xml:space="preserve">2.6</w:t>
      </w:r>
      <w:r>
        <w:rPr>
          <w:rFonts w:ascii="Arial" w:cs="Arial" w:eastAsia="Arial" w:hAnsi="Arial"/>
          <w:b w:val="false"/>
          <w:bCs w:val="false"/>
          <w:sz w:val="22"/>
          <w:szCs w:val="22"/>
        </w:rPr>
        <w:t xml:space="preserve">  OIDC Credentials, Never Long-Lived Keys</w:t>
      </w:r>
      <w:r>
        <w:rPr>
          <w:rFonts w:ascii="Arial" w:cs="Arial" w:eastAsia="Arial" w:hAnsi="Arial"/>
          <w:sz w:val="22"/>
          <w:szCs w:val="22"/>
        </w:rPr>
        <w:t xml:space="preserve">	16</w:t>
      </w:r>
    </w:p>
    <w:p>
      <w:pPr>
        <w:tabs>
          <w:tab w:val="right" w:pos="9000" w:leader="dot"/>
        </w:tabs>
        <w:spacing w:after="100"/>
      </w:pPr>
      <w:r>
        <w:rPr>
          <w:rFonts w:ascii="Arial" w:cs="Arial" w:eastAsia="Arial" w:hAnsi="Arial"/>
          <w:b w:val="false"/>
          <w:bCs w:val="false"/>
          <w:sz w:val="22"/>
          <w:szCs w:val="22"/>
        </w:rPr>
        <w:t xml:space="preserve">2.7</w:t>
      </w:r>
      <w:r>
        <w:rPr>
          <w:rFonts w:ascii="Arial" w:cs="Arial" w:eastAsia="Arial" w:hAnsi="Arial"/>
          <w:b w:val="false"/>
          <w:bCs w:val="false"/>
          <w:sz w:val="22"/>
          <w:szCs w:val="22"/>
        </w:rPr>
        <w:t xml:space="preserve">  Cost Estimation on Every Change</w:t>
      </w:r>
      <w:r>
        <w:rPr>
          <w:rFonts w:ascii="Arial" w:cs="Arial" w:eastAsia="Arial" w:hAnsi="Arial"/>
          <w:sz w:val="22"/>
          <w:szCs w:val="22"/>
        </w:rPr>
        <w:t xml:space="preserve">	18</w:t>
      </w:r>
    </w:p>
    <w:p>
      <w:pPr>
        <w:tabs>
          <w:tab w:val="right" w:pos="9000" w:leader="dot"/>
        </w:tabs>
        <w:spacing w:after="100"/>
      </w:pPr>
      <w:r>
        <w:rPr>
          <w:rFonts w:ascii="Arial" w:cs="Arial" w:eastAsia="Arial" w:hAnsi="Arial"/>
          <w:b w:val="false"/>
          <w:bCs w:val="false"/>
          <w:sz w:val="22"/>
          <w:szCs w:val="22"/>
        </w:rPr>
        <w:t xml:space="preserve">3.</w:t>
      </w:r>
      <w:r>
        <w:rPr>
          <w:rFonts w:ascii="Arial" w:cs="Arial" w:eastAsia="Arial" w:hAnsi="Arial"/>
          <w:b w:val="false"/>
          <w:bCs w:val="false"/>
          <w:sz w:val="22"/>
          <w:szCs w:val="22"/>
        </w:rPr>
        <w:t xml:space="preserve">  The Don'ts — Seven Habits That Break Production</w:t>
      </w:r>
      <w:r>
        <w:rPr>
          <w:rFonts w:ascii="Arial" w:cs="Arial" w:eastAsia="Arial" w:hAnsi="Arial"/>
          <w:sz w:val="22"/>
          <w:szCs w:val="22"/>
        </w:rPr>
        <w:t xml:space="preserve">	20</w:t>
      </w:r>
    </w:p>
    <w:p>
      <w:pPr>
        <w:tabs>
          <w:tab w:val="right" w:pos="9000" w:leader="dot"/>
        </w:tabs>
        <w:spacing w:after="100"/>
      </w:pPr>
      <w:r>
        <w:rPr>
          <w:rFonts w:ascii="Arial" w:cs="Arial" w:eastAsia="Arial" w:hAnsi="Arial"/>
          <w:b w:val="false"/>
          <w:bCs w:val="false"/>
          <w:sz w:val="22"/>
          <w:szCs w:val="22"/>
        </w:rPr>
        <w:t xml:space="preserve">3.1</w:t>
      </w:r>
      <w:r>
        <w:rPr>
          <w:rFonts w:ascii="Arial" w:cs="Arial" w:eastAsia="Arial" w:hAnsi="Arial"/>
          <w:b w:val="false"/>
          <w:bCs w:val="false"/>
          <w:sz w:val="22"/>
          <w:szCs w:val="22"/>
        </w:rPr>
        <w:t xml:space="preserve">  Don't Edit State Manually (Unless You Must)</w:t>
      </w:r>
      <w:r>
        <w:rPr>
          <w:rFonts w:ascii="Arial" w:cs="Arial" w:eastAsia="Arial" w:hAnsi="Arial"/>
          <w:sz w:val="22"/>
          <w:szCs w:val="22"/>
        </w:rPr>
        <w:t xml:space="preserve">	20</w:t>
      </w:r>
    </w:p>
    <w:p>
      <w:pPr>
        <w:tabs>
          <w:tab w:val="right" w:pos="9000" w:leader="dot"/>
        </w:tabs>
        <w:spacing w:after="100"/>
      </w:pPr>
      <w:r>
        <w:rPr>
          <w:rFonts w:ascii="Arial" w:cs="Arial" w:eastAsia="Arial" w:hAnsi="Arial"/>
          <w:b w:val="false"/>
          <w:bCs w:val="false"/>
          <w:sz w:val="22"/>
          <w:szCs w:val="22"/>
        </w:rPr>
        <w:t xml:space="preserve">3.2</w:t>
      </w:r>
      <w:r>
        <w:rPr>
          <w:rFonts w:ascii="Arial" w:cs="Arial" w:eastAsia="Arial" w:hAnsi="Arial"/>
          <w:b w:val="false"/>
          <w:bCs w:val="false"/>
          <w:sz w:val="22"/>
          <w:szCs w:val="22"/>
        </w:rPr>
        <w:t xml:space="preserve">  Don't Commit State or Secrets</w:t>
      </w:r>
      <w:r>
        <w:rPr>
          <w:rFonts w:ascii="Arial" w:cs="Arial" w:eastAsia="Arial" w:hAnsi="Arial"/>
          <w:sz w:val="22"/>
          <w:szCs w:val="22"/>
        </w:rPr>
        <w:t xml:space="preserve">	22</w:t>
      </w:r>
    </w:p>
    <w:p>
      <w:pPr>
        <w:tabs>
          <w:tab w:val="right" w:pos="9000" w:leader="dot"/>
        </w:tabs>
        <w:spacing w:after="100"/>
      </w:pPr>
      <w:r>
        <w:rPr>
          <w:rFonts w:ascii="Arial" w:cs="Arial" w:eastAsia="Arial" w:hAnsi="Arial"/>
          <w:b w:val="false"/>
          <w:bCs w:val="false"/>
          <w:sz w:val="22"/>
          <w:szCs w:val="22"/>
        </w:rPr>
        <w:t xml:space="preserve">3.3</w:t>
      </w:r>
      <w:r>
        <w:rPr>
          <w:rFonts w:ascii="Arial" w:cs="Arial" w:eastAsia="Arial" w:hAnsi="Arial"/>
          <w:b w:val="false"/>
          <w:bCs w:val="false"/>
          <w:sz w:val="22"/>
          <w:szCs w:val="22"/>
        </w:rPr>
        <w:t xml:space="preserve">  Don't Use Local State in Teams</w:t>
      </w:r>
      <w:r>
        <w:rPr>
          <w:rFonts w:ascii="Arial" w:cs="Arial" w:eastAsia="Arial" w:hAnsi="Arial"/>
          <w:sz w:val="22"/>
          <w:szCs w:val="22"/>
        </w:rPr>
        <w:t xml:space="preserve">	24</w:t>
      </w:r>
    </w:p>
    <w:p>
      <w:pPr>
        <w:tabs>
          <w:tab w:val="right" w:pos="9000" w:leader="dot"/>
        </w:tabs>
        <w:spacing w:after="100"/>
      </w:pPr>
      <w:r>
        <w:rPr>
          <w:rFonts w:ascii="Arial" w:cs="Arial" w:eastAsia="Arial" w:hAnsi="Arial"/>
          <w:b w:val="false"/>
          <w:bCs w:val="false"/>
          <w:sz w:val="22"/>
          <w:szCs w:val="22"/>
        </w:rPr>
        <w:t xml:space="preserve">3.4</w:t>
      </w:r>
      <w:r>
        <w:rPr>
          <w:rFonts w:ascii="Arial" w:cs="Arial" w:eastAsia="Arial" w:hAnsi="Arial"/>
          <w:b w:val="false"/>
          <w:bCs w:val="false"/>
          <w:sz w:val="22"/>
          <w:szCs w:val="22"/>
        </w:rPr>
        <w:t xml:space="preserve">  Don't Apply Without Reviewing the Plan</w:t>
      </w:r>
      <w:r>
        <w:rPr>
          <w:rFonts w:ascii="Arial" w:cs="Arial" w:eastAsia="Arial" w:hAnsi="Arial"/>
          <w:sz w:val="22"/>
          <w:szCs w:val="22"/>
        </w:rPr>
        <w:t xml:space="preserve">	26</w:t>
      </w:r>
    </w:p>
    <w:p>
      <w:pPr>
        <w:tabs>
          <w:tab w:val="right" w:pos="9000" w:leader="dot"/>
        </w:tabs>
        <w:spacing w:after="100"/>
      </w:pPr>
      <w:r>
        <w:rPr>
          <w:rFonts w:ascii="Arial" w:cs="Arial" w:eastAsia="Arial" w:hAnsi="Arial"/>
          <w:b w:val="false"/>
          <w:bCs w:val="false"/>
          <w:sz w:val="22"/>
          <w:szCs w:val="22"/>
        </w:rPr>
        <w:t xml:space="preserve">3.5</w:t>
      </w:r>
      <w:r>
        <w:rPr>
          <w:rFonts w:ascii="Arial" w:cs="Arial" w:eastAsia="Arial" w:hAnsi="Arial"/>
          <w:b w:val="false"/>
          <w:bCs w:val="false"/>
          <w:sz w:val="22"/>
          <w:szCs w:val="22"/>
        </w:rPr>
        <w:t xml:space="preserve">  Don't Build Monolithic Configurations</w:t>
      </w:r>
      <w:r>
        <w:rPr>
          <w:rFonts w:ascii="Arial" w:cs="Arial" w:eastAsia="Arial" w:hAnsi="Arial"/>
          <w:sz w:val="22"/>
          <w:szCs w:val="22"/>
        </w:rPr>
        <w:t xml:space="preserve">	28</w:t>
      </w:r>
    </w:p>
    <w:p>
      <w:pPr>
        <w:tabs>
          <w:tab w:val="right" w:pos="9000" w:leader="dot"/>
        </w:tabs>
        <w:spacing w:after="100"/>
      </w:pPr>
      <w:r>
        <w:rPr>
          <w:rFonts w:ascii="Arial" w:cs="Arial" w:eastAsia="Arial" w:hAnsi="Arial"/>
          <w:b w:val="false"/>
          <w:bCs w:val="false"/>
          <w:sz w:val="22"/>
          <w:szCs w:val="22"/>
        </w:rPr>
        <w:t xml:space="preserve">3.6</w:t>
      </w:r>
      <w:r>
        <w:rPr>
          <w:rFonts w:ascii="Arial" w:cs="Arial" w:eastAsia="Arial" w:hAnsi="Arial"/>
          <w:b w:val="false"/>
          <w:bCs w:val="false"/>
          <w:sz w:val="22"/>
          <w:szCs w:val="22"/>
        </w:rPr>
        <w:t xml:space="preserve">  Don't Hardcode Credentials</w:t>
      </w:r>
      <w:r>
        <w:rPr>
          <w:rFonts w:ascii="Arial" w:cs="Arial" w:eastAsia="Arial" w:hAnsi="Arial"/>
          <w:sz w:val="22"/>
          <w:szCs w:val="22"/>
        </w:rPr>
        <w:t xml:space="preserve">	30</w:t>
      </w:r>
    </w:p>
    <w:p>
      <w:pPr>
        <w:tabs>
          <w:tab w:val="right" w:pos="9000" w:leader="dot"/>
        </w:tabs>
        <w:spacing w:after="100"/>
      </w:pPr>
      <w:r>
        <w:rPr>
          <w:rFonts w:ascii="Arial" w:cs="Arial" w:eastAsia="Arial" w:hAnsi="Arial"/>
          <w:b w:val="false"/>
          <w:bCs w:val="false"/>
          <w:sz w:val="22"/>
          <w:szCs w:val="22"/>
        </w:rPr>
        <w:t xml:space="preserve">3.7</w:t>
      </w:r>
      <w:r>
        <w:rPr>
          <w:rFonts w:ascii="Arial" w:cs="Arial" w:eastAsia="Arial" w:hAnsi="Arial"/>
          <w:b w:val="false"/>
          <w:bCs w:val="false"/>
          <w:sz w:val="22"/>
          <w:szCs w:val="22"/>
        </w:rPr>
        <w:t xml:space="preserve">  Don't Auto-Apply to Production Without Review</w:t>
      </w:r>
      <w:r>
        <w:rPr>
          <w:rFonts w:ascii="Arial" w:cs="Arial" w:eastAsia="Arial" w:hAnsi="Arial"/>
          <w:sz w:val="22"/>
          <w:szCs w:val="22"/>
        </w:rPr>
        <w:t xml:space="preserve">	32</w:t>
      </w:r>
    </w:p>
    <w:p>
      <w:pPr>
        <w:tabs>
          <w:tab w:val="right" w:pos="9000" w:leader="dot"/>
        </w:tabs>
        <w:spacing w:after="100"/>
      </w:pPr>
      <w:r>
        <w:rPr>
          <w:rFonts w:ascii="Arial" w:cs="Arial" w:eastAsia="Arial" w:hAnsi="Arial"/>
          <w:b w:val="false"/>
          <w:bCs w:val="false"/>
          <w:sz w:val="22"/>
          <w:szCs w:val="22"/>
        </w:rPr>
        <w:t xml:space="preserve">4.</w:t>
      </w:r>
      <w:r>
        <w:rPr>
          <w:rFonts w:ascii="Arial" w:cs="Arial" w:eastAsia="Arial" w:hAnsi="Arial"/>
          <w:b w:val="false"/>
          <w:bCs w:val="false"/>
          <w:sz w:val="22"/>
          <w:szCs w:val="22"/>
        </w:rPr>
        <w:t xml:space="preserve">  The Gray Area: Where Smart Teams Disagree</w:t>
      </w:r>
      <w:r>
        <w:rPr>
          <w:rFonts w:ascii="Arial" w:cs="Arial" w:eastAsia="Arial" w:hAnsi="Arial"/>
          <w:sz w:val="22"/>
          <w:szCs w:val="22"/>
        </w:rPr>
        <w:t xml:space="preserve">	34</w:t>
      </w:r>
    </w:p>
    <w:p>
      <w:pPr>
        <w:tabs>
          <w:tab w:val="right" w:pos="9000" w:leader="dot"/>
        </w:tabs>
        <w:spacing w:after="100"/>
      </w:pPr>
      <w:r>
        <w:rPr>
          <w:rFonts w:ascii="Arial" w:cs="Arial" w:eastAsia="Arial" w:hAnsi="Arial"/>
          <w:b w:val="false"/>
          <w:bCs w:val="false"/>
          <w:sz w:val="22"/>
          <w:szCs w:val="22"/>
        </w:rPr>
        <w:t xml:space="preserve">5.</w:t>
      </w:r>
      <w:r>
        <w:rPr>
          <w:rFonts w:ascii="Arial" w:cs="Arial" w:eastAsia="Arial" w:hAnsi="Arial"/>
          <w:b w:val="false"/>
          <w:bCs w:val="false"/>
          <w:sz w:val="22"/>
          <w:szCs w:val="22"/>
        </w:rPr>
        <w:t xml:space="preserve">  The Maturity Model</w:t>
      </w:r>
      <w:r>
        <w:rPr>
          <w:rFonts w:ascii="Arial" w:cs="Arial" w:eastAsia="Arial" w:hAnsi="Arial"/>
          <w:sz w:val="22"/>
          <w:szCs w:val="22"/>
        </w:rPr>
        <w:t xml:space="preserve">	37</w:t>
      </w:r>
    </w:p>
    <w:p>
      <w:pPr>
        <w:tabs>
          <w:tab w:val="right" w:pos="9000" w:leader="dot"/>
        </w:tabs>
        <w:spacing w:after="100"/>
      </w:pPr>
      <w:r>
        <w:rPr>
          <w:rFonts w:ascii="Arial" w:cs="Arial" w:eastAsia="Arial" w:hAnsi="Arial"/>
          <w:b w:val="false"/>
          <w:bCs w:val="false"/>
          <w:sz w:val="22"/>
          <w:szCs w:val="22"/>
        </w:rPr>
        <w:t xml:space="preserve">6.</w:t>
      </w:r>
      <w:r>
        <w:rPr>
          <w:rFonts w:ascii="Arial" w:cs="Arial" w:eastAsia="Arial" w:hAnsi="Arial"/>
          <w:b w:val="false"/>
          <w:bCs w:val="false"/>
          <w:sz w:val="22"/>
          <w:szCs w:val="22"/>
        </w:rPr>
        <w:t xml:space="preserve">  Team-Level Conventions</w:t>
      </w:r>
      <w:r>
        <w:rPr>
          <w:rFonts w:ascii="Arial" w:cs="Arial" w:eastAsia="Arial" w:hAnsi="Arial"/>
          <w:sz w:val="22"/>
          <w:szCs w:val="22"/>
        </w:rPr>
        <w:t xml:space="preserve">	40</w:t>
      </w:r>
    </w:p>
    <w:p>
      <w:pPr>
        <w:tabs>
          <w:tab w:val="right" w:pos="9000" w:leader="dot"/>
        </w:tabs>
        <w:spacing w:after="100"/>
      </w:pPr>
      <w:r>
        <w:rPr>
          <w:rFonts w:ascii="Arial" w:cs="Arial" w:eastAsia="Arial" w:hAnsi="Arial"/>
          <w:b w:val="false"/>
          <w:bCs w:val="false"/>
          <w:sz w:val="22"/>
          <w:szCs w:val="22"/>
        </w:rPr>
        <w:t xml:space="preserve">7.</w:t>
      </w:r>
      <w:r>
        <w:rPr>
          <w:rFonts w:ascii="Arial" w:cs="Arial" w:eastAsia="Arial" w:hAnsi="Arial"/>
          <w:b w:val="false"/>
          <w:bCs w:val="false"/>
          <w:sz w:val="22"/>
          <w:szCs w:val="22"/>
        </w:rPr>
        <w:t xml:space="preserve">  The Reviewer's Checklist</w:t>
      </w:r>
      <w:r>
        <w:rPr>
          <w:rFonts w:ascii="Arial" w:cs="Arial" w:eastAsia="Arial" w:hAnsi="Arial"/>
          <w:sz w:val="22"/>
          <w:szCs w:val="22"/>
        </w:rPr>
        <w:t xml:space="preserve">	43</w:t>
      </w:r>
    </w:p>
    <w:p>
      <w:pPr>
        <w:tabs>
          <w:tab w:val="right" w:pos="9000" w:leader="dot"/>
        </w:tabs>
        <w:spacing w:after="100"/>
      </w:pPr>
      <w:r>
        <w:rPr>
          <w:rFonts w:ascii="Arial" w:cs="Arial" w:eastAsia="Arial" w:hAnsi="Arial"/>
          <w:b w:val="false"/>
          <w:bCs w:val="false"/>
          <w:sz w:val="22"/>
          <w:szCs w:val="22"/>
        </w:rPr>
        <w:t xml:space="preserve">8.</w:t>
      </w:r>
      <w:r>
        <w:rPr>
          <w:rFonts w:ascii="Arial" w:cs="Arial" w:eastAsia="Arial" w:hAnsi="Arial"/>
          <w:b w:val="false"/>
          <w:bCs w:val="false"/>
          <w:sz w:val="22"/>
          <w:szCs w:val="22"/>
        </w:rPr>
        <w:t xml:space="preserve">  The Debugging Mindset</w:t>
      </w:r>
      <w:r>
        <w:rPr>
          <w:rFonts w:ascii="Arial" w:cs="Arial" w:eastAsia="Arial" w:hAnsi="Arial"/>
          <w:sz w:val="22"/>
          <w:szCs w:val="22"/>
        </w:rPr>
        <w:t xml:space="preserve">	46</w:t>
      </w:r>
    </w:p>
    <w:p>
      <w:pPr>
        <w:tabs>
          <w:tab w:val="right" w:pos="9000" w:leader="dot"/>
        </w:tabs>
        <w:spacing w:after="100"/>
      </w:pPr>
      <w:r>
        <w:rPr>
          <w:rFonts w:ascii="Arial" w:cs="Arial" w:eastAsia="Arial" w:hAnsi="Arial"/>
          <w:b w:val="false"/>
          <w:bCs w:val="false"/>
          <w:sz w:val="22"/>
          <w:szCs w:val="22"/>
        </w:rPr>
        <w:t xml:space="preserve">9.</w:t>
      </w:r>
      <w:r>
        <w:rPr>
          <w:rFonts w:ascii="Arial" w:cs="Arial" w:eastAsia="Arial" w:hAnsi="Arial"/>
          <w:b w:val="false"/>
          <w:bCs w:val="false"/>
          <w:sz w:val="22"/>
          <w:szCs w:val="22"/>
        </w:rPr>
        <w:t xml:space="preserve">  The Ultimate Cheat Sheet</w:t>
      </w:r>
      <w:r>
        <w:rPr>
          <w:rFonts w:ascii="Arial" w:cs="Arial" w:eastAsia="Arial" w:hAnsi="Arial"/>
          <w:sz w:val="22"/>
          <w:szCs w:val="22"/>
        </w:rPr>
        <w:t xml:space="preserve">	49</w:t>
      </w:r>
    </w:p>
    <w:p>
      <w:pPr>
        <w:tabs>
          <w:tab w:val="right" w:pos="9000" w:leader="dot"/>
        </w:tabs>
        <w:spacing w:after="100"/>
      </w:pPr>
      <w:r>
        <w:rPr>
          <w:rFonts w:ascii="Arial" w:cs="Arial" w:eastAsia="Arial" w:hAnsi="Arial"/>
          <w:b w:val="false"/>
          <w:bCs w:val="false"/>
          <w:sz w:val="22"/>
          <w:szCs w:val="22"/>
        </w:rPr>
        <w:t xml:space="preserve">10.</w:t>
      </w:r>
      <w:r>
        <w:rPr>
          <w:rFonts w:ascii="Arial" w:cs="Arial" w:eastAsia="Arial" w:hAnsi="Arial"/>
          <w:b w:val="false"/>
          <w:bCs w:val="false"/>
          <w:sz w:val="22"/>
          <w:szCs w:val="22"/>
        </w:rPr>
        <w:t xml:space="preserve">  Final Words &amp; Further Learning</w:t>
      </w:r>
      <w:r>
        <w:rPr>
          <w:rFonts w:ascii="Arial" w:cs="Arial" w:eastAsia="Arial" w:hAnsi="Arial"/>
          <w:sz w:val="22"/>
          <w:szCs w:val="22"/>
        </w:rPr>
        <w:t xml:space="preserve">	53</w:t>
      </w:r>
    </w:p>
    <w:p>
      <w:r>
        <w:br w:type="page"/>
      </w:r>
    </w:p>
    <w:p>
      <w:pPr>
        <w:pStyle w:val="Heading1"/>
        <w:spacing w:after="200" w:before="360"/>
      </w:pPr>
      <w:r>
        <w:rPr>
          <w:rFonts w:ascii="Arial" w:cs="Arial" w:eastAsia="Arial" w:hAnsi="Arial"/>
          <w:b/>
          <w:bCs/>
          <w:color w:val="1E3A8A"/>
          <w:sz w:val="36"/>
          <w:szCs w:val="36"/>
        </w:rPr>
        <w:t xml:space="preserve">1. Introduction: Twelve Modules of Wisdom, Condensed</w:t>
      </w:r>
    </w:p>
    <w:p>
      <w:pPr>
        <w:spacing w:after="120" w:line="300"/>
      </w:pPr>
      <w:r>
        <w:rPr>
          <w:rFonts w:ascii="Arial" w:cs="Arial" w:eastAsia="Arial" w:hAnsi="Arial"/>
          <w:sz w:val="22"/>
          <w:szCs w:val="22"/>
        </w:rPr>
        <w:t xml:space="preserve">You've arrived at the last module of the curriculum. If you've worked through Modules 1–12, you know how Terraform WORKS — the language, the state, the modules, the providers, the advanced patterns. This module is different. It's not about features you haven't met. It's about what to DO with everything you've learned.</w:t>
      </w:r>
    </w:p>
    <w:p>
      <w:pPr>
        <w:spacing w:after="120" w:line="300"/>
      </w:pPr>
      <w:r>
        <w:rPr>
          <w:rFonts w:ascii="Arial" w:cs="Arial" w:eastAsia="Arial" w:hAnsi="Arial"/>
          <w:sz w:val="22"/>
          <w:szCs w:val="22"/>
        </w:rPr>
        <w:t xml:space="preserve">There's a reason experienced engineers give the same advice over and over. The lessons behind "pin your versions," "don't edit state," "review the plan" each come from someone losing sleep, missing a dinner, or spending a weekend firefighting. These aren't style preferences — they're scar tissue.</w:t>
      </w:r>
    </w:p>
    <w:p>
      <w:pPr>
        <w:spacing w:after="120" w:line="300"/>
      </w:pPr>
      <w:r>
        <w:rPr>
          <w:rFonts w:ascii="Arial" w:cs="Arial" w:eastAsia="Arial" w:hAnsi="Arial"/>
          <w:sz w:val="22"/>
          <w:szCs w:val="22"/>
        </w:rPr>
        <w:t xml:space="preserve">This module distills the core dos and don'ts into a single reference you can give to a new team member, pin next to your desk, or review before an important PR. It's the answer to the question: "I've learned Terraform. Now how do I use it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How to read this module</w:t>
            </w:r>
          </w:p>
          <w:p>
            <w:pPr>
              <w:spacing w:after="0" w:line="290"/>
            </w:pPr>
            <w:r>
              <w:rPr>
                <w:rFonts w:ascii="Arial" w:cs="Arial" w:eastAsia="Arial" w:hAnsi="Arial"/>
                <w:color w:val="111827"/>
                <w:sz w:val="22"/>
                <w:szCs w:val="22"/>
              </w:rPr>
              <w:t xml:space="preserve">The Dos and Don'ts are organized symmetrically: each DO in §2 has a corresponding DON'T in §3 that explains what happens when you skip the DO. Read a pair at a time for the strongest mental model. The maturity model (§5), team conventions (§6), and reviewer checklist (§7) are the operational playbooks you'll actually use day-to-day.</w:t>
            </w:r>
          </w:p>
        </w:tc>
      </w:tr>
    </w:tbl>
    <w:p>
      <w:pPr>
        <w:pStyle w:val="Heading2"/>
        <w:spacing w:after="160" w:before="300"/>
      </w:pPr>
      <w:r>
        <w:rPr>
          <w:rFonts w:ascii="Arial" w:cs="Arial" w:eastAsia="Arial" w:hAnsi="Arial"/>
          <w:b/>
          <w:bCs/>
          <w:color w:val="1E40AF"/>
          <w:sz w:val="28"/>
          <w:szCs w:val="28"/>
        </w:rPr>
        <w:t xml:space="preserve">1.1 The Curriculum in Fourteen Words</w:t>
      </w:r>
    </w:p>
    <w:p>
      <w:pPr>
        <w:spacing w:after="120" w:line="300"/>
      </w:pPr>
      <w:r>
        <w:rPr>
          <w:rFonts w:ascii="Arial" w:cs="Arial" w:eastAsia="Arial" w:hAnsi="Arial"/>
          <w:sz w:val="22"/>
          <w:szCs w:val="22"/>
        </w:rPr>
        <w:t xml:space="preserve">If you had to compress everything you've learned into a single sentence, here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The one sentence</w:t>
            </w:r>
          </w:p>
          <w:p>
            <w:pPr>
              <w:spacing w:after="0" w:line="290"/>
            </w:pPr>
            <w:r>
              <w:rPr>
                <w:rFonts w:ascii="Arial" w:cs="Arial" w:eastAsia="Arial" w:hAnsi="Arial"/>
                <w:color w:val="111827"/>
                <w:sz w:val="22"/>
                <w:szCs w:val="22"/>
              </w:rPr>
              <w:t xml:space="preserve">Pin your versions, store your state remotely and encrypted, test before you apply, keep your secrets out, and never let a human run apply against production without a reviewed plan.</w:t>
            </w:r>
          </w:p>
        </w:tc>
      </w:tr>
    </w:tbl>
    <w:p>
      <w:pPr>
        <w:spacing w:after="120" w:line="300"/>
      </w:pPr>
      <w:r>
        <w:rPr>
          <w:rFonts w:ascii="Arial" w:cs="Arial" w:eastAsia="Arial" w:hAnsi="Arial"/>
          <w:sz w:val="22"/>
          <w:szCs w:val="22"/>
        </w:rPr>
        <w:t xml:space="preserve">Everything else in this module is exegesis on that sentence.</w:t>
      </w:r>
    </w:p>
    <w:p>
      <w:pPr>
        <w:pStyle w:val="Heading2"/>
        <w:spacing w:after="160" w:before="300"/>
      </w:pPr>
      <w:r>
        <w:rPr>
          <w:rFonts w:ascii="Arial" w:cs="Arial" w:eastAsia="Arial" w:hAnsi="Arial"/>
          <w:b/>
          <w:bCs/>
          <w:color w:val="1E40AF"/>
          <w:sz w:val="28"/>
          <w:szCs w:val="28"/>
        </w:rPr>
        <w:t xml:space="preserve">1.2 What separates "works" from "works well"</w:t>
      </w:r>
    </w:p>
    <w:p>
      <w:pPr>
        <w:spacing w:after="120" w:line="300"/>
      </w:pPr>
      <w:r>
        <w:rPr>
          <w:rFonts w:ascii="Arial" w:cs="Arial" w:eastAsia="Arial" w:hAnsi="Arial"/>
          <w:sz w:val="22"/>
          <w:szCs w:val="22"/>
        </w:rPr>
        <w:t xml:space="preserve">Any engineer can make Terraform WORK — get a provider authenticated, write some HCL, run apply. The gap between THAT and running Terraform WELL is cultural and procedural:</w:t>
      </w:r>
    </w:p>
    <w:p>
      <w:pPr>
        <w:pStyle w:val="ListParagraph"/>
        <w:numPr>
          <w:ilvl w:val="0"/>
          <w:numId w:val="2"/>
        </w:numPr>
        <w:spacing w:after="80" w:line="290"/>
      </w:pPr>
      <w:r>
        <w:rPr>
          <w:rFonts w:ascii="Arial" w:cs="Arial" w:eastAsia="Arial" w:hAnsi="Arial"/>
          <w:sz w:val="22"/>
          <w:szCs w:val="22"/>
        </w:rPr>
        <w:t xml:space="preserve">Does a change that shouldn't happen get BLOCKED, or does it depend on everyone being careful?</w:t>
      </w:r>
    </w:p>
    <w:p>
      <w:pPr>
        <w:pStyle w:val="ListParagraph"/>
        <w:numPr>
          <w:ilvl w:val="0"/>
          <w:numId w:val="2"/>
        </w:numPr>
        <w:spacing w:after="80" w:line="290"/>
      </w:pPr>
      <w:r>
        <w:rPr>
          <w:rFonts w:ascii="Arial" w:cs="Arial" w:eastAsia="Arial" w:hAnsi="Arial"/>
          <w:sz w:val="22"/>
          <w:szCs w:val="22"/>
        </w:rPr>
        <w:t xml:space="preserve">When something drifts, does the system TELL you, or do you find out from a customer?</w:t>
      </w:r>
    </w:p>
    <w:p>
      <w:pPr>
        <w:pStyle w:val="ListParagraph"/>
        <w:numPr>
          <w:ilvl w:val="0"/>
          <w:numId w:val="2"/>
        </w:numPr>
        <w:spacing w:after="80" w:line="290"/>
      </w:pPr>
      <w:r>
        <w:rPr>
          <w:rFonts w:ascii="Arial" w:cs="Arial" w:eastAsia="Arial" w:hAnsi="Arial"/>
          <w:sz w:val="22"/>
          <w:szCs w:val="22"/>
        </w:rPr>
        <w:t xml:space="preserve">Can a new engineer ship a safe change on day one, or do they need three months of tribal knowledge?</w:t>
      </w:r>
    </w:p>
    <w:p>
      <w:pPr>
        <w:pStyle w:val="ListParagraph"/>
        <w:numPr>
          <w:ilvl w:val="0"/>
          <w:numId w:val="2"/>
        </w:numPr>
        <w:spacing w:after="80" w:line="290"/>
      </w:pPr>
      <w:r>
        <w:rPr>
          <w:rFonts w:ascii="Arial" w:cs="Arial" w:eastAsia="Arial" w:hAnsi="Arial"/>
          <w:sz w:val="22"/>
          <w:szCs w:val="22"/>
        </w:rPr>
        <w:t xml:space="preserve">If the person who wrote the module leaves, can anyone else maintain it?</w:t>
      </w:r>
    </w:p>
    <w:p>
      <w:pPr>
        <w:pStyle w:val="ListParagraph"/>
        <w:numPr>
          <w:ilvl w:val="0"/>
          <w:numId w:val="2"/>
        </w:numPr>
        <w:spacing w:after="80" w:line="290"/>
      </w:pPr>
      <w:r>
        <w:rPr>
          <w:rFonts w:ascii="Arial" w:cs="Arial" w:eastAsia="Arial" w:hAnsi="Arial"/>
          <w:sz w:val="22"/>
          <w:szCs w:val="22"/>
        </w:rPr>
        <w:t xml:space="preserve">When costs spike, does someone notice IN THE PR, or on the invoice?</w:t>
      </w:r>
    </w:p>
    <w:p>
      <w:pPr>
        <w:spacing w:after="120" w:line="300"/>
      </w:pPr>
      <w:r>
        <w:rPr>
          <w:rFonts w:ascii="Arial" w:cs="Arial" w:eastAsia="Arial" w:hAnsi="Arial"/>
          <w:sz w:val="22"/>
          <w:szCs w:val="22"/>
        </w:rPr>
        <w:t xml:space="preserve">The practices in this module are the answers. Adopt them and your Terraform stays healthy at scale. Skip them and you're one Friday afternoon away from an incident.</w:t>
      </w:r>
    </w:p>
    <w:p>
      <w:r>
        <w:br w:type="page"/>
      </w:r>
    </w:p>
    <w:p>
      <w:pPr>
        <w:pStyle w:val="Heading1"/>
        <w:spacing w:after="200" w:before="360"/>
      </w:pPr>
      <w:r>
        <w:rPr>
          <w:rFonts w:ascii="Arial" w:cs="Arial" w:eastAsia="Arial" w:hAnsi="Arial"/>
          <w:b/>
          <w:bCs/>
          <w:color w:val="1E3A8A"/>
          <w:sz w:val="36"/>
          <w:szCs w:val="36"/>
        </w:rPr>
        <w:t xml:space="preserve">2. The Dos — Seven Habits of Healthy Terraform</w:t>
      </w:r>
    </w:p>
    <w:p>
      <w:pPr>
        <w:spacing w:after="120" w:line="300"/>
      </w:pPr>
      <w:r>
        <w:rPr>
          <w:rFonts w:ascii="Arial" w:cs="Arial" w:eastAsia="Arial" w:hAnsi="Arial"/>
          <w:sz w:val="22"/>
          <w:szCs w:val="22"/>
        </w:rPr>
        <w:t xml:space="preserve">Seven practices that, if you adopt nothing else, protect you from the most common failure modes.</w:t>
      </w:r>
    </w:p>
    <w:p>
      <w:pPr>
        <w:pStyle w:val="Heading2"/>
        <w:spacing w:after="160" w:before="300"/>
      </w:pPr>
      <w:r>
        <w:rPr>
          <w:rFonts w:ascii="Arial" w:cs="Arial" w:eastAsia="Arial" w:hAnsi="Arial"/>
          <w:b/>
          <w:bCs/>
          <w:color w:val="1E40AF"/>
          <w:sz w:val="28"/>
          <w:szCs w:val="28"/>
        </w:rPr>
        <w:t xml:space="preserve">2.1 Version Pin Everything</w:t>
      </w:r>
    </w:p>
    <w:p>
      <w:pPr>
        <w:spacing w:after="120" w:line="300"/>
      </w:pPr>
      <w:r>
        <w:rPr>
          <w:rFonts w:ascii="Arial" w:cs="Arial" w:eastAsia="Arial" w:hAnsi="Arial"/>
          <w:sz w:val="22"/>
          <w:szCs w:val="22"/>
        </w:rPr>
        <w:t xml:space="preserve">Three layers of versions to pin, every single project, no exceptions:</w:t>
      </w:r>
    </w:p>
    <w:p>
      <w:pPr>
        <w:pStyle w:val="ListParagraph"/>
        <w:numPr>
          <w:ilvl w:val="0"/>
          <w:numId w:val="2"/>
        </w:numPr>
        <w:spacing w:after="80" w:line="290"/>
      </w:pPr>
      <w:r>
        <w:rPr>
          <w:rFonts w:ascii="Arial" w:cs="Arial" w:eastAsia="Arial" w:hAnsi="Arial"/>
          <w:sz w:val="22"/>
          <w:szCs w:val="22"/>
        </w:rPr>
        <w:t xml:space="preserve">Terraform itself — required_version = "&gt;= 1.8.0, &lt; 2.0.0"</w:t>
      </w:r>
    </w:p>
    <w:p>
      <w:pPr>
        <w:pStyle w:val="ListParagraph"/>
        <w:numPr>
          <w:ilvl w:val="0"/>
          <w:numId w:val="2"/>
        </w:numPr>
        <w:spacing w:after="80" w:line="290"/>
      </w:pPr>
      <w:r>
        <w:rPr>
          <w:rFonts w:ascii="Arial" w:cs="Arial" w:eastAsia="Arial" w:hAnsi="Arial"/>
          <w:sz w:val="22"/>
          <w:szCs w:val="22"/>
        </w:rPr>
        <w:t xml:space="preserve">Every provider — version = "~&gt; 5.45" inside required_providers</w:t>
      </w:r>
    </w:p>
    <w:p>
      <w:pPr>
        <w:pStyle w:val="ListParagraph"/>
        <w:numPr>
          <w:ilvl w:val="0"/>
          <w:numId w:val="2"/>
        </w:numPr>
        <w:spacing w:after="80" w:line="290"/>
      </w:pPr>
      <w:r>
        <w:rPr>
          <w:rFonts w:ascii="Arial" w:cs="Arial" w:eastAsia="Arial" w:hAnsi="Arial"/>
          <w:sz w:val="22"/>
          <w:szCs w:val="22"/>
        </w:rPr>
        <w:t xml:space="preserve">Every module — version = "~&gt; 5.13" for registry modules, ?ref=v1.2.3 for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required_version = "&gt;= 1.8.0, &lt; 2.0.0"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required_providers {</w:t>
            </w:r>
          </w:p>
          <w:p>
            <w:pPr>
              <w:spacing w:after="0" w:line="260"/>
            </w:pPr>
            <w:r>
              <w:rPr>
                <w:rFonts w:ascii="Consolas" w:cs="Consolas" w:eastAsia="Consolas" w:hAnsi="Consolas"/>
                <w:color w:val="111827"/>
                <w:sz w:val="18"/>
                <w:szCs w:val="18"/>
              </w:rPr>
              <w:t xml:space="preserve">    aws = {</w:t>
            </w:r>
          </w:p>
          <w:p>
            <w:pPr>
              <w:spacing w:after="0" w:line="260"/>
            </w:pPr>
            <w:r>
              <w:rPr>
                <w:rFonts w:ascii="Consolas" w:cs="Consolas" w:eastAsia="Consolas" w:hAnsi="Consolas"/>
                <w:color w:val="111827"/>
                <w:sz w:val="18"/>
                <w:szCs w:val="18"/>
              </w:rPr>
              <w:t xml:space="preserve">      source  = "hashicorp/aws"</w:t>
            </w:r>
          </w:p>
          <w:p>
            <w:pPr>
              <w:spacing w:after="0" w:line="260"/>
            </w:pPr>
            <w:r>
              <w:rPr>
                <w:rFonts w:ascii="Consolas" w:cs="Consolas" w:eastAsia="Consolas" w:hAnsi="Consolas"/>
                <w:color w:val="111827"/>
                <w:sz w:val="18"/>
                <w:szCs w:val="18"/>
              </w:rPr>
              <w:t xml:space="preserve">      version = "~&gt; 5.45"</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random = {</w:t>
            </w:r>
          </w:p>
          <w:p>
            <w:pPr>
              <w:spacing w:after="0" w:line="260"/>
            </w:pPr>
            <w:r>
              <w:rPr>
                <w:rFonts w:ascii="Consolas" w:cs="Consolas" w:eastAsia="Consolas" w:hAnsi="Consolas"/>
                <w:color w:val="111827"/>
                <w:sz w:val="18"/>
                <w:szCs w:val="18"/>
              </w:rPr>
              <w:t xml:space="preserve">      source  = "hashicorp/random"</w:t>
            </w:r>
          </w:p>
          <w:p>
            <w:pPr>
              <w:spacing w:after="0" w:line="260"/>
            </w:pPr>
            <w:r>
              <w:rPr>
                <w:rFonts w:ascii="Consolas" w:cs="Consolas" w:eastAsia="Consolas" w:hAnsi="Consolas"/>
                <w:color w:val="111827"/>
                <w:sz w:val="18"/>
                <w:szCs w:val="18"/>
              </w:rPr>
              <w:t xml:space="preserve">      version = "~&gt; 3.6"</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module "vpc" {</w:t>
            </w:r>
          </w:p>
          <w:p>
            <w:pPr>
              <w:spacing w:after="0" w:line="260"/>
            </w:pPr>
            <w:r>
              <w:rPr>
                <w:rFonts w:ascii="Consolas" w:cs="Consolas" w:eastAsia="Consolas" w:hAnsi="Consolas"/>
                <w:color w:val="111827"/>
                <w:sz w:val="18"/>
                <w:szCs w:val="18"/>
              </w:rPr>
              <w:t xml:space="preserve">  source  = "terraform-aws-modules/vpc/aws"</w:t>
            </w:r>
          </w:p>
          <w:p>
            <w:pPr>
              <w:spacing w:after="0" w:line="260"/>
            </w:pPr>
            <w:r>
              <w:rPr>
                <w:rFonts w:ascii="Consolas" w:cs="Consolas" w:eastAsia="Consolas" w:hAnsi="Consolas"/>
                <w:color w:val="111827"/>
                <w:sz w:val="18"/>
                <w:szCs w:val="18"/>
              </w:rPr>
              <w:t xml:space="preserve">  version = "~&gt; 5.13"</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module "internal" {</w:t>
            </w:r>
          </w:p>
          <w:p>
            <w:pPr>
              <w:spacing w:after="0" w:line="260"/>
            </w:pPr>
            <w:r>
              <w:rPr>
                <w:rFonts w:ascii="Consolas" w:cs="Consolas" w:eastAsia="Consolas" w:hAnsi="Consolas"/>
                <w:color w:val="111827"/>
                <w:sz w:val="18"/>
                <w:szCs w:val="18"/>
              </w:rPr>
              <w:t xml:space="preserve">  source = "git::https://github.com/mycompany/tf-modules.git//vpc?ref=v2.1.0"</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Why this matters</w:t>
      </w:r>
    </w:p>
    <w:p>
      <w:pPr>
        <w:spacing w:after="120" w:line="300"/>
      </w:pPr>
      <w:r>
        <w:rPr>
          <w:rFonts w:ascii="Arial" w:cs="Arial" w:eastAsia="Arial" w:hAnsi="Arial"/>
          <w:sz w:val="22"/>
          <w:szCs w:val="22"/>
        </w:rPr>
        <w:t xml:space="preserve">Without pins, every terraform init downloads whatever is LATEST. Alice inits on Monday; Bob on Friday; the nightly CI on Saturday. Each gets a different provider version. Subtle behavior differences — a changed default, a new required argument, a renamed attribute — turn into "works on my machine" debugging sessions that last hours.</w:t>
      </w:r>
    </w:p>
    <w:p>
      <w:pPr>
        <w:pStyle w:val="Heading3"/>
        <w:spacing w:after="120" w:before="240"/>
      </w:pPr>
      <w:r>
        <w:rPr>
          <w:rFonts w:ascii="Arial" w:cs="Arial" w:eastAsia="Arial" w:hAnsi="Arial"/>
          <w:b/>
          <w:bCs/>
          <w:color w:val="1F2937"/>
          <w:sz w:val="24"/>
          <w:szCs w:val="24"/>
        </w:rPr>
        <w:t xml:space="preserve">Choose the right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Operator</w:t>
            </w:r>
          </w:p>
        </w:tc>
        <w:tc>
          <w:tcPr>
            <w:tcW w:type="dxa" w:w="65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When to use</w:t>
            </w:r>
          </w:p>
        </w:tc>
      </w:tr>
      <w:tr>
        <w:tc>
          <w:tcPr>
            <w:tcW w:type="dxa" w:w="2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"~&gt; 5.45"</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Allow 5.45.x through 5.99.x. Your default for most providers.</w:t>
            </w:r>
          </w:p>
        </w:tc>
      </w:tr>
      <w:tr>
        <w:tc>
          <w:tcPr>
            <w:tcW w:type="dxa" w:w="2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"~&gt; 5.45.0"</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Allow 5.45.x only. Tighter — for prod-critical configs.</w:t>
            </w:r>
          </w:p>
        </w:tc>
      </w:tr>
      <w:tr>
        <w:tc>
          <w:tcPr>
            <w:tcW w:type="dxa" w:w="2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"5.45.2"</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Exact pin. Use when regressing is costly.</w:t>
            </w:r>
          </w:p>
        </w:tc>
      </w:tr>
      <w:tr>
        <w:tc>
          <w:tcPr>
            <w:tcW w:type="dxa" w:w="2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"&gt;= 5.10, &lt; 6.0"</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Explicit range. Best for shared modules where you mean it.</w:t>
            </w:r>
          </w:p>
        </w:tc>
      </w:tr>
      <w:tr>
        <w:tc>
          <w:tcPr>
            <w:tcW w:type="dxa" w:w="28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"&gt;= 5.0"</w:t>
            </w:r>
          </w:p>
        </w:tc>
        <w:tc>
          <w:tcPr>
            <w:tcW w:type="dxa" w:w="6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AVOID. Unbounded upper = next major can break you silently.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24"/>
              <w:bottom w:val="single" w:color="10B981" w:sz="4"/>
              <w:right w:val="single" w:color="10B981" w:sz="4"/>
            </w:tcBorders>
            <w:shd w:fill="D1FAE5"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Pin providers and Terraform itself</w:t>
            </w:r>
          </w:p>
          <w:p>
            <w:pPr>
              <w:spacing w:after="0" w:line="290"/>
            </w:pPr>
            <w:r>
              <w:rPr>
                <w:rFonts w:ascii="Arial" w:cs="Arial" w:eastAsia="Arial" w:hAnsi="Arial"/>
                <w:color w:val="111827"/>
                <w:sz w:val="22"/>
                <w:szCs w:val="22"/>
              </w:rPr>
              <w:t xml:space="preserve">Use `~&gt; MAJOR.MINOR` for most providers — patches and minor features flow in, major breaks are blocked. Commit .terraform.lock.hcl. In CI, run `terraform init -lockfile=readonly` so unexpected version changes fail the build.</w:t>
            </w:r>
          </w:p>
        </w:tc>
      </w:tr>
    </w:tbl>
    <w:p>
      <w:pPr>
        <w:pStyle w:val="Heading3"/>
        <w:spacing w:after="120" w:before="240"/>
      </w:pPr>
      <w:r>
        <w:rPr>
          <w:rFonts w:ascii="Arial" w:cs="Arial" w:eastAsia="Arial" w:hAnsi="Arial"/>
          <w:b/>
          <w:bCs/>
          <w:color w:val="1F2937"/>
          <w:sz w:val="24"/>
          <w:szCs w:val="24"/>
        </w:rPr>
        <w:t xml:space="preserve">Upgrade deliberately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On a feature branch — NOT main</w:t>
            </w:r>
          </w:p>
          <w:p>
            <w:pPr>
              <w:spacing w:after="0" w:line="260"/>
            </w:pPr>
            <w:r>
              <w:rPr>
                <w:rFonts w:ascii="Consolas" w:cs="Consolas" w:eastAsia="Consolas" w:hAnsi="Consolas"/>
                <w:color w:val="D1FAE5"/>
                <w:sz w:val="18"/>
                <w:szCs w:val="18"/>
              </w:rPr>
              <w:t xml:space="preserve">$ terraform init -upgrade</w:t>
            </w:r>
          </w:p>
          <w:p>
            <w:pPr>
              <w:spacing w:after="0" w:line="260"/>
            </w:pPr>
            <w:r>
              <w:rPr>
                <w:rFonts w:ascii="Consolas" w:cs="Consolas" w:eastAsia="Consolas" w:hAnsi="Consolas"/>
                <w:color w:val="D1FAE5"/>
                <w:sz w:val="18"/>
                <w:szCs w:val="18"/>
              </w:rPr>
              <w:t xml:space="preserve">$ terraform plan                # review carefully for changed defaults</w:t>
            </w:r>
          </w:p>
          <w:p>
            <w:pPr>
              <w:spacing w:after="0" w:line="260"/>
            </w:pPr>
            <w:r>
              <w:rPr>
                <w:rFonts w:ascii="Consolas" w:cs="Consolas" w:eastAsia="Consolas" w:hAnsi="Consolas"/>
                <w:color w:val="D1FAE5"/>
                <w:sz w:val="18"/>
                <w:szCs w:val="18"/>
              </w:rPr>
              <w:t xml:space="preserve">$ terraform apply               # in dev first, always</w:t>
            </w:r>
          </w:p>
          <w:p>
            <w:pPr>
              <w:spacing w:after="0" w:line="260"/>
            </w:pPr>
            <w:r>
              <w:rPr>
                <w:rFonts w:ascii="Consolas" w:cs="Consolas" w:eastAsia="Consolas" w:hAnsi="Consolas"/>
                <w:color w:val="D1FAE5"/>
                <w:sz w:val="18"/>
                <w:szCs w:val="18"/>
              </w:rPr>
              <w:t xml:space="preserve"># Open a PR for the version bump with the CHANGELOG noted</w:t>
            </w:r>
          </w:p>
        </w:tc>
      </w:tr>
    </w:tbl>
    <w:p>
      <w:pPr>
        <w:pStyle w:val="Heading2"/>
        <w:spacing w:after="160" w:before="300"/>
      </w:pPr>
      <w:r>
        <w:rPr>
          <w:rFonts w:ascii="Arial" w:cs="Arial" w:eastAsia="Arial" w:hAnsi="Arial"/>
          <w:b/>
          <w:bCs/>
          <w:color w:val="1E40AF"/>
          <w:sz w:val="28"/>
          <w:szCs w:val="28"/>
        </w:rPr>
        <w:t xml:space="preserve">2.2 Remote State with Locking</w:t>
      </w:r>
    </w:p>
    <w:p>
      <w:pPr>
        <w:spacing w:after="120" w:line="300"/>
      </w:pPr>
      <w:r>
        <w:rPr>
          <w:rFonts w:ascii="Arial" w:cs="Arial" w:eastAsia="Arial" w:hAnsi="Arial"/>
          <w:sz w:val="22"/>
          <w:szCs w:val="22"/>
        </w:rPr>
        <w:t xml:space="preserve">State is the single source of truth for what exists. Keep it somewhere that the whole team can reach, is encrypted, is locked during operations, and is backed up. For AWS that's S3 + SSE-KMS + DynamoDB. For GCP: GCS. For Azure: azurerm. For HashiCorp's managed tier: HCP 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backend "s3" {</w:t>
            </w:r>
          </w:p>
          <w:p>
            <w:pPr>
              <w:spacing w:after="0" w:line="260"/>
            </w:pPr>
            <w:r>
              <w:rPr>
                <w:rFonts w:ascii="Consolas" w:cs="Consolas" w:eastAsia="Consolas" w:hAnsi="Consolas"/>
                <w:color w:val="111827"/>
                <w:sz w:val="18"/>
                <w:szCs w:val="18"/>
              </w:rPr>
              <w:t xml:space="preserve">    bucket         = "mycompany-tf-state"</w:t>
            </w:r>
          </w:p>
          <w:p>
            <w:pPr>
              <w:spacing w:after="0" w:line="260"/>
            </w:pPr>
            <w:r>
              <w:rPr>
                <w:rFonts w:ascii="Consolas" w:cs="Consolas" w:eastAsia="Consolas" w:hAnsi="Consolas"/>
                <w:color w:val="111827"/>
                <w:sz w:val="18"/>
                <w:szCs w:val="18"/>
              </w:rPr>
              <w:t xml:space="preserve">    key            = "myapp/prod/terraform.tfstate"</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    encrypt        = true</w:t>
            </w:r>
          </w:p>
          <w:p>
            <w:pPr>
              <w:spacing w:after="0" w:line="260"/>
            </w:pPr>
            <w:r>
              <w:rPr>
                <w:rFonts w:ascii="Consolas" w:cs="Consolas" w:eastAsia="Consolas" w:hAnsi="Consolas"/>
                <w:color w:val="111827"/>
                <w:sz w:val="18"/>
                <w:szCs w:val="18"/>
              </w:rPr>
              <w:t xml:space="preserve">    kms_key_id     = "arn:aws:kms:us-east-1:111:key/abc..."</w:t>
            </w:r>
          </w:p>
          <w:p>
            <w:pPr>
              <w:spacing w:after="0" w:line="260"/>
            </w:pPr>
            <w:r>
              <w:rPr>
                <w:rFonts w:ascii="Consolas" w:cs="Consolas" w:eastAsia="Consolas" w:hAnsi="Consolas"/>
                <w:color w:val="111827"/>
                <w:sz w:val="18"/>
                <w:szCs w:val="18"/>
              </w:rPr>
              <w:t xml:space="preserve">    dynamodb_table = "tf-locks"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24"/>
              <w:bottom w:val="single" w:color="10B981" w:sz="4"/>
              <w:right w:val="single" w:color="10B981" w:sz="4"/>
            </w:tcBorders>
            <w:shd w:fill="D1FAE5"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Remote state with locking</w:t>
            </w:r>
          </w:p>
          <w:p>
            <w:pPr>
              <w:spacing w:after="0" w:line="290"/>
            </w:pPr>
            <w:r>
              <w:rPr>
                <w:rFonts w:ascii="Arial" w:cs="Arial" w:eastAsia="Arial" w:hAnsi="Arial"/>
                <w:color w:val="111827"/>
                <w:sz w:val="22"/>
                <w:szCs w:val="22"/>
              </w:rPr>
              <w:t xml:space="preserve">For AWS: S3 bucket + KMS encryption + DynamoDB lock table, all created in a bootstrap module. Versioning enabled on the bucket. Bucket-policy denies non-TLS transport. Least-privilege IAM on the state bucket and KMS key. Never skip the lock table — concurrent applies without locks corrupt state.</w:t>
            </w:r>
          </w:p>
        </w:tc>
      </w:tr>
    </w:tbl>
    <w:p>
      <w:pPr>
        <w:pStyle w:val="Heading3"/>
        <w:spacing w:after="120" w:before="240"/>
      </w:pPr>
      <w:r>
        <w:rPr>
          <w:rFonts w:ascii="Arial" w:cs="Arial" w:eastAsia="Arial" w:hAnsi="Arial"/>
          <w:b/>
          <w:bCs/>
          <w:color w:val="1F2937"/>
          <w:sz w:val="24"/>
          <w:szCs w:val="24"/>
        </w:rPr>
        <w:t xml:space="preserve">The bootstrap chicken-and-egg</w:t>
      </w:r>
    </w:p>
    <w:p>
      <w:pPr>
        <w:spacing w:after="120" w:line="300"/>
      </w:pPr>
      <w:r>
        <w:rPr>
          <w:rFonts w:ascii="Arial" w:cs="Arial" w:eastAsia="Arial" w:hAnsi="Arial"/>
          <w:sz w:val="22"/>
          <w:szCs w:val="22"/>
        </w:rPr>
        <w:t xml:space="preserve">Your state backend itself needs to be created somehow. Options:</w:t>
      </w:r>
    </w:p>
    <w:p>
      <w:pPr>
        <w:pStyle w:val="ListParagraph"/>
        <w:numPr>
          <w:ilvl w:val="0"/>
          <w:numId w:val="2"/>
        </w:numPr>
        <w:spacing w:after="80" w:line="290"/>
      </w:pPr>
      <w:r>
        <w:rPr>
          <w:rFonts w:ascii="Arial" w:cs="Arial" w:eastAsia="Arial" w:hAnsi="Arial"/>
          <w:sz w:val="22"/>
          <w:szCs w:val="22"/>
        </w:rPr>
        <w:t xml:space="preserve">Create once manually in the console (acceptable for the state bucket, which is created exactly once per org).</w:t>
      </w:r>
    </w:p>
    <w:p>
      <w:pPr>
        <w:pStyle w:val="ListParagraph"/>
        <w:numPr>
          <w:ilvl w:val="0"/>
          <w:numId w:val="2"/>
        </w:numPr>
        <w:spacing w:after="80" w:line="290"/>
      </w:pPr>
      <w:r>
        <w:rPr>
          <w:rFonts w:ascii="Arial" w:cs="Arial" w:eastAsia="Arial" w:hAnsi="Arial"/>
          <w:sz w:val="22"/>
          <w:szCs w:val="22"/>
        </w:rPr>
        <w:t xml:space="preserve">Use a separate "bootstrap" Terraform project that uses LOCAL state — runs once, commits the bootstrap state file to a secured location, then the main projects use the just-created backend.</w:t>
      </w:r>
    </w:p>
    <w:p>
      <w:pPr>
        <w:pStyle w:val="ListParagraph"/>
        <w:numPr>
          <w:ilvl w:val="0"/>
          <w:numId w:val="2"/>
        </w:numPr>
        <w:spacing w:after="80" w:line="290"/>
      </w:pPr>
      <w:r>
        <w:rPr>
          <w:rFonts w:ascii="Arial" w:cs="Arial" w:eastAsia="Arial" w:hAnsi="Arial"/>
          <w:sz w:val="22"/>
          <w:szCs w:val="22"/>
        </w:rPr>
        <w:t xml:space="preserve">Use HCP Terraform — it handles the backend for you.</w:t>
      </w:r>
    </w:p>
    <w:p>
      <w:pPr>
        <w:pStyle w:val="Heading2"/>
        <w:spacing w:after="160" w:before="300"/>
      </w:pPr>
      <w:r>
        <w:rPr>
          <w:rFonts w:ascii="Arial" w:cs="Arial" w:eastAsia="Arial" w:hAnsi="Arial"/>
          <w:b/>
          <w:bCs/>
          <w:color w:val="1E40AF"/>
          <w:sz w:val="28"/>
          <w:szCs w:val="28"/>
        </w:rPr>
        <w:t xml:space="preserve">2.3 Separate State Per Environment</w:t>
      </w:r>
    </w:p>
    <w:p>
      <w:pPr>
        <w:spacing w:after="120" w:line="300"/>
      </w:pPr>
      <w:r>
        <w:rPr>
          <w:rFonts w:ascii="Arial" w:cs="Arial" w:eastAsia="Arial" w:hAnsi="Arial"/>
          <w:sz w:val="22"/>
          <w:szCs w:val="22"/>
        </w:rPr>
        <w:t xml:space="preserve">Module 7 made the case; here's the distilled version. Persistent environments (dev, staging, prod) should NOT share a state file — each gets its own, at different backend keys or different buckets. This is the most important organizational decision in your Terraform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dev backend</w:t>
            </w:r>
          </w:p>
          <w:p>
            <w:pPr>
              <w:spacing w:after="0" w:line="260"/>
            </w:pPr>
            <w:r>
              <w:rPr>
                <w:rFonts w:ascii="Consolas" w:cs="Consolas" w:eastAsia="Consolas" w:hAnsi="Consolas"/>
                <w:color w:val="111827"/>
                <w:sz w:val="18"/>
                <w:szCs w:val="18"/>
              </w:rPr>
              <w:t xml:space="preserve">key = "myapp/dev/terraform.tfstate"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prod backend (different key)</w:t>
            </w:r>
          </w:p>
          <w:p>
            <w:pPr>
              <w:spacing w:after="0" w:line="260"/>
            </w:pPr>
            <w:r>
              <w:rPr>
                <w:rFonts w:ascii="Consolas" w:cs="Consolas" w:eastAsia="Consolas" w:hAnsi="Consolas"/>
                <w:color w:val="111827"/>
                <w:sz w:val="18"/>
                <w:szCs w:val="18"/>
              </w:rPr>
              <w:t xml:space="preserve">key = "myapp/prod/terraform.tfstate"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Or even different buckets / accounts for stricter isolation</w:t>
            </w:r>
          </w:p>
          <w:p>
            <w:pPr>
              <w:spacing w:after="0" w:line="260"/>
            </w:pPr>
            <w:r>
              <w:rPr>
                <w:rFonts w:ascii="Consolas" w:cs="Consolas" w:eastAsia="Consolas" w:hAnsi="Consolas"/>
                <w:color w:val="111827"/>
                <w:sz w:val="18"/>
                <w:szCs w:val="18"/>
              </w:rPr>
              <w:t xml:space="preserve"># Prod bucket in a separate AWS account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24"/>
              <w:bottom w:val="single" w:color="10B981" w:sz="4"/>
              <w:right w:val="single" w:color="10B981" w:sz="4"/>
            </w:tcBorders>
            <w:shd w:fill="D1FAE5"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One state per environment</w:t>
            </w:r>
          </w:p>
          <w:p>
            <w:pPr>
              <w:spacing w:after="0" w:line="290"/>
            </w:pPr>
            <w:r>
              <w:rPr>
                <w:rFonts w:ascii="Arial" w:cs="Arial" w:eastAsia="Arial" w:hAnsi="Arial"/>
                <w:color w:val="111827"/>
                <w:sz w:val="22"/>
                <w:szCs w:val="22"/>
              </w:rPr>
              <w:t xml:space="preserve">Directory-per-environment is the standard pattern. Each environment is a self-contained root module with its own backend, its own provider config, its own tfvars. Shared code lives in modules. This gives you credential isolation, blast-radius limits, independent module upgrades, and per-environment approval rules — all for free.</w:t>
            </w:r>
          </w:p>
        </w:tc>
      </w:tr>
    </w:tbl>
    <w:p>
      <w:pPr>
        <w:pStyle w:val="Heading3"/>
        <w:spacing w:after="120" w:before="240"/>
      </w:pPr>
      <w:r>
        <w:rPr>
          <w:rFonts w:ascii="Arial" w:cs="Arial" w:eastAsia="Arial" w:hAnsi="Arial"/>
          <w:b/>
          <w:bCs/>
          <w:color w:val="1F2937"/>
          <w:sz w:val="24"/>
          <w:szCs w:val="24"/>
        </w:rPr>
        <w:t xml:space="preserve">Common alternatives and why they don't scale</w:t>
      </w:r>
    </w:p>
    <w:p>
      <w:pPr>
        <w:pStyle w:val="ListParagraph"/>
        <w:numPr>
          <w:ilvl w:val="0"/>
          <w:numId w:val="2"/>
        </w:numPr>
        <w:spacing w:after="80" w:line="290"/>
      </w:pPr>
      <w:r>
        <w:rPr>
          <w:rFonts w:ascii="Arial" w:cs="Arial" w:eastAsia="Arial" w:hAnsi="Arial"/>
          <w:sz w:val="22"/>
          <w:szCs w:val="22"/>
        </w:rPr>
        <w:t xml:space="preserve">Workspaces for envs: shared backend, shared credentials, invisible state. Use workspaces for ephemeral/identical instances, not for dev/staging/prod.</w:t>
      </w:r>
    </w:p>
    <w:p>
      <w:pPr>
        <w:pStyle w:val="ListParagraph"/>
        <w:numPr>
          <w:ilvl w:val="0"/>
          <w:numId w:val="2"/>
        </w:numPr>
        <w:spacing w:after="80" w:line="290"/>
      </w:pPr>
      <w:r>
        <w:rPr>
          <w:rFonts w:ascii="Arial" w:cs="Arial" w:eastAsia="Arial" w:hAnsi="Arial"/>
          <w:sz w:val="22"/>
          <w:szCs w:val="22"/>
        </w:rPr>
        <w:t xml:space="preserve">One giant root module: nothing is isolated; one bad plan can destroy production. Don't.</w:t>
      </w:r>
    </w:p>
    <w:p>
      <w:pPr>
        <w:pStyle w:val="ListParagraph"/>
        <w:numPr>
          <w:ilvl w:val="0"/>
          <w:numId w:val="2"/>
        </w:numPr>
        <w:spacing w:after="80" w:line="290"/>
      </w:pPr>
      <w:r>
        <w:rPr>
          <w:rFonts w:ascii="Arial" w:cs="Arial" w:eastAsia="Arial" w:hAnsi="Arial"/>
          <w:sz w:val="22"/>
          <w:szCs w:val="22"/>
        </w:rPr>
        <w:t xml:space="preserve">Per-env tfvars in a single directory: OK for small projects where environments are truly identical. Breaks down the moment prod needs ONE thing dev doesn't.</w:t>
      </w:r>
    </w:p>
    <w:p>
      <w:pPr>
        <w:pStyle w:val="Heading2"/>
        <w:spacing w:after="160" w:before="300"/>
      </w:pPr>
      <w:r>
        <w:rPr>
          <w:rFonts w:ascii="Arial" w:cs="Arial" w:eastAsia="Arial" w:hAnsi="Arial"/>
          <w:b/>
          <w:bCs/>
          <w:color w:val="1E40AF"/>
          <w:sz w:val="28"/>
          <w:szCs w:val="28"/>
        </w:rPr>
        <w:t xml:space="preserve">2.4 Small, Focused Modules</w:t>
      </w:r>
    </w:p>
    <w:p>
      <w:pPr>
        <w:spacing w:after="120" w:line="300"/>
      </w:pPr>
      <w:r>
        <w:rPr>
          <w:rFonts w:ascii="Arial" w:cs="Arial" w:eastAsia="Arial" w:hAnsi="Arial"/>
          <w:sz w:val="22"/>
          <w:szCs w:val="22"/>
        </w:rPr>
        <w:t xml:space="preserve">Module 6's core message: each module does ONE thing. A VPC module manages VPC resources. A database module manages database resources. The root module COMPOSES them. Anti-pattern: a "platform" module with 50 inputs and conditional resources for every eventuality.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 Mega-module anti-pattern</w:t>
            </w:r>
          </w:p>
          <w:p>
            <w:pPr>
              <w:spacing w:after="0" w:line="260"/>
            </w:pPr>
            <w:r>
              <w:rPr>
                <w:rFonts w:ascii="Consolas" w:cs="Consolas" w:eastAsia="Consolas" w:hAnsi="Consolas"/>
                <w:color w:val="111827"/>
                <w:sz w:val="18"/>
                <w:szCs w:val="18"/>
              </w:rPr>
              <w:t xml:space="preserve">module "platform" {</w:t>
            </w:r>
          </w:p>
          <w:p>
            <w:pPr>
              <w:spacing w:after="0" w:line="260"/>
            </w:pPr>
            <w:r>
              <w:rPr>
                <w:rFonts w:ascii="Consolas" w:cs="Consolas" w:eastAsia="Consolas" w:hAnsi="Consolas"/>
                <w:color w:val="111827"/>
                <w:sz w:val="18"/>
                <w:szCs w:val="18"/>
              </w:rPr>
              <w:t xml:space="preserve">  source = "./modules/platform"</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create_vpc       = true</w:t>
            </w:r>
          </w:p>
          <w:p>
            <w:pPr>
              <w:spacing w:after="0" w:line="260"/>
            </w:pPr>
            <w:r>
              <w:rPr>
                <w:rFonts w:ascii="Consolas" w:cs="Consolas" w:eastAsia="Consolas" w:hAnsi="Consolas"/>
                <w:color w:val="111827"/>
                <w:sz w:val="18"/>
                <w:szCs w:val="18"/>
              </w:rPr>
              <w:t xml:space="preserve">  subnet_count     = 3</w:t>
            </w:r>
          </w:p>
          <w:p>
            <w:pPr>
              <w:spacing w:after="0" w:line="260"/>
            </w:pPr>
            <w:r>
              <w:rPr>
                <w:rFonts w:ascii="Consolas" w:cs="Consolas" w:eastAsia="Consolas" w:hAnsi="Consolas"/>
                <w:color w:val="111827"/>
                <w:sz w:val="18"/>
                <w:szCs w:val="18"/>
              </w:rPr>
              <w:t xml:space="preserve">  create_database  = true</w:t>
            </w:r>
          </w:p>
          <w:p>
            <w:pPr>
              <w:spacing w:after="0" w:line="260"/>
            </w:pPr>
            <w:r>
              <w:rPr>
                <w:rFonts w:ascii="Consolas" w:cs="Consolas" w:eastAsia="Consolas" w:hAnsi="Consolas"/>
                <w:color w:val="111827"/>
                <w:sz w:val="18"/>
                <w:szCs w:val="18"/>
              </w:rPr>
              <w:t xml:space="preserve">  database_engine  = "postgres"</w:t>
            </w:r>
          </w:p>
          <w:p>
            <w:pPr>
              <w:spacing w:after="0" w:line="260"/>
            </w:pPr>
            <w:r>
              <w:rPr>
                <w:rFonts w:ascii="Consolas" w:cs="Consolas" w:eastAsia="Consolas" w:hAnsi="Consolas"/>
                <w:color w:val="111827"/>
                <w:sz w:val="18"/>
                <w:szCs w:val="18"/>
              </w:rPr>
              <w:t xml:space="preserve">  create_cache     = true</w:t>
            </w:r>
          </w:p>
          <w:p>
            <w:pPr>
              <w:spacing w:after="0" w:line="260"/>
            </w:pPr>
            <w:r>
              <w:rPr>
                <w:rFonts w:ascii="Consolas" w:cs="Consolas" w:eastAsia="Consolas" w:hAnsi="Consolas"/>
                <w:color w:val="111827"/>
                <w:sz w:val="18"/>
                <w:szCs w:val="18"/>
              </w:rPr>
              <w:t xml:space="preserve">  cache_type       = "redis"</w:t>
            </w:r>
          </w:p>
          <w:p>
            <w:pPr>
              <w:spacing w:after="0" w:line="260"/>
            </w:pPr>
            <w:r>
              <w:rPr>
                <w:rFonts w:ascii="Consolas" w:cs="Consolas" w:eastAsia="Consolas" w:hAnsi="Consolas"/>
                <w:color w:val="111827"/>
                <w:sz w:val="18"/>
                <w:szCs w:val="18"/>
              </w:rPr>
              <w:t xml:space="preserve">  create_app       = true</w:t>
            </w:r>
          </w:p>
          <w:p>
            <w:pPr>
              <w:spacing w:after="0" w:line="260"/>
            </w:pPr>
            <w:r>
              <w:rPr>
                <w:rFonts w:ascii="Consolas" w:cs="Consolas" w:eastAsia="Consolas" w:hAnsi="Consolas"/>
                <w:color w:val="111827"/>
                <w:sz w:val="18"/>
                <w:szCs w:val="18"/>
              </w:rPr>
              <w:t xml:space="preserve">  create_logs      = true</w:t>
            </w:r>
          </w:p>
          <w:p>
            <w:pPr>
              <w:spacing w:after="0" w:line="260"/>
            </w:pPr>
            <w:r>
              <w:rPr>
                <w:rFonts w:ascii="Consolas" w:cs="Consolas" w:eastAsia="Consolas" w:hAnsi="Consolas"/>
                <w:color w:val="111827"/>
                <w:sz w:val="18"/>
                <w:szCs w:val="18"/>
              </w:rPr>
              <w:t xml:space="preserve">  create_monitoring = false</w:t>
            </w:r>
          </w:p>
          <w:p>
            <w:pPr>
              <w:spacing w:after="0" w:line="260"/>
            </w:pPr>
            <w:r>
              <w:rPr>
                <w:rFonts w:ascii="Consolas" w:cs="Consolas" w:eastAsia="Consolas" w:hAnsi="Consolas"/>
                <w:color w:val="111827"/>
                <w:sz w:val="18"/>
                <w:szCs w:val="18"/>
              </w:rPr>
              <w:t xml:space="preserve">  create_backups   = true</w:t>
            </w:r>
          </w:p>
          <w:p>
            <w:pPr>
              <w:spacing w:after="0" w:line="260"/>
            </w:pPr>
            <w:r>
              <w:rPr>
                <w:rFonts w:ascii="Consolas" w:cs="Consolas" w:eastAsia="Consolas" w:hAnsi="Consolas"/>
                <w:color w:val="111827"/>
                <w:sz w:val="18"/>
                <w:szCs w:val="18"/>
              </w:rPr>
              <w:t xml:space="preserve">  # ... 30 more flags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Composed pattern</w:t>
            </w:r>
          </w:p>
          <w:p>
            <w:pPr>
              <w:spacing w:after="0" w:line="260"/>
            </w:pPr>
            <w:r>
              <w:rPr>
                <w:rFonts w:ascii="Consolas" w:cs="Consolas" w:eastAsia="Consolas" w:hAnsi="Consolas"/>
                <w:color w:val="111827"/>
                <w:sz w:val="18"/>
                <w:szCs w:val="18"/>
              </w:rPr>
              <w:t xml:space="preserve">module "vpc"     { source = "terraform-aws-modules/vpc/aws", version = "~&gt; 5.13", ... }</w:t>
            </w:r>
          </w:p>
          <w:p>
            <w:pPr>
              <w:spacing w:after="0" w:line="260"/>
            </w:pPr>
            <w:r>
              <w:rPr>
                <w:rFonts w:ascii="Consolas" w:cs="Consolas" w:eastAsia="Consolas" w:hAnsi="Consolas"/>
                <w:color w:val="111827"/>
                <w:sz w:val="18"/>
                <w:szCs w:val="18"/>
              </w:rPr>
              <w:t xml:space="preserve">module "db"      { source = "./modules/postgres", ... }</w:t>
            </w:r>
          </w:p>
          <w:p>
            <w:pPr>
              <w:spacing w:after="0" w:line="260"/>
            </w:pPr>
            <w:r>
              <w:rPr>
                <w:rFonts w:ascii="Consolas" w:cs="Consolas" w:eastAsia="Consolas" w:hAnsi="Consolas"/>
                <w:color w:val="111827"/>
                <w:sz w:val="18"/>
                <w:szCs w:val="18"/>
              </w:rPr>
              <w:t xml:space="preserve">module "cache"   { source = "./modules/redis", ... }</w:t>
            </w:r>
          </w:p>
          <w:p>
            <w:pPr>
              <w:spacing w:after="0" w:line="260"/>
            </w:pPr>
            <w:r>
              <w:rPr>
                <w:rFonts w:ascii="Consolas" w:cs="Consolas" w:eastAsia="Consolas" w:hAnsi="Consolas"/>
                <w:color w:val="111827"/>
                <w:sz w:val="18"/>
                <w:szCs w:val="18"/>
              </w:rPr>
              <w:t xml:space="preserve">module "app"     { source = "./modules/app", ... }</w:t>
            </w:r>
          </w:p>
          <w:p>
            <w:pPr>
              <w:spacing w:after="0" w:line="260"/>
            </w:pPr>
            <w:r>
              <w:rPr>
                <w:rFonts w:ascii="Consolas" w:cs="Consolas" w:eastAsia="Consolas" w:hAnsi="Consolas"/>
                <w:color w:val="111827"/>
                <w:sz w:val="18"/>
                <w:szCs w:val="18"/>
              </w:rPr>
              <w:t xml:space="preserve">module "logs"    { source = "./modules/s3-logs",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24"/>
              <w:bottom w:val="single" w:color="10B981" w:sz="4"/>
              <w:right w:val="single" w:color="10B981" w:sz="4"/>
            </w:tcBorders>
            <w:shd w:fill="D1FAE5"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One module, one concern</w:t>
            </w:r>
          </w:p>
          <w:p>
            <w:pPr>
              <w:spacing w:after="0" w:line="290"/>
            </w:pPr>
            <w:r>
              <w:rPr>
                <w:rFonts w:ascii="Arial" w:cs="Arial" w:eastAsia="Arial" w:hAnsi="Arial"/>
                <w:color w:val="111827"/>
                <w:sz w:val="22"/>
                <w:szCs w:val="22"/>
              </w:rPr>
              <w:t xml:space="preserve">A good module has 5–15 inputs, a small output surface, and doesn't try to handle every edge case. Callers COMPOSE modules like Lego bricks. Each module can be owned by a team, tested independently, upgraded independently. When in doubt, split.</w:t>
            </w:r>
          </w:p>
        </w:tc>
      </w:tr>
    </w:tbl>
    <w:p>
      <w:pPr>
        <w:pStyle w:val="Heading3"/>
        <w:spacing w:after="120" w:before="240"/>
      </w:pPr>
      <w:r>
        <w:rPr>
          <w:rFonts w:ascii="Arial" w:cs="Arial" w:eastAsia="Arial" w:hAnsi="Arial"/>
          <w:b/>
          <w:bCs/>
          <w:color w:val="1F2937"/>
          <w:sz w:val="24"/>
          <w:szCs w:val="24"/>
        </w:rPr>
        <w:t xml:space="preserve">Signs you need to split a module</w:t>
      </w:r>
    </w:p>
    <w:p>
      <w:pPr>
        <w:pStyle w:val="ListParagraph"/>
        <w:numPr>
          <w:ilvl w:val="0"/>
          <w:numId w:val="2"/>
        </w:numPr>
        <w:spacing w:after="80" w:line="290"/>
      </w:pPr>
      <w:r>
        <w:rPr>
          <w:rFonts w:ascii="Arial" w:cs="Arial" w:eastAsia="Arial" w:hAnsi="Arial"/>
          <w:sz w:val="22"/>
          <w:szCs w:val="22"/>
        </w:rPr>
        <w:t xml:space="preserve">More than 20 input variables.</w:t>
      </w:r>
    </w:p>
    <w:p>
      <w:pPr>
        <w:pStyle w:val="ListParagraph"/>
        <w:numPr>
          <w:ilvl w:val="0"/>
          <w:numId w:val="2"/>
        </w:numPr>
        <w:spacing w:after="80" w:line="290"/>
      </w:pPr>
      <w:r>
        <w:rPr>
          <w:rFonts w:ascii="Arial" w:cs="Arial" w:eastAsia="Arial" w:hAnsi="Arial"/>
          <w:sz w:val="22"/>
          <w:szCs w:val="22"/>
        </w:rPr>
        <w:t xml:space="preserve">Multiple count = var.create_X ? 1 : 0 patterns.</w:t>
      </w:r>
    </w:p>
    <w:p>
      <w:pPr>
        <w:pStyle w:val="ListParagraph"/>
        <w:numPr>
          <w:ilvl w:val="0"/>
          <w:numId w:val="2"/>
        </w:numPr>
        <w:spacing w:after="80" w:line="290"/>
      </w:pPr>
      <w:r>
        <w:rPr>
          <w:rFonts w:ascii="Arial" w:cs="Arial" w:eastAsia="Arial" w:hAnsi="Arial"/>
          <w:sz w:val="22"/>
          <w:szCs w:val="22"/>
        </w:rPr>
        <w:t xml:space="preserve">The README table of contents is longer than a typical screen.</w:t>
      </w:r>
    </w:p>
    <w:p>
      <w:pPr>
        <w:pStyle w:val="ListParagraph"/>
        <w:numPr>
          <w:ilvl w:val="0"/>
          <w:numId w:val="2"/>
        </w:numPr>
        <w:spacing w:after="80" w:line="290"/>
      </w:pPr>
      <w:r>
        <w:rPr>
          <w:rFonts w:ascii="Arial" w:cs="Arial" w:eastAsia="Arial" w:hAnsi="Arial"/>
          <w:sz w:val="22"/>
          <w:szCs w:val="22"/>
        </w:rPr>
        <w:t xml:space="preserve">Testing requires exercising a combinatorial matrix of flags.</w:t>
      </w:r>
    </w:p>
    <w:p>
      <w:pPr>
        <w:pStyle w:val="ListParagraph"/>
        <w:numPr>
          <w:ilvl w:val="0"/>
          <w:numId w:val="2"/>
        </w:numPr>
        <w:spacing w:after="80" w:line="290"/>
      </w:pPr>
      <w:r>
        <w:rPr>
          <w:rFonts w:ascii="Arial" w:cs="Arial" w:eastAsia="Arial" w:hAnsi="Arial"/>
          <w:sz w:val="22"/>
          <w:szCs w:val="22"/>
        </w:rPr>
        <w:t xml:space="preserve">Different teams want different parts to change on different schedules.</w:t>
      </w:r>
    </w:p>
    <w:p>
      <w:pPr>
        <w:pStyle w:val="Heading2"/>
        <w:spacing w:after="160" w:before="300"/>
      </w:pPr>
      <w:r>
        <w:rPr>
          <w:rFonts w:ascii="Arial" w:cs="Arial" w:eastAsia="Arial" w:hAnsi="Arial"/>
          <w:b/>
          <w:bCs/>
          <w:color w:val="1E40AF"/>
          <w:sz w:val="28"/>
          <w:szCs w:val="28"/>
        </w:rPr>
        <w:t xml:space="preserve">2.5 Validate &amp; Scan in CI</w:t>
      </w:r>
    </w:p>
    <w:p>
      <w:pPr>
        <w:spacing w:after="120" w:line="300"/>
      </w:pPr>
      <w:r>
        <w:rPr>
          <w:rFonts w:ascii="Arial" w:cs="Arial" w:eastAsia="Arial" w:hAnsi="Arial"/>
          <w:sz w:val="22"/>
          <w:szCs w:val="22"/>
        </w:rPr>
        <w:t xml:space="preserve">Module 10 covered this in detail. The habit: every PR runs fmt -check, validate, tflint, and a security scanner (tfsec/checkov/trivy). None of those take more than a couple of minutes. All of them catch things that should never reach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Minimum viable quality gate (GitHub Actions)</w:t>
            </w:r>
          </w:p>
          <w:p>
            <w:pPr>
              <w:spacing w:after="0" w:line="260"/>
            </w:pPr>
            <w:r>
              <w:rPr>
                <w:rFonts w:ascii="Consolas" w:cs="Consolas" w:eastAsia="Consolas" w:hAnsi="Consolas"/>
                <w:color w:val="111827"/>
                <w:sz w:val="18"/>
                <w:szCs w:val="18"/>
              </w:rPr>
              <w:t xml:space="preserve">- run: terraform fmt -check -recursive</w:t>
            </w:r>
          </w:p>
          <w:p>
            <w:pPr>
              <w:spacing w:after="0" w:line="260"/>
            </w:pPr>
            <w:r>
              <w:rPr>
                <w:rFonts w:ascii="Consolas" w:cs="Consolas" w:eastAsia="Consolas" w:hAnsi="Consolas"/>
                <w:color w:val="111827"/>
                <w:sz w:val="18"/>
                <w:szCs w:val="18"/>
              </w:rPr>
              <w:t xml:space="preserve">- run: terraform validate</w:t>
            </w:r>
          </w:p>
          <w:p>
            <w:pPr>
              <w:spacing w:after="0" w:line="260"/>
            </w:pPr>
            <w:r>
              <w:rPr>
                <w:rFonts w:ascii="Consolas" w:cs="Consolas" w:eastAsia="Consolas" w:hAnsi="Consolas"/>
                <w:color w:val="111827"/>
                <w:sz w:val="18"/>
                <w:szCs w:val="18"/>
              </w:rPr>
              <w:t xml:space="preserve">- uses: terraform-linters/setup-tflint@v4</w:t>
            </w:r>
          </w:p>
          <w:p>
            <w:pPr>
              <w:spacing w:after="0" w:line="260"/>
            </w:pPr>
            <w:r>
              <w:rPr>
                <w:rFonts w:ascii="Consolas" w:cs="Consolas" w:eastAsia="Consolas" w:hAnsi="Consolas"/>
                <w:color w:val="111827"/>
                <w:sz w:val="18"/>
                <w:szCs w:val="18"/>
              </w:rPr>
              <w:t xml:space="preserve">  with: { tflint_version: v0.51.0 }</w:t>
            </w:r>
          </w:p>
          <w:p>
            <w:pPr>
              <w:spacing w:after="0" w:line="260"/>
            </w:pPr>
            <w:r>
              <w:rPr>
                <w:rFonts w:ascii="Consolas" w:cs="Consolas" w:eastAsia="Consolas" w:hAnsi="Consolas"/>
                <w:color w:val="111827"/>
                <w:sz w:val="18"/>
                <w:szCs w:val="18"/>
              </w:rPr>
              <w:t xml:space="preserve">- run: tflint --recursive</w:t>
            </w:r>
          </w:p>
          <w:p>
            <w:pPr>
              <w:spacing w:after="0" w:line="260"/>
            </w:pPr>
            <w:r>
              <w:rPr>
                <w:rFonts w:ascii="Consolas" w:cs="Consolas" w:eastAsia="Consolas" w:hAnsi="Consolas"/>
                <w:color w:val="111827"/>
                <w:sz w:val="18"/>
                <w:szCs w:val="18"/>
              </w:rPr>
              <w:t xml:space="preserve">- uses: aquasecurity/tfsec-action@v1.0.3</w:t>
            </w:r>
          </w:p>
          <w:p>
            <w:pPr>
              <w:spacing w:after="0" w:line="260"/>
            </w:pPr>
            <w:r>
              <w:rPr>
                <w:rFonts w:ascii="Consolas" w:cs="Consolas" w:eastAsia="Consolas" w:hAnsi="Consolas"/>
                <w:color w:val="111827"/>
                <w:sz w:val="18"/>
                <w:szCs w:val="18"/>
              </w:rPr>
              <w:t xml:space="preserve">  with: { soft_fail: false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24"/>
              <w:bottom w:val="single" w:color="10B981" w:sz="4"/>
              <w:right w:val="single" w:color="10B981" w:sz="4"/>
            </w:tcBorders>
            <w:shd w:fill="D1FAE5"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Block bad PRs automatically</w:t>
            </w:r>
          </w:p>
          <w:p>
            <w:pPr>
              <w:spacing w:after="0" w:line="290"/>
            </w:pPr>
            <w:r>
              <w:rPr>
                <w:rFonts w:ascii="Arial" w:cs="Arial" w:eastAsia="Arial" w:hAnsi="Arial"/>
                <w:color w:val="111827"/>
                <w:sz w:val="22"/>
                <w:szCs w:val="22"/>
              </w:rPr>
              <w:t xml:space="preserve">Static analysis is CHEAP and HIGH-VALUE. Don't rely on reviewers to spot unformatted code, deprecated arguments, public buckets, or wildcarded IAM. Make the pipeline reject them. Reviewers then focus on what only humans can judge: "is this the right change?"</w:t>
            </w:r>
          </w:p>
        </w:tc>
      </w:tr>
    </w:tbl>
    <w:p>
      <w:pPr>
        <w:pStyle w:val="Heading2"/>
        <w:spacing w:after="160" w:before="300"/>
      </w:pPr>
      <w:r>
        <w:rPr>
          <w:rFonts w:ascii="Arial" w:cs="Arial" w:eastAsia="Arial" w:hAnsi="Arial"/>
          <w:b/>
          <w:bCs/>
          <w:color w:val="1E40AF"/>
          <w:sz w:val="28"/>
          <w:szCs w:val="28"/>
        </w:rPr>
        <w:t xml:space="preserve">2.6 OIDC Credentials, Never Long-Lived Keys</w:t>
      </w:r>
    </w:p>
    <w:p>
      <w:pPr>
        <w:spacing w:after="120" w:line="300"/>
      </w:pPr>
      <w:r>
        <w:rPr>
          <w:rFonts w:ascii="Arial" w:cs="Arial" w:eastAsia="Arial" w:hAnsi="Arial"/>
          <w:sz w:val="22"/>
          <w:szCs w:val="22"/>
        </w:rPr>
        <w:t xml:space="preserve">Module 8 introduced OIDC federation. The bottom line: your CI should not hold any long-lived cloud access keys. It should exchange an OIDC JWT (from GitHub, GitLab, etc.) for short-lived cloud credentials at every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GitHub Actions — no AWS_ACCESS_KEY_ID anywhere</w:t>
            </w:r>
          </w:p>
          <w:p>
            <w:pPr>
              <w:spacing w:after="0" w:line="260"/>
            </w:pPr>
            <w:r>
              <w:rPr>
                <w:rFonts w:ascii="Consolas" w:cs="Consolas" w:eastAsia="Consolas" w:hAnsi="Consolas"/>
                <w:color w:val="111827"/>
                <w:sz w:val="18"/>
                <w:szCs w:val="18"/>
              </w:rPr>
              <w:t xml:space="preserve">- uses: aws-actions/configure-aws-credentials@v4</w:t>
            </w:r>
          </w:p>
          <w:p>
            <w:pPr>
              <w:spacing w:after="0" w:line="260"/>
            </w:pPr>
            <w:r>
              <w:rPr>
                <w:rFonts w:ascii="Consolas" w:cs="Consolas" w:eastAsia="Consolas" w:hAnsi="Consolas"/>
                <w:color w:val="111827"/>
                <w:sz w:val="18"/>
                <w:szCs w:val="18"/>
              </w:rPr>
              <w:t xml:space="preserve">  with:</w:t>
            </w:r>
          </w:p>
          <w:p>
            <w:pPr>
              <w:spacing w:after="0" w:line="260"/>
            </w:pPr>
            <w:r>
              <w:rPr>
                <w:rFonts w:ascii="Consolas" w:cs="Consolas" w:eastAsia="Consolas" w:hAnsi="Consolas"/>
                <w:color w:val="111827"/>
                <w:sz w:val="18"/>
                <w:szCs w:val="18"/>
              </w:rPr>
              <w:t xml:space="preserve">    role-to-assume: arn:aws:iam::111:role/GitHubActionsTerraform</w:t>
            </w:r>
          </w:p>
          <w:p>
            <w:pPr>
              <w:spacing w:after="0" w:line="260"/>
            </w:pPr>
            <w:r>
              <w:rPr>
                <w:rFonts w:ascii="Consolas" w:cs="Consolas" w:eastAsia="Consolas" w:hAnsi="Consolas"/>
                <w:color w:val="111827"/>
                <w:sz w:val="18"/>
                <w:szCs w:val="18"/>
              </w:rPr>
              <w:t xml:space="preserve">    aws-region: us-east-1</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And the IAM role trust policy locks assumption to THIS repo/branch</w:t>
            </w:r>
          </w:p>
          <w:p>
            <w:pPr>
              <w:spacing w:after="0" w:line="260"/>
            </w:pPr>
            <w:r>
              <w:rPr>
                <w:rFonts w:ascii="Consolas" w:cs="Consolas" w:eastAsia="Consolas" w:hAnsi="Consolas"/>
                <w:color w:val="111827"/>
                <w:sz w:val="18"/>
                <w:szCs w:val="18"/>
              </w:rPr>
              <w:t xml:space="preserve">Condition = {</w:t>
            </w:r>
          </w:p>
          <w:p>
            <w:pPr>
              <w:spacing w:after="0" w:line="260"/>
            </w:pPr>
            <w:r>
              <w:rPr>
                <w:rFonts w:ascii="Consolas" w:cs="Consolas" w:eastAsia="Consolas" w:hAnsi="Consolas"/>
                <w:color w:val="111827"/>
                <w:sz w:val="18"/>
                <w:szCs w:val="18"/>
              </w:rPr>
              <w:t xml:space="preserve">  StringLike = {</w:t>
            </w:r>
          </w:p>
          <w:p>
            <w:pPr>
              <w:spacing w:after="0" w:line="260"/>
            </w:pPr>
            <w:r>
              <w:rPr>
                <w:rFonts w:ascii="Consolas" w:cs="Consolas" w:eastAsia="Consolas" w:hAnsi="Consolas"/>
                <w:color w:val="111827"/>
                <w:sz w:val="18"/>
                <w:szCs w:val="18"/>
              </w:rPr>
              <w:t xml:space="preserve">    "token.actions.githubusercontent.com:sub" = "repo:mycompany/infra:ref:refs/heads/main"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24"/>
              <w:bottom w:val="single" w:color="10B981" w:sz="4"/>
              <w:right w:val="single" w:color="10B981" w:sz="4"/>
            </w:tcBorders>
            <w:shd w:fill="D1FAE5"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Zero long-lived cloud credentials in CI</w:t>
            </w:r>
          </w:p>
          <w:p>
            <w:pPr>
              <w:spacing w:after="0" w:line="290"/>
            </w:pPr>
            <w:r>
              <w:rPr>
                <w:rFonts w:ascii="Arial" w:cs="Arial" w:eastAsia="Arial" w:hAnsi="Arial"/>
                <w:color w:val="111827"/>
                <w:sz w:val="22"/>
                <w:szCs w:val="22"/>
              </w:rPr>
              <w:t xml:space="preserve">OIDC is supported by every major CI platform (GitHub Actions, GitLab, CircleCI, Buildkite, Bitbucket). Setup is one-time: register the OIDC provider in AWS (or GCP/Azure) and create a trusted role. After that, every CI run gets a fresh 1-hour credential. Keys can't leak because keys don't exist.</w:t>
            </w:r>
          </w:p>
        </w:tc>
      </w:tr>
    </w:tbl>
    <w:p>
      <w:pPr>
        <w:pStyle w:val="Heading3"/>
        <w:spacing w:after="120" w:before="240"/>
      </w:pPr>
      <w:r>
        <w:rPr>
          <w:rFonts w:ascii="Arial" w:cs="Arial" w:eastAsia="Arial" w:hAnsi="Arial"/>
          <w:b/>
          <w:bCs/>
          <w:color w:val="1F2937"/>
          <w:sz w:val="24"/>
          <w:szCs w:val="24"/>
        </w:rPr>
        <w:t xml:space="preserve">Separate plan and apply roles</w:t>
      </w:r>
    </w:p>
    <w:p>
      <w:pPr>
        <w:pStyle w:val="ListParagraph"/>
        <w:numPr>
          <w:ilvl w:val="0"/>
          <w:numId w:val="2"/>
        </w:numPr>
        <w:spacing w:after="80" w:line="290"/>
      </w:pPr>
      <w:r>
        <w:rPr>
          <w:rFonts w:ascii="Arial" w:cs="Arial" w:eastAsia="Arial" w:hAnsi="Arial"/>
          <w:sz w:val="22"/>
          <w:szCs w:val="22"/>
        </w:rPr>
        <w:t xml:space="preserve">Plan role: read-only (policy/ReadOnlyAccess works).</w:t>
      </w:r>
    </w:p>
    <w:p>
      <w:pPr>
        <w:pStyle w:val="ListParagraph"/>
        <w:numPr>
          <w:ilvl w:val="0"/>
          <w:numId w:val="2"/>
        </w:numPr>
        <w:spacing w:after="80" w:line="290"/>
      </w:pPr>
      <w:r>
        <w:rPr>
          <w:rFonts w:ascii="Arial" w:cs="Arial" w:eastAsia="Arial" w:hAnsi="Arial"/>
          <w:sz w:val="22"/>
          <w:szCs w:val="22"/>
        </w:rPr>
        <w:t xml:space="preserve">Apply role: the minimum write permissions your configuration actually needs.</w:t>
      </w:r>
    </w:p>
    <w:p>
      <w:pPr>
        <w:pStyle w:val="ListParagraph"/>
        <w:numPr>
          <w:ilvl w:val="0"/>
          <w:numId w:val="2"/>
        </w:numPr>
        <w:spacing w:after="80" w:line="290"/>
      </w:pPr>
      <w:r>
        <w:rPr>
          <w:rFonts w:ascii="Arial" w:cs="Arial" w:eastAsia="Arial" w:hAnsi="Arial"/>
          <w:sz w:val="22"/>
          <w:szCs w:val="22"/>
        </w:rPr>
        <w:t xml:space="preserve">Narrower trust conditions on apply — main branch only, never PRs from forks.</w:t>
      </w:r>
    </w:p>
    <w:p>
      <w:pPr>
        <w:pStyle w:val="Heading2"/>
        <w:spacing w:after="160" w:before="300"/>
      </w:pPr>
      <w:r>
        <w:rPr>
          <w:rFonts w:ascii="Arial" w:cs="Arial" w:eastAsia="Arial" w:hAnsi="Arial"/>
          <w:b/>
          <w:bCs/>
          <w:color w:val="1E40AF"/>
          <w:sz w:val="28"/>
          <w:szCs w:val="28"/>
        </w:rPr>
        <w:t xml:space="preserve">2.7 Cost Estimation on Every Change</w:t>
      </w:r>
    </w:p>
    <w:p>
      <w:pPr>
        <w:spacing w:after="120" w:line="300"/>
      </w:pPr>
      <w:r>
        <w:rPr>
          <w:rFonts w:ascii="Arial" w:cs="Arial" w:eastAsia="Arial" w:hAnsi="Arial"/>
          <w:sz w:val="22"/>
          <w:szCs w:val="22"/>
        </w:rPr>
        <w:t xml:space="preserve">Every PR that changes .tf files should produce a cost estimate AS A COMMENT — before merge, before apply. This turns bill shock into a conversation about specific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Infracost PR comment</w:t>
            </w:r>
          </w:p>
          <w:p>
            <w:pPr>
              <w:spacing w:after="0" w:line="260"/>
            </w:pPr>
            <w:r>
              <w:rPr>
                <w:rFonts w:ascii="Consolas" w:cs="Consolas" w:eastAsia="Consolas" w:hAnsi="Consolas"/>
                <w:color w:val="111827"/>
                <w:sz w:val="18"/>
                <w:szCs w:val="18"/>
              </w:rPr>
              <w:t xml:space="preserve">- uses: infracost/actions/setup@v3</w:t>
            </w:r>
          </w:p>
          <w:p>
            <w:pPr>
              <w:spacing w:after="0" w:line="260"/>
            </w:pPr>
            <w:r>
              <w:rPr>
                <w:rFonts w:ascii="Consolas" w:cs="Consolas" w:eastAsia="Consolas" w:hAnsi="Consolas"/>
                <w:color w:val="111827"/>
                <w:sz w:val="18"/>
                <w:szCs w:val="18"/>
              </w:rPr>
              <w:t xml:space="preserve">  with: { api-key: ${{ secrets.INFRACOST_API_KEY }} }</w:t>
            </w:r>
          </w:p>
          <w:p>
            <w:pPr>
              <w:spacing w:after="0" w:line="260"/>
            </w:pPr>
            <w:r>
              <w:rPr>
                <w:rFonts w:ascii="Consolas" w:cs="Consolas" w:eastAsia="Consolas" w:hAnsi="Consolas"/>
                <w:color w:val="111827"/>
                <w:sz w:val="18"/>
                <w:szCs w:val="18"/>
              </w:rPr>
              <w:t xml:space="preserve">- run: |</w:t>
            </w:r>
          </w:p>
          <w:p>
            <w:pPr>
              <w:spacing w:after="0" w:line="260"/>
            </w:pPr>
            <w:r>
              <w:rPr>
                <w:rFonts w:ascii="Consolas" w:cs="Consolas" w:eastAsia="Consolas" w:hAnsi="Consolas"/>
                <w:color w:val="111827"/>
                <w:sz w:val="18"/>
                <w:szCs w:val="18"/>
              </w:rPr>
              <w:t xml:space="preserve">    infracost diff --path=infra \</w:t>
            </w:r>
          </w:p>
          <w:p>
            <w:pPr>
              <w:spacing w:after="0" w:line="260"/>
            </w:pPr>
            <w:r>
              <w:rPr>
                <w:rFonts w:ascii="Consolas" w:cs="Consolas" w:eastAsia="Consolas" w:hAnsi="Consolas"/>
                <w:color w:val="111827"/>
                <w:sz w:val="18"/>
                <w:szCs w:val="18"/>
              </w:rPr>
              <w:t xml:space="preserve">        --compare-to=/tmp/base.json \</w:t>
            </w:r>
          </w:p>
          <w:p>
            <w:pPr>
              <w:spacing w:after="0" w:line="260"/>
            </w:pPr>
            <w:r>
              <w:rPr>
                <w:rFonts w:ascii="Consolas" w:cs="Consolas" w:eastAsia="Consolas" w:hAnsi="Consolas"/>
                <w:color w:val="111827"/>
                <w:sz w:val="18"/>
                <w:szCs w:val="18"/>
              </w:rPr>
              <w:t xml:space="preserve">        --format=json --out-file=/tmp/diff.json</w:t>
            </w:r>
          </w:p>
          <w:p>
            <w:pPr>
              <w:spacing w:after="0" w:line="260"/>
            </w:pPr>
            <w:r>
              <w:rPr>
                <w:rFonts w:ascii="Consolas" w:cs="Consolas" w:eastAsia="Consolas" w:hAnsi="Consolas"/>
                <w:color w:val="111827"/>
                <w:sz w:val="18"/>
                <w:szCs w:val="18"/>
              </w:rPr>
              <w:t xml:space="preserve">- run: infracost comment github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24"/>
              <w:bottom w:val="single" w:color="10B981" w:sz="4"/>
              <w:right w:val="single" w:color="10B981" w:sz="4"/>
            </w:tcBorders>
            <w:shd w:fill="D1FAE5"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Make money visible</w:t>
            </w:r>
          </w:p>
          <w:p>
            <w:pPr>
              <w:spacing w:after="0" w:line="290"/>
            </w:pPr>
            <w:r>
              <w:rPr>
                <w:rFonts w:ascii="Arial" w:cs="Arial" w:eastAsia="Arial" w:hAnsi="Arial"/>
                <w:color w:val="111827"/>
                <w:sz w:val="22"/>
                <w:szCs w:val="22"/>
              </w:rPr>
              <w:t xml:space="preserve">The developer who made the change is the person best positioned to evaluate if the cost is worth it — but only if they SEE the cost before merging. Once it's on the invoice, it's too late and no one owns it.</w:t>
            </w:r>
          </w:p>
        </w:tc>
      </w:tr>
    </w:tbl>
    <w:p>
      <w:pPr>
        <w:spacing w:after="120" w:line="300"/>
      </w:pPr>
      <w:r>
        <w:rPr>
          <w:rFonts w:ascii="Arial" w:cs="Arial" w:eastAsia="Arial" w:hAnsi="Arial"/>
          <w:sz w:val="22"/>
          <w:szCs w:val="22"/>
        </w:rPr>
        <w:t xml:space="preserve">Optional next step: enforce budget policies — fail the build if a PR increases monthly cost by more than $X, or any resource exceeds $Y/month. Makes runaway costs impossible, not just visible.</w:t>
      </w:r>
    </w:p>
    <w:p>
      <w:r>
        <w:br w:type="page"/>
      </w:r>
    </w:p>
    <w:p>
      <w:pPr>
        <w:pStyle w:val="Heading1"/>
        <w:spacing w:after="200" w:before="360"/>
      </w:pPr>
      <w:r>
        <w:rPr>
          <w:rFonts w:ascii="Arial" w:cs="Arial" w:eastAsia="Arial" w:hAnsi="Arial"/>
          <w:b/>
          <w:bCs/>
          <w:color w:val="1E3A8A"/>
          <w:sz w:val="36"/>
          <w:szCs w:val="36"/>
        </w:rPr>
        <w:t xml:space="preserve">3. The Don'ts — Seven Habits That Break Production</w:t>
      </w:r>
    </w:p>
    <w:p>
      <w:pPr>
        <w:pStyle w:val="Heading2"/>
        <w:spacing w:after="160" w:before="300"/>
      </w:pPr>
      <w:r>
        <w:rPr>
          <w:rFonts w:ascii="Arial" w:cs="Arial" w:eastAsia="Arial" w:hAnsi="Arial"/>
          <w:b/>
          <w:bCs/>
          <w:color w:val="1E40AF"/>
          <w:sz w:val="28"/>
          <w:szCs w:val="28"/>
        </w:rPr>
        <w:t xml:space="preserve">3.1 Don't Edit State Manually (Unless You Must)</w:t>
      </w:r>
    </w:p>
    <w:p>
      <w:pPr>
        <w:spacing w:after="120" w:line="300"/>
      </w:pPr>
      <w:r>
        <w:rPr>
          <w:rFonts w:ascii="Arial" w:cs="Arial" w:eastAsia="Arial" w:hAnsi="Arial"/>
          <w:sz w:val="22"/>
          <w:szCs w:val="22"/>
        </w:rPr>
        <w:t xml:space="preserve">The state file is Terraform's source of truth. Edit it by hand — whether by opening terraform.tfstate in Vim or by overusing terraform state rm — and Terraform loses the map between your code and reality. The next apply will either try to re-create things that already exist (ka-boom) or fail to manage things that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24"/>
              <w:bottom w:val="single" w:color="DC2626" w:sz="4"/>
              <w:right w:val="single" w:color="DC2626" w:sz="4"/>
            </w:tcBorders>
            <w:shd w:fill="FEE2E2"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Don't open terraform.tfstate in an editor</w:t>
            </w:r>
          </w:p>
          <w:p>
            <w:pPr>
              <w:spacing w:after="0" w:line="290"/>
            </w:pPr>
            <w:r>
              <w:rPr>
                <w:rFonts w:ascii="Arial" w:cs="Arial" w:eastAsia="Arial" w:hAnsi="Arial"/>
                <w:color w:val="111827"/>
                <w:sz w:val="22"/>
                <w:szCs w:val="22"/>
              </w:rPr>
              <w:t xml:space="preserve">Not to "just fix" an ID. Not to change an attribute. Not to add a resource. Terraform state is a JSON structure with serial numbers, checksums, and invariants it maintains. One misplaced comma and `terraform apply` panics. One wrong ID and Terraform thinks a different resource exists.</w:t>
            </w:r>
          </w:p>
        </w:tc>
      </w:tr>
    </w:tbl>
    <w:p>
      <w:pPr>
        <w:pStyle w:val="Heading3"/>
        <w:spacing w:after="120" w:before="240"/>
      </w:pPr>
      <w:r>
        <w:rPr>
          <w:rFonts w:ascii="Arial" w:cs="Arial" w:eastAsia="Arial" w:hAnsi="Arial"/>
          <w:b/>
          <w:bCs/>
          <w:color w:val="1F2937"/>
          <w:sz w:val="24"/>
          <w:szCs w:val="24"/>
        </w:rPr>
        <w:t xml:space="preserve">When state surgery IS necessary</w:t>
      </w:r>
    </w:p>
    <w:p>
      <w:pPr>
        <w:spacing w:after="120" w:line="300"/>
      </w:pPr>
      <w:r>
        <w:rPr>
          <w:rFonts w:ascii="Arial" w:cs="Arial" w:eastAsia="Arial" w:hAnsi="Arial"/>
          <w:sz w:val="22"/>
          <w:szCs w:val="22"/>
        </w:rPr>
        <w:t xml:space="preserve">Module 5 covered legitimate state operations. Use the CLI, not an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LEGITIMATE — a resource was moved in the code, now its address changed</w:t>
            </w:r>
          </w:p>
          <w:p>
            <w:pPr>
              <w:spacing w:after="0" w:line="260"/>
            </w:pPr>
            <w:r>
              <w:rPr>
                <w:rFonts w:ascii="Consolas" w:cs="Consolas" w:eastAsia="Consolas" w:hAnsi="Consolas"/>
                <w:color w:val="111827"/>
                <w:sz w:val="18"/>
                <w:szCs w:val="18"/>
              </w:rPr>
              <w:t xml:space="preserve">terraform state mv aws_instance.old aws_instance.new</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LEGITIMATE — a resource was destroyed outside Terraform, remove from state</w:t>
            </w:r>
          </w:p>
          <w:p>
            <w:pPr>
              <w:spacing w:after="0" w:line="260"/>
            </w:pPr>
            <w:r>
              <w:rPr>
                <w:rFonts w:ascii="Consolas" w:cs="Consolas" w:eastAsia="Consolas" w:hAnsi="Consolas"/>
                <w:color w:val="111827"/>
                <w:sz w:val="18"/>
                <w:szCs w:val="18"/>
              </w:rPr>
              <w:t xml:space="preserve">terraform state rm aws_instance.gone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LEGITIMATE — a resource exists in the cloud but not in state, adopt it</w:t>
            </w:r>
          </w:p>
          <w:p>
            <w:pPr>
              <w:spacing w:after="0" w:line="260"/>
            </w:pPr>
            <w:r>
              <w:rPr>
                <w:rFonts w:ascii="Consolas" w:cs="Consolas" w:eastAsia="Consolas" w:hAnsi="Consolas"/>
                <w:color w:val="111827"/>
                <w:sz w:val="18"/>
                <w:szCs w:val="18"/>
              </w:rPr>
              <w:t xml:space="preserve">terraform import aws_instance.existing i-0abc123</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Modern alternatives that don't require manual commands:</w:t>
            </w:r>
          </w:p>
          <w:p>
            <w:pPr>
              <w:spacing w:after="0" w:line="260"/>
            </w:pPr>
            <w:r>
              <w:rPr>
                <w:rFonts w:ascii="Consolas" w:cs="Consolas" w:eastAsia="Consolas" w:hAnsi="Consolas"/>
                <w:color w:val="111827"/>
                <w:sz w:val="18"/>
                <w:szCs w:val="18"/>
              </w:rPr>
              <w:t xml:space="preserve">moved {</w:t>
            </w:r>
          </w:p>
          <w:p>
            <w:pPr>
              <w:spacing w:after="0" w:line="260"/>
            </w:pPr>
            <w:r>
              <w:rPr>
                <w:rFonts w:ascii="Consolas" w:cs="Consolas" w:eastAsia="Consolas" w:hAnsi="Consolas"/>
                <w:color w:val="111827"/>
                <w:sz w:val="18"/>
                <w:szCs w:val="18"/>
              </w:rPr>
              <w:t xml:space="preserve">  from = aws_instance.old</w:t>
            </w:r>
          </w:p>
          <w:p>
            <w:pPr>
              <w:spacing w:after="0" w:line="260"/>
            </w:pPr>
            <w:r>
              <w:rPr>
                <w:rFonts w:ascii="Consolas" w:cs="Consolas" w:eastAsia="Consolas" w:hAnsi="Consolas"/>
                <w:color w:val="111827"/>
                <w:sz w:val="18"/>
                <w:szCs w:val="18"/>
              </w:rPr>
              <w:t xml:space="preserve">  to   = aws_instance.new</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import {</w:t>
            </w:r>
          </w:p>
          <w:p>
            <w:pPr>
              <w:spacing w:after="0" w:line="260"/>
            </w:pPr>
            <w:r>
              <w:rPr>
                <w:rFonts w:ascii="Consolas" w:cs="Consolas" w:eastAsia="Consolas" w:hAnsi="Consolas"/>
                <w:color w:val="111827"/>
                <w:sz w:val="18"/>
                <w:szCs w:val="18"/>
              </w:rPr>
              <w:t xml:space="preserve">  to = aws_instance.existing</w:t>
            </w:r>
          </w:p>
          <w:p>
            <w:pPr>
              <w:spacing w:after="0" w:line="260"/>
            </w:pPr>
            <w:r>
              <w:rPr>
                <w:rFonts w:ascii="Consolas" w:cs="Consolas" w:eastAsia="Consolas" w:hAnsi="Consolas"/>
                <w:color w:val="111827"/>
                <w:sz w:val="18"/>
                <w:szCs w:val="18"/>
              </w:rPr>
              <w:t xml:space="preserve">  id = "i-0abc123"</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24"/>
              <w:bottom w:val="single" w:color="10B981" w:sz="4"/>
              <w:right w:val="single" w:color="10B981" w:sz="4"/>
            </w:tcBorders>
            <w:shd w:fill="D1FAE5"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Always back up state before surgery</w:t>
            </w:r>
          </w:p>
          <w:p>
            <w:pPr>
              <w:spacing w:after="0" w:line="290"/>
            </w:pPr>
            <w:r>
              <w:rPr>
                <w:rFonts w:ascii="Arial" w:cs="Arial" w:eastAsia="Arial" w:hAnsi="Arial"/>
                <w:color w:val="111827"/>
                <w:sz w:val="22"/>
                <w:szCs w:val="22"/>
              </w:rPr>
              <w:t xml:space="preserve">terraform state pull &gt; backup.tfstate.json before any state command. If something goes wrong, terraform state push backup.tfstate.json restores it. The S3 backend with versioning makes this less risky — but habits trump safety nets.</w:t>
            </w:r>
          </w:p>
        </w:tc>
      </w:tr>
    </w:tbl>
    <w:p>
      <w:pPr>
        <w:pStyle w:val="Heading2"/>
        <w:spacing w:after="160" w:before="300"/>
      </w:pPr>
      <w:r>
        <w:rPr>
          <w:rFonts w:ascii="Arial" w:cs="Arial" w:eastAsia="Arial" w:hAnsi="Arial"/>
          <w:b/>
          <w:bCs/>
          <w:color w:val="1E40AF"/>
          <w:sz w:val="28"/>
          <w:szCs w:val="28"/>
        </w:rPr>
        <w:t xml:space="preserve">3.2 Don't Commit State or Secrets</w:t>
      </w:r>
    </w:p>
    <w:p>
      <w:pPr>
        <w:spacing w:after="120" w:line="300"/>
      </w:pPr>
      <w:r>
        <w:rPr>
          <w:rFonts w:ascii="Arial" w:cs="Arial" w:eastAsia="Arial" w:hAnsi="Arial"/>
          <w:sz w:val="22"/>
          <w:szCs w:val="22"/>
        </w:rPr>
        <w:t xml:space="preserve">Everything in state is plaintext, including every secret that touched a resource: RDS passwords, API keys, TLS private keys, IAM access keys that Terraform generated. Everything in .tfvars is plaintext too. Commit either to Git and you've done a bulk credential leak.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24"/>
              <w:bottom w:val="single" w:color="DC2626" w:sz="4"/>
              <w:right w:val="single" w:color="DC2626" w:sz="4"/>
            </w:tcBorders>
            <w:shd w:fill="FEE2E2"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NEVER commit these files</w:t>
            </w:r>
          </w:p>
          <w:p>
            <w:pPr>
              <w:spacing w:after="0" w:line="290"/>
            </w:pPr>
            <w:r>
              <w:rPr>
                <w:rFonts w:ascii="Arial" w:cs="Arial" w:eastAsia="Arial" w:hAnsi="Arial"/>
                <w:color w:val="111827"/>
                <w:sz w:val="22"/>
                <w:szCs w:val="22"/>
              </w:rPr>
              <w:t xml:space="preserve">terraform.tfstate, *.tfstate.backup, *.tfplan, *.tfvars (when they contain secrets), .terraform/, crash.log. Use the .gitignore template from Module 9. Add active scanning (gitleaks, git-secrets, detect-secrets) at pre-commit AND in CI. Treat your .gitignore as a security control.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.gitignore essentials</w:t>
            </w:r>
          </w:p>
          <w:p>
            <w:pPr>
              <w:spacing w:after="0" w:line="260"/>
            </w:pPr>
            <w:r>
              <w:rPr>
                <w:rFonts w:ascii="Consolas" w:cs="Consolas" w:eastAsia="Consolas" w:hAnsi="Consolas"/>
                <w:color w:val="111827"/>
                <w:sz w:val="18"/>
                <w:szCs w:val="18"/>
              </w:rPr>
              <w:t xml:space="preserve">**/.terraform/*</w:t>
            </w:r>
          </w:p>
          <w:p>
            <w:pPr>
              <w:spacing w:after="0" w:line="260"/>
            </w:pPr>
            <w:r>
              <w:rPr>
                <w:rFonts w:ascii="Consolas" w:cs="Consolas" w:eastAsia="Consolas" w:hAnsi="Consolas"/>
                <w:color w:val="111827"/>
                <w:sz w:val="18"/>
                <w:szCs w:val="18"/>
              </w:rPr>
              <w:t xml:space="preserve">*.tfstate</w:t>
            </w:r>
          </w:p>
          <w:p>
            <w:pPr>
              <w:spacing w:after="0" w:line="260"/>
            </w:pPr>
            <w:r>
              <w:rPr>
                <w:rFonts w:ascii="Consolas" w:cs="Consolas" w:eastAsia="Consolas" w:hAnsi="Consolas"/>
                <w:color w:val="111827"/>
                <w:sz w:val="18"/>
                <w:szCs w:val="18"/>
              </w:rPr>
              <w:t xml:space="preserve">*.tfstate.*</w:t>
            </w:r>
          </w:p>
          <w:p>
            <w:pPr>
              <w:spacing w:after="0" w:line="260"/>
            </w:pPr>
            <w:r>
              <w:rPr>
                <w:rFonts w:ascii="Consolas" w:cs="Consolas" w:eastAsia="Consolas" w:hAnsi="Consolas"/>
                <w:color w:val="111827"/>
                <w:sz w:val="18"/>
                <w:szCs w:val="18"/>
              </w:rPr>
              <w:t xml:space="preserve">*.tfplan</w:t>
            </w:r>
          </w:p>
          <w:p>
            <w:pPr>
              <w:spacing w:after="0" w:line="260"/>
            </w:pPr>
            <w:r>
              <w:rPr>
                <w:rFonts w:ascii="Consolas" w:cs="Consolas" w:eastAsia="Consolas" w:hAnsi="Consolas"/>
                <w:color w:val="111827"/>
                <w:sz w:val="18"/>
                <w:szCs w:val="18"/>
              </w:rPr>
              <w:t xml:space="preserve">crash.log</w:t>
            </w:r>
          </w:p>
          <w:p>
            <w:pPr>
              <w:spacing w:after="0" w:line="260"/>
            </w:pPr>
            <w:r>
              <w:rPr>
                <w:rFonts w:ascii="Consolas" w:cs="Consolas" w:eastAsia="Consolas" w:hAnsi="Consolas"/>
                <w:color w:val="111827"/>
                <w:sz w:val="18"/>
                <w:szCs w:val="18"/>
              </w:rPr>
              <w:t xml:space="preserve">crash.*.log</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tfvars ignored by default, explicit exceptions for non-secret env configs</w:t>
            </w:r>
          </w:p>
          <w:p>
            <w:pPr>
              <w:spacing w:after="0" w:line="260"/>
            </w:pPr>
            <w:r>
              <w:rPr>
                <w:rFonts w:ascii="Consolas" w:cs="Consolas" w:eastAsia="Consolas" w:hAnsi="Consolas"/>
                <w:color w:val="111827"/>
                <w:sz w:val="18"/>
                <w:szCs w:val="18"/>
              </w:rPr>
              <w:t xml:space="preserve">*.tfvars</w:t>
            </w:r>
          </w:p>
          <w:p>
            <w:pPr>
              <w:spacing w:after="0" w:line="260"/>
            </w:pPr>
            <w:r>
              <w:rPr>
                <w:rFonts w:ascii="Consolas" w:cs="Consolas" w:eastAsia="Consolas" w:hAnsi="Consolas"/>
                <w:color w:val="111827"/>
                <w:sz w:val="18"/>
                <w:szCs w:val="18"/>
              </w:rPr>
              <w:t xml:space="preserve">!environments/*/terraform.tfvars</w:t>
            </w:r>
          </w:p>
        </w:tc>
      </w:tr>
    </w:tbl>
    <w:p>
      <w:pPr>
        <w:pStyle w:val="Heading3"/>
        <w:spacing w:after="120" w:before="240"/>
      </w:pPr>
      <w:r>
        <w:rPr>
          <w:rFonts w:ascii="Arial" w:cs="Arial" w:eastAsia="Arial" w:hAnsi="Arial"/>
          <w:b/>
          <w:bCs/>
          <w:color w:val="1F2937"/>
          <w:sz w:val="24"/>
          <w:szCs w:val="24"/>
        </w:rPr>
        <w:t xml:space="preserve">If it happened</w:t>
      </w:r>
    </w:p>
    <w:p>
      <w:pPr>
        <w:spacing w:after="120" w:line="300"/>
      </w:pPr>
      <w:r>
        <w:rPr>
          <w:rFonts w:ascii="Arial" w:cs="Arial" w:eastAsia="Arial" w:hAnsi="Arial"/>
          <w:sz w:val="22"/>
          <w:szCs w:val="22"/>
        </w:rPr>
        <w:t xml:space="preserve">Assume Git history is forever. Rotate the secret FIRST — anything else is theater. Then clean history with git filter-repo or BFG, coordinate a re-clone with the team, audit cloud usage for anomalies. Report to security if there was prod exposure.</w:t>
      </w:r>
    </w:p>
    <w:p>
      <w:pPr>
        <w:pStyle w:val="Heading2"/>
        <w:spacing w:after="160" w:before="300"/>
      </w:pPr>
      <w:r>
        <w:rPr>
          <w:rFonts w:ascii="Arial" w:cs="Arial" w:eastAsia="Arial" w:hAnsi="Arial"/>
          <w:b/>
          <w:bCs/>
          <w:color w:val="1E40AF"/>
          <w:sz w:val="28"/>
          <w:szCs w:val="28"/>
        </w:rPr>
        <w:t xml:space="preserve">3.3 Don't Use Local State in Teams</w:t>
      </w:r>
    </w:p>
    <w:p>
      <w:pPr>
        <w:spacing w:after="120" w:line="300"/>
      </w:pPr>
      <w:r>
        <w:rPr>
          <w:rFonts w:ascii="Arial" w:cs="Arial" w:eastAsia="Arial" w:hAnsi="Arial"/>
          <w:sz w:val="22"/>
          <w:szCs w:val="22"/>
        </w:rPr>
        <w:t xml:space="preserve">"Local state" means terraform.tfstate in the repo directory. It's fine for a single-person learning exercise. It's a disaster the moment a second person gets involved:</w:t>
      </w:r>
    </w:p>
    <w:p>
      <w:pPr>
        <w:pStyle w:val="ListParagraph"/>
        <w:numPr>
          <w:ilvl w:val="0"/>
          <w:numId w:val="2"/>
        </w:numPr>
        <w:spacing w:after="80" w:line="290"/>
      </w:pPr>
      <w:r>
        <w:rPr>
          <w:rFonts w:ascii="Arial" w:cs="Arial" w:eastAsia="Arial" w:hAnsi="Arial"/>
          <w:sz w:val="22"/>
          <w:szCs w:val="22"/>
        </w:rPr>
        <w:t xml:space="preserve">Two engineers run apply simultaneously — state file corrupts.</w:t>
      </w:r>
    </w:p>
    <w:p>
      <w:pPr>
        <w:pStyle w:val="ListParagraph"/>
        <w:numPr>
          <w:ilvl w:val="0"/>
          <w:numId w:val="2"/>
        </w:numPr>
        <w:spacing w:after="80" w:line="290"/>
      </w:pPr>
      <w:r>
        <w:rPr>
          <w:rFonts w:ascii="Arial" w:cs="Arial" w:eastAsia="Arial" w:hAnsi="Arial"/>
          <w:sz w:val="22"/>
          <w:szCs w:val="22"/>
        </w:rPr>
        <w:t xml:space="preserve">State is on one laptop; the laptop crashes; everyone else is stuck.</w:t>
      </w:r>
    </w:p>
    <w:p>
      <w:pPr>
        <w:pStyle w:val="ListParagraph"/>
        <w:numPr>
          <w:ilvl w:val="0"/>
          <w:numId w:val="2"/>
        </w:numPr>
        <w:spacing w:after="80" w:line="290"/>
      </w:pPr>
      <w:r>
        <w:rPr>
          <w:rFonts w:ascii="Arial" w:cs="Arial" w:eastAsia="Arial" w:hAnsi="Arial"/>
          <w:sz w:val="22"/>
          <w:szCs w:val="22"/>
        </w:rPr>
        <w:t xml:space="preserve">No way to know if someone else is mid-apply.</w:t>
      </w:r>
    </w:p>
    <w:p>
      <w:pPr>
        <w:pStyle w:val="ListParagraph"/>
        <w:numPr>
          <w:ilvl w:val="0"/>
          <w:numId w:val="2"/>
        </w:numPr>
        <w:spacing w:after="80" w:line="290"/>
      </w:pPr>
      <w:r>
        <w:rPr>
          <w:rFonts w:ascii="Arial" w:cs="Arial" w:eastAsia="Arial" w:hAnsi="Arial"/>
          <w:sz w:val="22"/>
          <w:szCs w:val="22"/>
        </w:rPr>
        <w:t xml:space="preserve">Sensitive values in state end up synced to Dropbox, laptop backups, personal clouds.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24"/>
              <w:bottom w:val="single" w:color="DC2626" w:sz="4"/>
              <w:right w:val="single" w:color="DC2626" w:sz="4"/>
            </w:tcBorders>
            <w:shd w:fill="FEE2E2"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Local state in teams = time bomb</w:t>
            </w:r>
          </w:p>
          <w:p>
            <w:pPr>
              <w:spacing w:after="0" w:line="290"/>
            </w:pPr>
            <w:r>
              <w:rPr>
                <w:rFonts w:ascii="Arial" w:cs="Arial" w:eastAsia="Arial" w:hAnsi="Arial"/>
                <w:color w:val="111827"/>
                <w:sz w:val="22"/>
                <w:szCs w:val="22"/>
              </w:rPr>
              <w:t xml:space="preserve">Within an hour of the second person touching Terraform, you need remote state with locking. Don't delay. The bootstrap is ten minutes; the recovery from a corrupted state file is days.</w:t>
            </w:r>
          </w:p>
        </w:tc>
      </w:tr>
    </w:tbl>
    <w:p>
      <w:pPr>
        <w:pStyle w:val="Heading3"/>
        <w:spacing w:after="120" w:before="240"/>
      </w:pPr>
      <w:r>
        <w:rPr>
          <w:rFonts w:ascii="Arial" w:cs="Arial" w:eastAsia="Arial" w:hAnsi="Arial"/>
          <w:b/>
          <w:bCs/>
          <w:color w:val="1F2937"/>
          <w:sz w:val="24"/>
          <w:szCs w:val="24"/>
        </w:rPr>
        <w:t xml:space="preserve">Signs you're accidentally using local state</w:t>
      </w:r>
    </w:p>
    <w:p>
      <w:pPr>
        <w:pStyle w:val="ListParagraph"/>
        <w:numPr>
          <w:ilvl w:val="0"/>
          <w:numId w:val="2"/>
        </w:numPr>
        <w:spacing w:after="80" w:line="290"/>
      </w:pPr>
      <w:r>
        <w:rPr>
          <w:rFonts w:ascii="Arial" w:cs="Arial" w:eastAsia="Arial" w:hAnsi="Arial"/>
          <w:sz w:val="22"/>
          <w:szCs w:val="22"/>
        </w:rPr>
        <w:t xml:space="preserve">terraform.tfstate appears in git status.</w:t>
      </w:r>
    </w:p>
    <w:p>
      <w:pPr>
        <w:pStyle w:val="ListParagraph"/>
        <w:numPr>
          <w:ilvl w:val="0"/>
          <w:numId w:val="2"/>
        </w:numPr>
        <w:spacing w:after="80" w:line="290"/>
      </w:pPr>
      <w:r>
        <w:rPr>
          <w:rFonts w:ascii="Arial" w:cs="Arial" w:eastAsia="Arial" w:hAnsi="Arial"/>
          <w:sz w:val="22"/>
          <w:szCs w:val="22"/>
        </w:rPr>
        <w:t xml:space="preserve">Your terraform block has no backend { } stanza.</w:t>
      </w:r>
    </w:p>
    <w:p>
      <w:pPr>
        <w:pStyle w:val="ListParagraph"/>
        <w:numPr>
          <w:ilvl w:val="0"/>
          <w:numId w:val="2"/>
        </w:numPr>
        <w:spacing w:after="80" w:line="290"/>
      </w:pPr>
      <w:r>
        <w:rPr>
          <w:rFonts w:ascii="Arial" w:cs="Arial" w:eastAsia="Arial" w:hAnsi="Arial"/>
          <w:sz w:val="22"/>
          <w:szCs w:val="22"/>
        </w:rPr>
        <w:t xml:space="preserve">Two people running apply doesn't produce a "lock error."</w:t>
      </w:r>
    </w:p>
    <w:p>
      <w:pPr>
        <w:pStyle w:val="Heading2"/>
        <w:spacing w:after="160" w:before="300"/>
      </w:pPr>
      <w:r>
        <w:rPr>
          <w:rFonts w:ascii="Arial" w:cs="Arial" w:eastAsia="Arial" w:hAnsi="Arial"/>
          <w:b/>
          <w:bCs/>
          <w:color w:val="1E40AF"/>
          <w:sz w:val="28"/>
          <w:szCs w:val="28"/>
        </w:rPr>
        <w:t xml:space="preserve">3.4 Don't Apply Without Reviewing the Plan</w:t>
      </w:r>
    </w:p>
    <w:p>
      <w:pPr>
        <w:spacing w:after="120" w:line="300"/>
      </w:pPr>
      <w:r>
        <w:rPr>
          <w:rFonts w:ascii="Arial" w:cs="Arial" w:eastAsia="Arial" w:hAnsi="Arial"/>
          <w:sz w:val="22"/>
          <w:szCs w:val="22"/>
        </w:rPr>
        <w:t xml:space="preserve">terraform apply, run without a plan argument, auto-generates a plan and immediately applies it. This is FINE in isolation. The habit "apply is what I run to make changes happen" is the problem, because it encourages:</w:t>
      </w:r>
    </w:p>
    <w:p>
      <w:pPr>
        <w:pStyle w:val="ListParagraph"/>
        <w:numPr>
          <w:ilvl w:val="0"/>
          <w:numId w:val="2"/>
        </w:numPr>
        <w:spacing w:after="80" w:line="290"/>
      </w:pPr>
      <w:r>
        <w:rPr>
          <w:rFonts w:ascii="Arial" w:cs="Arial" w:eastAsia="Arial" w:hAnsi="Arial"/>
          <w:sz w:val="22"/>
          <w:szCs w:val="22"/>
        </w:rPr>
        <w:t xml:space="preserve">Not reading what's about to change.</w:t>
      </w:r>
    </w:p>
    <w:p>
      <w:pPr>
        <w:pStyle w:val="ListParagraph"/>
        <w:numPr>
          <w:ilvl w:val="0"/>
          <w:numId w:val="2"/>
        </w:numPr>
        <w:spacing w:after="80" w:line="290"/>
      </w:pPr>
      <w:r>
        <w:rPr>
          <w:rFonts w:ascii="Arial" w:cs="Arial" w:eastAsia="Arial" w:hAnsi="Arial"/>
          <w:sz w:val="22"/>
          <w:szCs w:val="22"/>
        </w:rPr>
        <w:t xml:space="preserve">Missing -/+ replacements (a small edit causes a cascade of destructive re-creations).</w:t>
      </w:r>
    </w:p>
    <w:p>
      <w:pPr>
        <w:pStyle w:val="ListParagraph"/>
        <w:numPr>
          <w:ilvl w:val="0"/>
          <w:numId w:val="2"/>
        </w:numPr>
        <w:spacing w:after="80" w:line="290"/>
      </w:pPr>
      <w:r>
        <w:rPr>
          <w:rFonts w:ascii="Arial" w:cs="Arial" w:eastAsia="Arial" w:hAnsi="Arial"/>
          <w:sz w:val="22"/>
          <w:szCs w:val="22"/>
        </w:rPr>
        <w:t xml:space="preserve">Missing drift that Terraform is about to "helpfully" undo.</w:t>
      </w:r>
    </w:p>
    <w:p>
      <w:pPr>
        <w:pStyle w:val="ListParagraph"/>
        <w:numPr>
          <w:ilvl w:val="0"/>
          <w:numId w:val="2"/>
        </w:numPr>
        <w:spacing w:after="80" w:line="290"/>
      </w:pPr>
      <w:r>
        <w:rPr>
          <w:rFonts w:ascii="Arial" w:cs="Arial" w:eastAsia="Arial" w:hAnsi="Arial"/>
          <w:sz w:val="22"/>
          <w:szCs w:val="22"/>
        </w:rPr>
        <w:t xml:space="preserve">Applying a plan different from what was approved on the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24"/>
              <w:bottom w:val="single" w:color="DC2626" w:sz="4"/>
              <w:right w:val="single" w:color="DC2626" w:sz="4"/>
            </w:tcBorders>
            <w:shd w:fill="FEE2E2"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Don't apply an unreviewed plan</w:t>
            </w:r>
          </w:p>
          <w:p>
            <w:pPr>
              <w:spacing w:after="0" w:line="290"/>
            </w:pPr>
            <w:r>
              <w:rPr>
                <w:rFonts w:ascii="Arial" w:cs="Arial" w:eastAsia="Arial" w:hAnsi="Arial"/>
                <w:color w:val="111827"/>
                <w:sz w:val="22"/>
                <w:szCs w:val="22"/>
              </w:rPr>
              <w:t xml:space="preserve">Every production apply should have an EXPLICITLY REVIEWED plan — either saved to a file (plan.tfplan) and applied as `terraform apply plan.tfplan`, or shown in a PR comment and applied in CI using the saved artifact. Never click through an apply prompt without reading.</w:t>
            </w:r>
          </w:p>
        </w:tc>
      </w:tr>
    </w:tbl>
    <w:p>
      <w:pPr>
        <w:pStyle w:val="Heading3"/>
        <w:spacing w:after="120" w:before="240"/>
      </w:pPr>
      <w:r>
        <w:rPr>
          <w:rFonts w:ascii="Arial" w:cs="Arial" w:eastAsia="Arial" w:hAnsi="Arial"/>
          <w:b/>
          <w:bCs/>
          <w:color w:val="1F2937"/>
          <w:sz w:val="24"/>
          <w:szCs w:val="24"/>
        </w:rPr>
        <w:t xml:space="preserve">The only safe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Save the plan</w:t>
            </w:r>
          </w:p>
          <w:p>
            <w:pPr>
              <w:spacing w:after="0" w:line="260"/>
            </w:pPr>
            <w:r>
              <w:rPr>
                <w:rFonts w:ascii="Consolas" w:cs="Consolas" w:eastAsia="Consolas" w:hAnsi="Consolas"/>
                <w:color w:val="111827"/>
                <w:sz w:val="18"/>
                <w:szCs w:val="18"/>
              </w:rPr>
              <w:t xml:space="preserve">terraform plan -out=plan.tfplan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Review it (in the PR comment, terraform show, or your CI UI)</w:t>
            </w:r>
          </w:p>
          <w:p>
            <w:pPr>
              <w:spacing w:after="0" w:line="260"/>
            </w:pPr>
            <w:r>
              <w:rPr>
                <w:rFonts w:ascii="Consolas" w:cs="Consolas" w:eastAsia="Consolas" w:hAnsi="Consolas"/>
                <w:color w:val="111827"/>
                <w:sz w:val="18"/>
                <w:szCs w:val="18"/>
              </w:rPr>
              <w:t xml:space="preserve">terraform show plan.tfplan | less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Apply the SAME plan</w:t>
            </w:r>
          </w:p>
          <w:p>
            <w:pPr>
              <w:spacing w:after="0" w:line="260"/>
            </w:pPr>
            <w:r>
              <w:rPr>
                <w:rFonts w:ascii="Consolas" w:cs="Consolas" w:eastAsia="Consolas" w:hAnsi="Consolas"/>
                <w:color w:val="111827"/>
                <w:sz w:val="18"/>
                <w:szCs w:val="18"/>
              </w:rPr>
              <w:t xml:space="preserve">terraform apply plan.tfplan</w:t>
            </w:r>
          </w:p>
        </w:tc>
      </w:tr>
    </w:tbl>
    <w:p>
      <w:pPr>
        <w:spacing w:after="120" w:line="300"/>
      </w:pPr>
      <w:r>
        <w:rPr>
          <w:rFonts w:ascii="Arial" w:cs="Arial" w:eastAsia="Arial" w:hAnsi="Arial"/>
          <w:sz w:val="22"/>
          <w:szCs w:val="22"/>
        </w:rPr>
        <w:t xml:space="preserve">Things to look for when reviewing a plan:</w:t>
      </w:r>
    </w:p>
    <w:p>
      <w:pPr>
        <w:pStyle w:val="ListParagraph"/>
        <w:numPr>
          <w:ilvl w:val="0"/>
          <w:numId w:val="2"/>
        </w:numPr>
        <w:spacing w:after="80" w:line="290"/>
      </w:pPr>
      <w:r>
        <w:rPr>
          <w:rFonts w:ascii="Arial" w:cs="Arial" w:eastAsia="Arial" w:hAnsi="Arial"/>
          <w:sz w:val="22"/>
          <w:szCs w:val="22"/>
        </w:rPr>
        <w:t xml:space="preserve">+ lines — new resources being created. Expected?</w:t>
      </w:r>
    </w:p>
    <w:p>
      <w:pPr>
        <w:pStyle w:val="ListParagraph"/>
        <w:numPr>
          <w:ilvl w:val="0"/>
          <w:numId w:val="2"/>
        </w:numPr>
        <w:spacing w:after="80" w:line="290"/>
      </w:pPr>
      <w:r>
        <w:rPr>
          <w:rFonts w:ascii="Arial" w:cs="Arial" w:eastAsia="Arial" w:hAnsi="Arial"/>
          <w:sz w:val="22"/>
          <w:szCs w:val="22"/>
        </w:rPr>
        <w:t xml:space="preserve">- lines — resources being destroyed. Expected?</w:t>
      </w:r>
    </w:p>
    <w:p>
      <w:pPr>
        <w:pStyle w:val="ListParagraph"/>
        <w:numPr>
          <w:ilvl w:val="0"/>
          <w:numId w:val="2"/>
        </w:numPr>
        <w:spacing w:after="80" w:line="290"/>
      </w:pPr>
      <w:r>
        <w:rPr>
          <w:rFonts w:ascii="Arial" w:cs="Arial" w:eastAsia="Arial" w:hAnsi="Arial"/>
          <w:sz w:val="22"/>
          <w:szCs w:val="22"/>
        </w:rPr>
        <w:t xml:space="preserve">-/+ lines — REPLACEMENTS. Destructive. Usually surprising.</w:t>
      </w:r>
    </w:p>
    <w:p>
      <w:pPr>
        <w:pStyle w:val="ListParagraph"/>
        <w:numPr>
          <w:ilvl w:val="0"/>
          <w:numId w:val="2"/>
        </w:numPr>
        <w:spacing w:after="80" w:line="290"/>
      </w:pPr>
      <w:r>
        <w:rPr>
          <w:rFonts w:ascii="Arial" w:cs="Arial" w:eastAsia="Arial" w:hAnsi="Arial"/>
          <w:sz w:val="22"/>
          <w:szCs w:val="22"/>
        </w:rPr>
        <w:t xml:space="preserve">~ lines — in-place changes. What exactly is changing?</w:t>
      </w:r>
    </w:p>
    <w:p>
      <w:pPr>
        <w:pStyle w:val="ListParagraph"/>
        <w:numPr>
          <w:ilvl w:val="0"/>
          <w:numId w:val="2"/>
        </w:numPr>
        <w:spacing w:after="80" w:line="290"/>
      </w:pPr>
      <w:r>
        <w:rPr>
          <w:rFonts w:ascii="Arial" w:cs="Arial" w:eastAsia="Arial" w:hAnsi="Arial"/>
          <w:sz w:val="22"/>
          <w:szCs w:val="22"/>
        </w:rPr>
        <w:t xml:space="preserve">Resource counts — "Plan: 3 to add, 1 to change, 5 to destroy" — does that match the PR intent?</w:t>
      </w:r>
    </w:p>
    <w:p>
      <w:pPr>
        <w:pStyle w:val="Heading2"/>
        <w:spacing w:after="160" w:before="300"/>
      </w:pPr>
      <w:r>
        <w:rPr>
          <w:rFonts w:ascii="Arial" w:cs="Arial" w:eastAsia="Arial" w:hAnsi="Arial"/>
          <w:b/>
          <w:bCs/>
          <w:color w:val="1E40AF"/>
          <w:sz w:val="28"/>
          <w:szCs w:val="28"/>
        </w:rPr>
        <w:t xml:space="preserve">3.5 Don't Build Monolithic Configurations</w:t>
      </w:r>
    </w:p>
    <w:p>
      <w:pPr>
        <w:spacing w:after="120" w:line="300"/>
      </w:pPr>
      <w:r>
        <w:rPr>
          <w:rFonts w:ascii="Arial" w:cs="Arial" w:eastAsia="Arial" w:hAnsi="Arial"/>
          <w:sz w:val="22"/>
          <w:szCs w:val="22"/>
        </w:rPr>
        <w:t xml:space="preserve">A "monolithic configuration" is a single Terraform project that manages EVERYTHING — network, databases, apps, IAM, DNS, CDN, observability — in one root module with one state file. It feels organized at first ("everything in one place!") and is a nightmare by month six:</w:t>
      </w:r>
    </w:p>
    <w:p>
      <w:pPr>
        <w:pStyle w:val="ListParagraph"/>
        <w:numPr>
          <w:ilvl w:val="0"/>
          <w:numId w:val="2"/>
        </w:numPr>
        <w:spacing w:after="80" w:line="290"/>
      </w:pPr>
      <w:r>
        <w:rPr>
          <w:rFonts w:ascii="Arial" w:cs="Arial" w:eastAsia="Arial" w:hAnsi="Arial"/>
          <w:sz w:val="22"/>
          <w:szCs w:val="22"/>
        </w:rPr>
        <w:t xml:space="preserve">Any plan touches everything — plan times grow to minutes.</w:t>
      </w:r>
    </w:p>
    <w:p>
      <w:pPr>
        <w:pStyle w:val="ListParagraph"/>
        <w:numPr>
          <w:ilvl w:val="0"/>
          <w:numId w:val="2"/>
        </w:numPr>
        <w:spacing w:after="80" w:line="290"/>
      </w:pPr>
      <w:r>
        <w:rPr>
          <w:rFonts w:ascii="Arial" w:cs="Arial" w:eastAsia="Arial" w:hAnsi="Arial"/>
          <w:sz w:val="22"/>
          <w:szCs w:val="22"/>
        </w:rPr>
        <w:t xml:space="preserve">Any apply locks out every engineer for the duration.</w:t>
      </w:r>
    </w:p>
    <w:p>
      <w:pPr>
        <w:pStyle w:val="ListParagraph"/>
        <w:numPr>
          <w:ilvl w:val="0"/>
          <w:numId w:val="2"/>
        </w:numPr>
        <w:spacing w:after="80" w:line="290"/>
      </w:pPr>
      <w:r>
        <w:rPr>
          <w:rFonts w:ascii="Arial" w:cs="Arial" w:eastAsia="Arial" w:hAnsi="Arial"/>
          <w:sz w:val="22"/>
          <w:szCs w:val="22"/>
        </w:rPr>
        <w:t xml:space="preserve">Any bug can destroy anything — huge blast radius.</w:t>
      </w:r>
    </w:p>
    <w:p>
      <w:pPr>
        <w:pStyle w:val="ListParagraph"/>
        <w:numPr>
          <w:ilvl w:val="0"/>
          <w:numId w:val="2"/>
        </w:numPr>
        <w:spacing w:after="80" w:line="290"/>
      </w:pPr>
      <w:r>
        <w:rPr>
          <w:rFonts w:ascii="Arial" w:cs="Arial" w:eastAsia="Arial" w:hAnsi="Arial"/>
          <w:sz w:val="22"/>
          <w:szCs w:val="22"/>
        </w:rPr>
        <w:t xml:space="preserve">Two teams can't make changes in parallel without blocking each other.</w:t>
      </w:r>
    </w:p>
    <w:p>
      <w:pPr>
        <w:pStyle w:val="ListParagraph"/>
        <w:numPr>
          <w:ilvl w:val="0"/>
          <w:numId w:val="2"/>
        </w:numPr>
        <w:spacing w:after="80" w:line="290"/>
      </w:pPr>
      <w:r>
        <w:rPr>
          <w:rFonts w:ascii="Arial" w:cs="Arial" w:eastAsia="Arial" w:hAnsi="Arial"/>
          <w:sz w:val="22"/>
          <w:szCs w:val="22"/>
        </w:rPr>
        <w:t xml:space="preserve">State file grows so large that operations slow down.</w:t>
      </w:r>
    </w:p>
    <w:p>
      <w:pPr>
        <w:pStyle w:val="ListParagraph"/>
        <w:numPr>
          <w:ilvl w:val="0"/>
          <w:numId w:val="2"/>
        </w:numPr>
        <w:spacing w:after="80" w:line="290"/>
      </w:pPr>
      <w:r>
        <w:rPr>
          <w:rFonts w:ascii="Arial" w:cs="Arial" w:eastAsia="Arial" w:hAnsi="Arial"/>
          <w:sz w:val="22"/>
          <w:szCs w:val="22"/>
        </w:rPr>
        <w:t xml:space="preserve">A mistake in the networking section can break production workloads.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24"/>
              <w:bottom w:val="single" w:color="DC2626" w:sz="4"/>
              <w:right w:val="single" w:color="DC2626" w:sz="4"/>
            </w:tcBorders>
            <w:shd w:fill="FEE2E2"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Don't keep networking, databases, and apps in one state</w:t>
            </w:r>
          </w:p>
          <w:p>
            <w:pPr>
              <w:spacing w:after="0" w:line="290"/>
            </w:pPr>
            <w:r>
              <w:rPr>
                <w:rFonts w:ascii="Arial" w:cs="Arial" w:eastAsia="Arial" w:hAnsi="Arial"/>
                <w:color w:val="111827"/>
                <w:sz w:val="22"/>
                <w:szCs w:val="22"/>
              </w:rPr>
              <w:t xml:space="preserve">Split by LIFECYCLE and BLAST RADIUS. Things that change together belong together. Things that change on different cadences should be in separate states, linked by data sources or remote state references.</w:t>
            </w:r>
          </w:p>
        </w:tc>
      </w:tr>
    </w:tbl>
    <w:p>
      <w:pPr>
        <w:pStyle w:val="Heading3"/>
        <w:spacing w:after="120" w:before="240"/>
      </w:pPr>
      <w:r>
        <w:rPr>
          <w:rFonts w:ascii="Arial" w:cs="Arial" w:eastAsia="Arial" w:hAnsi="Arial"/>
          <w:b/>
          <w:bCs/>
          <w:color w:val="1F2937"/>
          <w:sz w:val="24"/>
          <w:szCs w:val="24"/>
        </w:rPr>
        <w:t xml:space="preserve">A reasonable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Separate states per BLAST RADIUS + CADENCE</w:t>
            </w:r>
          </w:p>
          <w:p>
            <w:pPr>
              <w:spacing w:after="0" w:line="260"/>
            </w:pPr>
            <w:r>
              <w:rPr>
                <w:rFonts w:ascii="Consolas" w:cs="Consolas" w:eastAsia="Consolas" w:hAnsi="Consolas"/>
                <w:color w:val="111827"/>
                <w:sz w:val="18"/>
                <w:szCs w:val="18"/>
              </w:rPr>
              <w:t xml:space="preserve">infra/</w:t>
            </w:r>
          </w:p>
          <w:p>
            <w:pPr>
              <w:spacing w:after="0" w:line="260"/>
            </w:pPr>
            <w:r>
              <w:rPr>
                <w:rFonts w:ascii="Consolas" w:cs="Consolas" w:eastAsia="Consolas" w:hAnsi="Consolas"/>
                <w:color w:val="111827"/>
                <w:sz w:val="18"/>
                <w:szCs w:val="18"/>
              </w:rPr>
              <w:t xml:space="preserve">├── 10-network/           # rarely changes — VPC, subnets, routing</w:t>
            </w:r>
          </w:p>
          <w:p>
            <w:pPr>
              <w:spacing w:after="0" w:line="260"/>
            </w:pPr>
            <w:r>
              <w:rPr>
                <w:rFonts w:ascii="Consolas" w:cs="Consolas" w:eastAsia="Consolas" w:hAnsi="Consolas"/>
                <w:color w:val="111827"/>
                <w:sz w:val="18"/>
                <w:szCs w:val="18"/>
              </w:rPr>
              <w:t xml:space="preserve">├── 20-shared/            # slowly changes — IAM, KMS, Route 53, ECR</w:t>
            </w:r>
          </w:p>
          <w:p>
            <w:pPr>
              <w:spacing w:after="0" w:line="260"/>
            </w:pPr>
            <w:r>
              <w:rPr>
                <w:rFonts w:ascii="Consolas" w:cs="Consolas" w:eastAsia="Consolas" w:hAnsi="Consolas"/>
                <w:color w:val="111827"/>
                <w:sz w:val="18"/>
                <w:szCs w:val="18"/>
              </w:rPr>
              <w:t xml:space="preserve">├── 30-data/              # changes with data schema — RDS, S3, caches</w:t>
            </w:r>
          </w:p>
          <w:p>
            <w:pPr>
              <w:spacing w:after="0" w:line="260"/>
            </w:pPr>
            <w:r>
              <w:rPr>
                <w:rFonts w:ascii="Consolas" w:cs="Consolas" w:eastAsia="Consolas" w:hAnsi="Consolas"/>
                <w:color w:val="111827"/>
                <w:sz w:val="18"/>
                <w:szCs w:val="18"/>
              </w:rPr>
              <w:t xml:space="preserve">├── 40-platform/          # changes with platform release — EKS, node groups</w:t>
            </w:r>
          </w:p>
          <w:p>
            <w:pPr>
              <w:spacing w:after="0" w:line="260"/>
            </w:pPr>
            <w:r>
              <w:rPr>
                <w:rFonts w:ascii="Consolas" w:cs="Consolas" w:eastAsia="Consolas" w:hAnsi="Consolas"/>
                <w:color w:val="111827"/>
                <w:sz w:val="18"/>
                <w:szCs w:val="18"/>
              </w:rPr>
              <w:t xml:space="preserve">└── 50-apps/              # changes fast — ECS tasks, Lambda, config</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Each is a separate Terraform project with its own state.</w:t>
            </w:r>
          </w:p>
          <w:p>
            <w:pPr>
              <w:spacing w:after="0" w:line="260"/>
            </w:pPr>
            <w:r>
              <w:rPr>
                <w:rFonts w:ascii="Consolas" w:cs="Consolas" w:eastAsia="Consolas" w:hAnsi="Consolas"/>
                <w:color w:val="111827"/>
                <w:sz w:val="18"/>
                <w:szCs w:val="18"/>
              </w:rPr>
              <w:t xml:space="preserve"># Later states use remote-state data sources to reference earlier ones:</w:t>
            </w:r>
          </w:p>
          <w:p>
            <w:pPr>
              <w:spacing w:after="0" w:line="260"/>
            </w:pPr>
            <w:r>
              <w:rPr>
                <w:rFonts w:ascii="Consolas" w:cs="Consolas" w:eastAsia="Consolas" w:hAnsi="Consolas"/>
                <w:color w:val="111827"/>
                <w:sz w:val="18"/>
                <w:szCs w:val="18"/>
              </w:rPr>
              <w:t xml:space="preserve">data "terraform_remote_state" "network" {</w:t>
            </w:r>
          </w:p>
          <w:p>
            <w:pPr>
              <w:spacing w:after="0" w:line="260"/>
            </w:pPr>
            <w:r>
              <w:rPr>
                <w:rFonts w:ascii="Consolas" w:cs="Consolas" w:eastAsia="Consolas" w:hAnsi="Consolas"/>
                <w:color w:val="111827"/>
                <w:sz w:val="18"/>
                <w:szCs w:val="18"/>
              </w:rPr>
              <w:t xml:space="preserve">  backend = "s3"</w:t>
            </w:r>
          </w:p>
          <w:p>
            <w:pPr>
              <w:spacing w:after="0" w:line="260"/>
            </w:pPr>
            <w:r>
              <w:rPr>
                <w:rFonts w:ascii="Consolas" w:cs="Consolas" w:eastAsia="Consolas" w:hAnsi="Consolas"/>
                <w:color w:val="111827"/>
                <w:sz w:val="18"/>
                <w:szCs w:val="18"/>
              </w:rPr>
              <w:t xml:space="preserve">  config = {</w:t>
            </w:r>
          </w:p>
          <w:p>
            <w:pPr>
              <w:spacing w:after="0" w:line="260"/>
            </w:pPr>
            <w:r>
              <w:rPr>
                <w:rFonts w:ascii="Consolas" w:cs="Consolas" w:eastAsia="Consolas" w:hAnsi="Consolas"/>
                <w:color w:val="111827"/>
                <w:sz w:val="18"/>
                <w:szCs w:val="18"/>
              </w:rPr>
              <w:t xml:space="preserve">    bucket = "mycompany-tf-state"</w:t>
            </w:r>
          </w:p>
          <w:p>
            <w:pPr>
              <w:spacing w:after="0" w:line="260"/>
            </w:pPr>
            <w:r>
              <w:rPr>
                <w:rFonts w:ascii="Consolas" w:cs="Consolas" w:eastAsia="Consolas" w:hAnsi="Consolas"/>
                <w:color w:val="111827"/>
                <w:sz w:val="18"/>
                <w:szCs w:val="18"/>
              </w:rPr>
              <w:t xml:space="preserve">    key    = "infra/10-network/terraform.tfstate"</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"aws_rds_cluster" "main" {</w:t>
            </w:r>
          </w:p>
          <w:p>
            <w:pPr>
              <w:spacing w:after="0" w:line="260"/>
            </w:pPr>
            <w:r>
              <w:rPr>
                <w:rFonts w:ascii="Consolas" w:cs="Consolas" w:eastAsia="Consolas" w:hAnsi="Consolas"/>
                <w:color w:val="111827"/>
                <w:sz w:val="18"/>
                <w:szCs w:val="18"/>
              </w:rPr>
              <w:t xml:space="preserve">  vpc_security_group_ids = [data.terraform_remote_state.network.outputs.db_sg_id]</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w:t>
            </w:r>
          </w:p>
        </w:tc>
      </w:tr>
    </w:tbl>
    <w:p>
      <w:pPr>
        <w:pStyle w:val="Heading2"/>
        <w:spacing w:after="160" w:before="300"/>
      </w:pPr>
      <w:r>
        <w:rPr>
          <w:rFonts w:ascii="Arial" w:cs="Arial" w:eastAsia="Arial" w:hAnsi="Arial"/>
          <w:b/>
          <w:bCs/>
          <w:color w:val="1E40AF"/>
          <w:sz w:val="28"/>
          <w:szCs w:val="28"/>
        </w:rPr>
        <w:t xml:space="preserve">3.6 Don't Hardcode Credentials</w:t>
      </w:r>
    </w:p>
    <w:p>
      <w:pPr>
        <w:spacing w:after="120" w:line="300"/>
      </w:pPr>
      <w:r>
        <w:rPr>
          <w:rFonts w:ascii="Arial" w:cs="Arial" w:eastAsia="Arial" w:hAnsi="Arial"/>
          <w:sz w:val="22"/>
          <w:szCs w:val="22"/>
        </w:rPr>
        <w:t xml:space="preserve">This is the rule that gets broken under deadline pressure. "I'll just put the AWS key in the provider block for now, I'll fix it later." Later never comes. The key gets committed. It gets rotated around Slack. It ends up on someone's laptop who quit six months 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24"/>
              <w:bottom w:val="single" w:color="DC2626" w:sz="4"/>
              <w:right w:val="single" w:color="DC2626" w:sz="4"/>
            </w:tcBorders>
            <w:shd w:fill="FEE2E2"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Never hardcode credentials in .tf or .tfvars</w:t>
            </w:r>
          </w:p>
          <w:p>
            <w:pPr>
              <w:spacing w:after="0" w:line="290"/>
            </w:pPr>
            <w:r>
              <w:rPr>
                <w:rFonts w:ascii="Arial" w:cs="Arial" w:eastAsia="Arial" w:hAnsi="Arial"/>
                <w:color w:val="111827"/>
                <w:sz w:val="22"/>
                <w:szCs w:val="22"/>
              </w:rPr>
              <w:t xml:space="preserve">No access keys in provider blocks. No passwords in variables.tf defaults. No tokens in tfvars. If a secret exists on disk it WILL leak — it's just a matter of time. Use IAM roles (instance profiles, assume_role), OIDC federation, env vars from a secret manager, or data-source reads from Secrets Manager/Vault.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 NEVER</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  access_key = "AKIAIOSFODNN7EXAMPLE"</w:t>
            </w:r>
          </w:p>
          <w:p>
            <w:pPr>
              <w:spacing w:after="0" w:line="260"/>
            </w:pPr>
            <w:r>
              <w:rPr>
                <w:rFonts w:ascii="Consolas" w:cs="Consolas" w:eastAsia="Consolas" w:hAnsi="Consolas"/>
                <w:color w:val="111827"/>
                <w:sz w:val="18"/>
                <w:szCs w:val="18"/>
              </w:rPr>
              <w:t xml:space="preserve">  secret_key = "wJalrXUtnFEMI/K7MDENG..."</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Credentials come from the environment (OIDC, SSO, instance profile)</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Secrets fetched from dedicated stores at plan time</w:t>
            </w:r>
          </w:p>
          <w:p>
            <w:pPr>
              <w:spacing w:after="0" w:line="260"/>
            </w:pPr>
            <w:r>
              <w:rPr>
                <w:rFonts w:ascii="Consolas" w:cs="Consolas" w:eastAsia="Consolas" w:hAnsi="Consolas"/>
                <w:color w:val="111827"/>
                <w:sz w:val="18"/>
                <w:szCs w:val="18"/>
              </w:rPr>
              <w:t xml:space="preserve">data "aws_secretsmanager_secret_version" "db" {</w:t>
            </w:r>
          </w:p>
          <w:p>
            <w:pPr>
              <w:spacing w:after="0" w:line="260"/>
            </w:pPr>
            <w:r>
              <w:rPr>
                <w:rFonts w:ascii="Consolas" w:cs="Consolas" w:eastAsia="Consolas" w:hAnsi="Consolas"/>
                <w:color w:val="111827"/>
                <w:sz w:val="18"/>
                <w:szCs w:val="18"/>
              </w:rPr>
              <w:t xml:space="preserve">  secret_id = "prod/db/password"</w:t>
            </w:r>
          </w:p>
          <w:p>
            <w:pPr>
              <w:spacing w:after="0" w:line="260"/>
            </w:pPr>
            <w:r>
              <w:rPr>
                <w:rFonts w:ascii="Consolas" w:cs="Consolas" w:eastAsia="Consolas" w:hAnsi="Consolas"/>
                <w:color w:val="111827"/>
                <w:sz w:val="18"/>
                <w:szCs w:val="18"/>
              </w:rPr>
              <w:t xml:space="preserve">}</w:t>
            </w:r>
          </w:p>
        </w:tc>
      </w:tr>
    </w:tbl>
    <w:p>
      <w:pPr>
        <w:pStyle w:val="Heading2"/>
        <w:spacing w:after="160" w:before="300"/>
      </w:pPr>
      <w:r>
        <w:rPr>
          <w:rFonts w:ascii="Arial" w:cs="Arial" w:eastAsia="Arial" w:hAnsi="Arial"/>
          <w:b/>
          <w:bCs/>
          <w:color w:val="1E40AF"/>
          <w:sz w:val="28"/>
          <w:szCs w:val="28"/>
        </w:rPr>
        <w:t xml:space="preserve">3.7 Don't Auto-Apply to Production Without Review</w:t>
      </w:r>
    </w:p>
    <w:p>
      <w:pPr>
        <w:spacing w:after="120" w:line="300"/>
      </w:pPr>
      <w:r>
        <w:rPr>
          <w:rFonts w:ascii="Arial" w:cs="Arial" w:eastAsia="Arial" w:hAnsi="Arial"/>
          <w:sz w:val="22"/>
          <w:szCs w:val="22"/>
        </w:rPr>
        <w:t xml:space="preserve">Your CI can be fully automated for dev and staging — push to main, auto-deploy, everyone's happy. Production is different. A human must SEE the plan and CLICK APPROVE before apply runs. This is the single most important human gate in your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24"/>
              <w:bottom w:val="single" w:color="DC2626" w:sz="4"/>
              <w:right w:val="single" w:color="DC2626" w:sz="4"/>
            </w:tcBorders>
            <w:shd w:fill="FEE2E2"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Never skip the production approval gate</w:t>
            </w:r>
          </w:p>
          <w:p>
            <w:pPr>
              <w:spacing w:after="0" w:line="290"/>
            </w:pPr>
            <w:r>
              <w:rPr>
                <w:rFonts w:ascii="Arial" w:cs="Arial" w:eastAsia="Arial" w:hAnsi="Arial"/>
                <w:color w:val="111827"/>
                <w:sz w:val="22"/>
                <w:szCs w:val="22"/>
              </w:rPr>
              <w:t xml:space="preserve">GitHub Environments with required reviewers, GitLab protected environments with manual jobs, Atlantis's `apply_requirements: [approved]`, HCP Terraform's confirmation step — every tool has the equivalent. Configure it. Require it. Never bypass it "just for this urgent fix."</w:t>
            </w:r>
          </w:p>
        </w:tc>
      </w:tr>
    </w:tbl>
    <w:p>
      <w:pPr>
        <w:pStyle w:val="Heading3"/>
        <w:spacing w:after="120" w:before="240"/>
      </w:pPr>
      <w:r>
        <w:rPr>
          <w:rFonts w:ascii="Arial" w:cs="Arial" w:eastAsia="Arial" w:hAnsi="Arial"/>
          <w:b/>
          <w:bCs/>
          <w:color w:val="1F2937"/>
          <w:sz w:val="24"/>
          <w:szCs w:val="24"/>
        </w:rPr>
        <w:t xml:space="preserve">Why "just this once" is the danger</w:t>
      </w:r>
    </w:p>
    <w:p>
      <w:pPr>
        <w:spacing w:after="120" w:line="300"/>
      </w:pPr>
      <w:r>
        <w:rPr>
          <w:rFonts w:ascii="Arial" w:cs="Arial" w:eastAsia="Arial" w:hAnsi="Arial"/>
          <w:sz w:val="22"/>
          <w:szCs w:val="22"/>
        </w:rPr>
        <w:t xml:space="preserve">Production incidents don't start with malice — they start with "we need to ship this fast, skip the review." Every control you bypass during an emergency is a control that wasn't there when the emergency happened. The review process IS the system's immune response. Keep it in the loop even (especially) when you're in a hurry.</w:t>
      </w:r>
    </w:p>
    <w:p>
      <w:pPr>
        <w:pStyle w:val="Heading3"/>
        <w:spacing w:after="120" w:before="240"/>
      </w:pPr>
      <w:r>
        <w:rPr>
          <w:rFonts w:ascii="Arial" w:cs="Arial" w:eastAsia="Arial" w:hAnsi="Arial"/>
          <w:b/>
          <w:bCs/>
          <w:color w:val="1F2937"/>
          <w:sz w:val="24"/>
          <w:szCs w:val="24"/>
        </w:rPr>
        <w:t xml:space="preserve">Structure approvals well</w:t>
      </w:r>
    </w:p>
    <w:p>
      <w:pPr>
        <w:pStyle w:val="ListParagraph"/>
        <w:numPr>
          <w:ilvl w:val="0"/>
          <w:numId w:val="2"/>
        </w:numPr>
        <w:spacing w:after="80" w:line="290"/>
      </w:pPr>
      <w:r>
        <w:rPr>
          <w:rFonts w:ascii="Arial" w:cs="Arial" w:eastAsia="Arial" w:hAnsi="Arial"/>
          <w:sz w:val="22"/>
          <w:szCs w:val="22"/>
        </w:rPr>
        <w:t xml:space="preserve">AT LEAST two people — the author and a reviewer, both can't be the same person.</w:t>
      </w:r>
    </w:p>
    <w:p>
      <w:pPr>
        <w:pStyle w:val="ListParagraph"/>
        <w:numPr>
          <w:ilvl w:val="0"/>
          <w:numId w:val="2"/>
        </w:numPr>
        <w:spacing w:after="80" w:line="290"/>
      </w:pPr>
      <w:r>
        <w:rPr>
          <w:rFonts w:ascii="Arial" w:cs="Arial" w:eastAsia="Arial" w:hAnsi="Arial"/>
          <w:sz w:val="22"/>
          <w:szCs w:val="22"/>
        </w:rPr>
        <w:t xml:space="preserve">CODEOWNERS require specific teams to review prod changes.</w:t>
      </w:r>
    </w:p>
    <w:p>
      <w:pPr>
        <w:pStyle w:val="ListParagraph"/>
        <w:numPr>
          <w:ilvl w:val="0"/>
          <w:numId w:val="2"/>
        </w:numPr>
        <w:spacing w:after="80" w:line="290"/>
      </w:pPr>
      <w:r>
        <w:rPr>
          <w:rFonts w:ascii="Arial" w:cs="Arial" w:eastAsia="Arial" w:hAnsi="Arial"/>
          <w:sz w:val="22"/>
          <w:szCs w:val="22"/>
        </w:rPr>
        <w:t xml:space="preserve">The approval happens AFTER the PR has merged — reviewing the code and approving the deployment are two different gates.</w:t>
      </w:r>
    </w:p>
    <w:p>
      <w:pPr>
        <w:pStyle w:val="ListParagraph"/>
        <w:numPr>
          <w:ilvl w:val="0"/>
          <w:numId w:val="2"/>
        </w:numPr>
        <w:spacing w:after="80" w:line="290"/>
      </w:pPr>
      <w:r>
        <w:rPr>
          <w:rFonts w:ascii="Arial" w:cs="Arial" w:eastAsia="Arial" w:hAnsi="Arial"/>
          <w:sz w:val="22"/>
          <w:szCs w:val="22"/>
        </w:rPr>
        <w:t xml:space="preserve">Wait timer (5–15 minutes) before prod — gives you time to say "wait, STOP."</w:t>
      </w:r>
    </w:p>
    <w:p>
      <w:pPr>
        <w:pStyle w:val="ListParagraph"/>
        <w:numPr>
          <w:ilvl w:val="0"/>
          <w:numId w:val="2"/>
        </w:numPr>
        <w:spacing w:after="80" w:line="290"/>
      </w:pPr>
      <w:r>
        <w:rPr>
          <w:rFonts w:ascii="Arial" w:cs="Arial" w:eastAsia="Arial" w:hAnsi="Arial"/>
          <w:sz w:val="22"/>
          <w:szCs w:val="22"/>
        </w:rPr>
        <w:t xml:space="preserve">Reason in the approval — a ticket number, not a silent click.</w:t>
      </w:r>
    </w:p>
    <w:p>
      <w:r>
        <w:br w:type="page"/>
      </w:r>
    </w:p>
    <w:p>
      <w:pPr>
        <w:pStyle w:val="Heading1"/>
        <w:spacing w:after="200" w:before="360"/>
      </w:pPr>
      <w:r>
        <w:rPr>
          <w:rFonts w:ascii="Arial" w:cs="Arial" w:eastAsia="Arial" w:hAnsi="Arial"/>
          <w:b/>
          <w:bCs/>
          <w:color w:val="1E3A8A"/>
          <w:sz w:val="36"/>
          <w:szCs w:val="36"/>
        </w:rPr>
        <w:t xml:space="preserve">4. The Gray Area: Where Smart Teams Disagree</w:t>
      </w:r>
    </w:p>
    <w:p>
      <w:pPr>
        <w:spacing w:after="120" w:line="300"/>
      </w:pPr>
      <w:r>
        <w:rPr>
          <w:rFonts w:ascii="Arial" w:cs="Arial" w:eastAsia="Arial" w:hAnsi="Arial"/>
          <w:sz w:val="22"/>
          <w:szCs w:val="22"/>
        </w:rPr>
        <w:t xml:space="preserve">Not everything is black and white. Here are the classic arguments experienced teams have — where there's no single right answer, but you should pick one deliberately and apply it consistently.</w:t>
      </w:r>
    </w:p>
    <w:p>
      <w:pPr>
        <w:pStyle w:val="Heading2"/>
        <w:spacing w:after="160" w:before="300"/>
      </w:pPr>
      <w:r>
        <w:rPr>
          <w:rFonts w:ascii="Arial" w:cs="Arial" w:eastAsia="Arial" w:hAnsi="Arial"/>
          <w:b/>
          <w:bCs/>
          <w:color w:val="1E40AF"/>
          <w:sz w:val="28"/>
          <w:szCs w:val="28"/>
        </w:rPr>
        <w:t xml:space="preserve">4.1 Tab width, argument alignment, one-file-vs-many</w:t>
      </w:r>
    </w:p>
    <w:p>
      <w:pPr>
        <w:spacing w:after="120" w:line="300"/>
      </w:pPr>
      <w:r>
        <w:rPr>
          <w:rFonts w:ascii="Arial" w:cs="Arial" w:eastAsia="Arial" w:hAnsi="Arial"/>
          <w:sz w:val="22"/>
          <w:szCs w:val="22"/>
        </w:rPr>
        <w:t xml:space="preserve">Not gray. Let terraform fmt decide. Any dissent you have with fmt is not worth the time spent arguing. Move on.</w:t>
      </w:r>
    </w:p>
    <w:p>
      <w:pPr>
        <w:pStyle w:val="Heading2"/>
        <w:spacing w:after="160" w:before="300"/>
      </w:pPr>
      <w:r>
        <w:rPr>
          <w:rFonts w:ascii="Arial" w:cs="Arial" w:eastAsia="Arial" w:hAnsi="Arial"/>
          <w:b/>
          <w:bCs/>
          <w:color w:val="1E40AF"/>
          <w:sz w:val="28"/>
          <w:szCs w:val="28"/>
        </w:rPr>
        <w:t xml:space="preserve">4.2 How big is a module?</w:t>
      </w:r>
    </w:p>
    <w:p>
      <w:pPr>
        <w:spacing w:after="120" w:line="300"/>
      </w:pPr>
      <w:r>
        <w:rPr>
          <w:rFonts w:ascii="Arial" w:cs="Arial" w:eastAsia="Arial" w:hAnsi="Arial"/>
          <w:sz w:val="22"/>
          <w:szCs w:val="22"/>
        </w:rPr>
        <w:t xml:space="preserve">The answer is "smaller than you think," but within that there's latitude:</w:t>
      </w:r>
    </w:p>
    <w:p>
      <w:pPr>
        <w:pStyle w:val="ListParagraph"/>
        <w:numPr>
          <w:ilvl w:val="0"/>
          <w:numId w:val="2"/>
        </w:numPr>
        <w:spacing w:after="80" w:line="290"/>
      </w:pPr>
      <w:r>
        <w:rPr>
          <w:rFonts w:ascii="Arial" w:cs="Arial" w:eastAsia="Arial" w:hAnsi="Arial"/>
          <w:sz w:val="22"/>
          <w:szCs w:val="22"/>
        </w:rPr>
        <w:t xml:space="preserve">Minimalists: one module per resource type (a module for "s3 bucket," another for "bucket versioning").</w:t>
      </w:r>
    </w:p>
    <w:p>
      <w:pPr>
        <w:pStyle w:val="ListParagraph"/>
        <w:numPr>
          <w:ilvl w:val="0"/>
          <w:numId w:val="2"/>
        </w:numPr>
        <w:spacing w:after="80" w:line="290"/>
      </w:pPr>
      <w:r>
        <w:rPr>
          <w:rFonts w:ascii="Arial" w:cs="Arial" w:eastAsia="Arial" w:hAnsi="Arial"/>
          <w:sz w:val="22"/>
          <w:szCs w:val="22"/>
        </w:rPr>
        <w:t xml:space="preserve">Pragmatists: one module per named system ("logs bucket with versioning + encryption + lifecycle").</w:t>
      </w:r>
    </w:p>
    <w:p>
      <w:pPr>
        <w:pStyle w:val="ListParagraph"/>
        <w:numPr>
          <w:ilvl w:val="0"/>
          <w:numId w:val="2"/>
        </w:numPr>
        <w:spacing w:after="80" w:line="290"/>
      </w:pPr>
      <w:r>
        <w:rPr>
          <w:rFonts w:ascii="Arial" w:cs="Arial" w:eastAsia="Arial" w:hAnsi="Arial"/>
          <w:sz w:val="22"/>
          <w:szCs w:val="22"/>
        </w:rPr>
        <w:t xml:space="preserve">Maximalists: everything the registry offers (use terraform-aws-modules/* as-is).</w:t>
      </w:r>
    </w:p>
    <w:p>
      <w:pPr>
        <w:spacing w:after="120" w:line="300"/>
      </w:pPr>
      <w:r>
        <w:rPr>
          <w:rFonts w:ascii="Arial" w:cs="Arial" w:eastAsia="Arial" w:hAnsi="Arial"/>
          <w:sz w:val="22"/>
          <w:szCs w:val="22"/>
        </w:rPr>
        <w:t xml:space="preserve">Pragmatists are usually right for internal modules. Minimalism gets repetitive. Maximalism gives up control.</w:t>
      </w:r>
    </w:p>
    <w:p>
      <w:pPr>
        <w:pStyle w:val="Heading2"/>
        <w:spacing w:after="160" w:before="300"/>
      </w:pPr>
      <w:r>
        <w:rPr>
          <w:rFonts w:ascii="Arial" w:cs="Arial" w:eastAsia="Arial" w:hAnsi="Arial"/>
          <w:b/>
          <w:bCs/>
          <w:color w:val="1E40AF"/>
          <w:sz w:val="28"/>
          <w:szCs w:val="28"/>
        </w:rPr>
        <w:t xml:space="preserve">4.3 HCL vs JSON for tfvars</w:t>
      </w:r>
    </w:p>
    <w:p>
      <w:pPr>
        <w:spacing w:after="120" w:line="300"/>
      </w:pPr>
      <w:r>
        <w:rPr>
          <w:rFonts w:ascii="Arial" w:cs="Arial" w:eastAsia="Arial" w:hAnsi="Arial"/>
          <w:sz w:val="22"/>
          <w:szCs w:val="22"/>
        </w:rPr>
        <w:t xml:space="preserve">Both are supported. HCL is more readable for humans; JSON is easier to generate from other tools. Pick one per repo and stick with it.</w:t>
      </w:r>
    </w:p>
    <w:p>
      <w:pPr>
        <w:pStyle w:val="Heading2"/>
        <w:spacing w:after="160" w:before="300"/>
      </w:pPr>
      <w:r>
        <w:rPr>
          <w:rFonts w:ascii="Arial" w:cs="Arial" w:eastAsia="Arial" w:hAnsi="Arial"/>
          <w:b/>
          <w:bCs/>
          <w:color w:val="1E40AF"/>
          <w:sz w:val="28"/>
          <w:szCs w:val="28"/>
        </w:rPr>
        <w:t xml:space="preserve">4.4 Monorepo vs multi-repo for infra</w:t>
      </w:r>
    </w:p>
    <w:p>
      <w:pPr>
        <w:pStyle w:val="ListParagraph"/>
        <w:numPr>
          <w:ilvl w:val="0"/>
          <w:numId w:val="2"/>
        </w:numPr>
        <w:spacing w:after="80" w:line="290"/>
      </w:pPr>
      <w:r>
        <w:rPr>
          <w:rFonts w:ascii="Arial" w:cs="Arial" w:eastAsia="Arial" w:hAnsi="Arial"/>
          <w:sz w:val="22"/>
          <w:szCs w:val="22"/>
        </w:rPr>
        <w:t xml:space="preserve">Monorepo: all infra in one repo, one CI, one CODEOWNERS. Great for small/medium orgs; great for cross-cutting changes; great for search. Breaks down when unrelated teams want separate pipelines or access controls.</w:t>
      </w:r>
    </w:p>
    <w:p>
      <w:pPr>
        <w:pStyle w:val="ListParagraph"/>
        <w:numPr>
          <w:ilvl w:val="0"/>
          <w:numId w:val="2"/>
        </w:numPr>
        <w:spacing w:after="80" w:line="290"/>
      </w:pPr>
      <w:r>
        <w:rPr>
          <w:rFonts w:ascii="Arial" w:cs="Arial" w:eastAsia="Arial" w:hAnsi="Arial"/>
          <w:sz w:val="22"/>
          <w:szCs w:val="22"/>
        </w:rPr>
        <w:t xml:space="preserve">Multi-repo: one repo per team/system. More isolation, clearer ownership. Cross-cutting changes become coordination exercises.</w:t>
      </w:r>
    </w:p>
    <w:p>
      <w:pPr>
        <w:spacing w:after="120" w:line="300"/>
      </w:pPr>
      <w:r>
        <w:rPr>
          <w:rFonts w:ascii="Arial" w:cs="Arial" w:eastAsia="Arial" w:hAnsi="Arial"/>
          <w:sz w:val="22"/>
          <w:szCs w:val="22"/>
        </w:rPr>
        <w:t xml:space="preserve">For most teams &lt;100 engineers, monorepo wins. Past that, split is inevitable.</w:t>
      </w:r>
    </w:p>
    <w:p>
      <w:pPr>
        <w:pStyle w:val="Heading2"/>
        <w:spacing w:after="160" w:before="300"/>
      </w:pPr>
      <w:r>
        <w:rPr>
          <w:rFonts w:ascii="Arial" w:cs="Arial" w:eastAsia="Arial" w:hAnsi="Arial"/>
          <w:b/>
          <w:bCs/>
          <w:color w:val="1E40AF"/>
          <w:sz w:val="28"/>
          <w:szCs w:val="28"/>
        </w:rPr>
        <w:t xml:space="preserve">4.5 Terragrunt — yes or no?</w:t>
      </w:r>
    </w:p>
    <w:p>
      <w:pPr>
        <w:pStyle w:val="ListParagraph"/>
        <w:numPr>
          <w:ilvl w:val="0"/>
          <w:numId w:val="2"/>
        </w:numPr>
        <w:spacing w:after="80" w:line="290"/>
      </w:pPr>
      <w:r>
        <w:rPr>
          <w:rFonts w:ascii="Arial" w:cs="Arial" w:eastAsia="Arial" w:hAnsi="Arial"/>
          <w:sz w:val="22"/>
          <w:szCs w:val="22"/>
        </w:rPr>
        <w:t xml:space="preserve">Yes: you have many similar environments and the DRY gains are real; the tool is a standard in your industry (common in agency/consulting shops).</w:t>
      </w:r>
    </w:p>
    <w:p>
      <w:pPr>
        <w:pStyle w:val="ListParagraph"/>
        <w:numPr>
          <w:ilvl w:val="0"/>
          <w:numId w:val="2"/>
        </w:numPr>
        <w:spacing w:after="80" w:line="290"/>
      </w:pPr>
      <w:r>
        <w:rPr>
          <w:rFonts w:ascii="Arial" w:cs="Arial" w:eastAsia="Arial" w:hAnsi="Arial"/>
          <w:sz w:val="22"/>
          <w:szCs w:val="22"/>
        </w:rPr>
        <w:t xml:space="preserve">No: you're a single team with a handful of environments; the mental overhead of a second tool outweighs the saved boilerplate; native Terraform features (modules, tfvars) are catching up fast.</w:t>
      </w:r>
    </w:p>
    <w:p>
      <w:pPr>
        <w:spacing w:after="120" w:line="300"/>
      </w:pPr>
      <w:r>
        <w:rPr>
          <w:rFonts w:ascii="Arial" w:cs="Arial" w:eastAsia="Arial" w:hAnsi="Arial"/>
          <w:sz w:val="22"/>
          <w:szCs w:val="22"/>
        </w:rPr>
        <w:t xml:space="preserve">Terragrunt is powerful but opinionated. Many teams spend the first year happy, the second year hitting edge cases. Adopt only if you have a CLEAR reason.</w:t>
      </w:r>
    </w:p>
    <w:p>
      <w:pPr>
        <w:pStyle w:val="Heading2"/>
        <w:spacing w:after="160" w:before="300"/>
      </w:pPr>
      <w:r>
        <w:rPr>
          <w:rFonts w:ascii="Arial" w:cs="Arial" w:eastAsia="Arial" w:hAnsi="Arial"/>
          <w:b/>
          <w:bCs/>
          <w:color w:val="1E40AF"/>
          <w:sz w:val="28"/>
          <w:szCs w:val="28"/>
        </w:rPr>
        <w:t xml:space="preserve">4.6 HCP Terraform vs self-managed CI</w:t>
      </w:r>
    </w:p>
    <w:p>
      <w:pPr>
        <w:pStyle w:val="ListParagraph"/>
        <w:numPr>
          <w:ilvl w:val="0"/>
          <w:numId w:val="2"/>
        </w:numPr>
        <w:spacing w:after="80" w:line="290"/>
      </w:pPr>
      <w:r>
        <w:rPr>
          <w:rFonts w:ascii="Arial" w:cs="Arial" w:eastAsia="Arial" w:hAnsi="Arial"/>
          <w:sz w:val="22"/>
          <w:szCs w:val="22"/>
        </w:rPr>
        <w:t xml:space="preserve">HCP Terraform: you want a first-party managed product with Sentinel policies; you have many teams that need state/RBAC isolation; you don't want to run the infrastructure.</w:t>
      </w:r>
    </w:p>
    <w:p>
      <w:pPr>
        <w:pStyle w:val="ListParagraph"/>
        <w:numPr>
          <w:ilvl w:val="0"/>
          <w:numId w:val="2"/>
        </w:numPr>
        <w:spacing w:after="80" w:line="290"/>
      </w:pPr>
      <w:r>
        <w:rPr>
          <w:rFonts w:ascii="Arial" w:cs="Arial" w:eastAsia="Arial" w:hAnsi="Arial"/>
          <w:sz w:val="22"/>
          <w:szCs w:val="22"/>
        </w:rPr>
        <w:t xml:space="preserve">Self-managed CI: you already have a strong CI discipline; you want to control costs; your scale doesn't justify per-seat pricing.</w:t>
      </w:r>
    </w:p>
    <w:p>
      <w:pPr>
        <w:spacing w:after="120" w:line="300"/>
      </w:pPr>
      <w:r>
        <w:rPr>
          <w:rFonts w:ascii="Arial" w:cs="Arial" w:eastAsia="Arial" w:hAnsi="Arial"/>
          <w:sz w:val="22"/>
          <w:szCs w:val="22"/>
        </w:rPr>
        <w:t xml:space="preserve">HCP is great but expensive at scale. Start self-managed; graduate to HCP when coordination overhead exceeds the license cost.</w:t>
      </w:r>
    </w:p>
    <w:p>
      <w:pPr>
        <w:pStyle w:val="Heading2"/>
        <w:spacing w:after="160" w:before="300"/>
      </w:pPr>
      <w:r>
        <w:rPr>
          <w:rFonts w:ascii="Arial" w:cs="Arial" w:eastAsia="Arial" w:hAnsi="Arial"/>
          <w:b/>
          <w:bCs/>
          <w:color w:val="1E40AF"/>
          <w:sz w:val="28"/>
          <w:szCs w:val="28"/>
        </w:rPr>
        <w:t xml:space="preserve">4.7 count vs for_each</w:t>
      </w:r>
    </w:p>
    <w:p>
      <w:pPr>
        <w:spacing w:after="120" w:line="300"/>
      </w:pPr>
      <w:r>
        <w:rPr>
          <w:rFonts w:ascii="Arial" w:cs="Arial" w:eastAsia="Arial" w:hAnsi="Arial"/>
          <w:sz w:val="22"/>
          <w:szCs w:val="22"/>
        </w:rPr>
        <w:t xml:space="preserve">Module 2's guidance holds: for_each is almost always better. The exception: when you really do want "N identical copies" and don't care about individual identity (e.g., three identical web servers in an ASG-less setup), count is simpler. But if the count might ever come from a SET of things, use for_each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The gray-area lesson</w:t>
            </w:r>
          </w:p>
          <w:p>
            <w:pPr>
              <w:spacing w:after="0" w:line="290"/>
            </w:pPr>
            <w:r>
              <w:rPr>
                <w:rFonts w:ascii="Arial" w:cs="Arial" w:eastAsia="Arial" w:hAnsi="Arial"/>
                <w:color w:val="111827"/>
                <w:sz w:val="22"/>
                <w:szCs w:val="22"/>
              </w:rPr>
              <w:t xml:space="preserve">Don't let arguments about these gray areas consume your team's time. Pick one, document it in your team conventions, and move on. A consistent wrong choice beats an inconsistent right one — you can always refactor later, but you can't unspend the arguing hours.</w:t>
            </w:r>
          </w:p>
        </w:tc>
      </w:tr>
    </w:tbl>
    <w:p>
      <w:r>
        <w:br w:type="page"/>
      </w:r>
    </w:p>
    <w:p>
      <w:pPr>
        <w:pStyle w:val="Heading1"/>
        <w:spacing w:after="200" w:before="360"/>
      </w:pPr>
      <w:r>
        <w:rPr>
          <w:rFonts w:ascii="Arial" w:cs="Arial" w:eastAsia="Arial" w:hAnsi="Arial"/>
          <w:b/>
          <w:bCs/>
          <w:color w:val="1E3A8A"/>
          <w:sz w:val="36"/>
          <w:szCs w:val="36"/>
        </w:rPr>
        <w:t xml:space="preserve">5. The Maturity Model</w:t>
      </w:r>
    </w:p>
    <w:p>
      <w:pPr>
        <w:spacing w:after="120" w:line="300"/>
      </w:pPr>
      <w:r>
        <w:rPr>
          <w:rFonts w:ascii="Arial" w:cs="Arial" w:eastAsia="Arial" w:hAnsi="Arial"/>
          <w:sz w:val="22"/>
          <w:szCs w:val="22"/>
        </w:rPr>
        <w:t xml:space="preserve">Where is your Terraform practice today, and where should it go? Here's a five-level model. Identify the lowest level you haven't fully met; that's where to invest next.</w:t>
      </w:r>
    </w:p>
    <w:p>
      <w:pPr>
        <w:pStyle w:val="Heading2"/>
        <w:spacing w:after="160" w:before="300"/>
      </w:pPr>
      <w:r>
        <w:rPr>
          <w:rFonts w:ascii="Arial" w:cs="Arial" w:eastAsia="Arial" w:hAnsi="Arial"/>
          <w:b/>
          <w:bCs/>
          <w:color w:val="1E40AF"/>
          <w:sz w:val="28"/>
          <w:szCs w:val="28"/>
        </w:rPr>
        <w:t xml:space="preserve">Level 0: Tutorial</w:t>
      </w:r>
    </w:p>
    <w:p>
      <w:pPr>
        <w:pStyle w:val="ListParagraph"/>
        <w:numPr>
          <w:ilvl w:val="0"/>
          <w:numId w:val="2"/>
        </w:numPr>
        <w:spacing w:after="80" w:line="290"/>
      </w:pPr>
      <w:r>
        <w:rPr>
          <w:rFonts w:ascii="Arial" w:cs="Arial" w:eastAsia="Arial" w:hAnsi="Arial"/>
          <w:sz w:val="22"/>
          <w:szCs w:val="22"/>
        </w:rPr>
        <w:t xml:space="preserve">One person running terraform apply from a laptop.</w:t>
      </w:r>
    </w:p>
    <w:p>
      <w:pPr>
        <w:pStyle w:val="ListParagraph"/>
        <w:numPr>
          <w:ilvl w:val="0"/>
          <w:numId w:val="2"/>
        </w:numPr>
        <w:spacing w:after="80" w:line="290"/>
      </w:pPr>
      <w:r>
        <w:rPr>
          <w:rFonts w:ascii="Arial" w:cs="Arial" w:eastAsia="Arial" w:hAnsi="Arial"/>
          <w:sz w:val="22"/>
          <w:szCs w:val="22"/>
        </w:rPr>
        <w:t xml:space="preserve">Local state, no lock, no backup.</w:t>
      </w:r>
    </w:p>
    <w:p>
      <w:pPr>
        <w:pStyle w:val="ListParagraph"/>
        <w:numPr>
          <w:ilvl w:val="0"/>
          <w:numId w:val="2"/>
        </w:numPr>
        <w:spacing w:after="80" w:line="290"/>
      </w:pPr>
      <w:r>
        <w:rPr>
          <w:rFonts w:ascii="Arial" w:cs="Arial" w:eastAsia="Arial" w:hAnsi="Arial"/>
          <w:sz w:val="22"/>
          <w:szCs w:val="22"/>
        </w:rPr>
        <w:t xml:space="preserve">Credentials in env variables or shared credentials file.</w:t>
      </w:r>
    </w:p>
    <w:p>
      <w:pPr>
        <w:pStyle w:val="ListParagraph"/>
        <w:numPr>
          <w:ilvl w:val="0"/>
          <w:numId w:val="2"/>
        </w:numPr>
        <w:spacing w:after="80" w:line="290"/>
      </w:pPr>
      <w:r>
        <w:rPr>
          <w:rFonts w:ascii="Arial" w:cs="Arial" w:eastAsia="Arial" w:hAnsi="Arial"/>
          <w:sz w:val="22"/>
          <w:szCs w:val="22"/>
        </w:rPr>
        <w:t xml:space="preserve">No version pins, no modules, no testing.</w:t>
      </w:r>
    </w:p>
    <w:p>
      <w:pPr>
        <w:spacing w:after="120" w:line="300"/>
      </w:pPr>
      <w:r>
        <w:rPr>
          <w:rFonts w:ascii="Arial" w:cs="Arial" w:eastAsia="Arial" w:hAnsi="Arial"/>
          <w:sz w:val="22"/>
          <w:szCs w:val="22"/>
        </w:rPr>
        <w:t xml:space="preserve">Appropriate for: learning. Not appropriate for: anything anyone else depends on.</w:t>
      </w:r>
    </w:p>
    <w:p>
      <w:pPr>
        <w:pStyle w:val="Heading2"/>
        <w:spacing w:after="160" w:before="300"/>
      </w:pPr>
      <w:r>
        <w:rPr>
          <w:rFonts w:ascii="Arial" w:cs="Arial" w:eastAsia="Arial" w:hAnsi="Arial"/>
          <w:b/>
          <w:bCs/>
          <w:color w:val="1E40AF"/>
          <w:sz w:val="28"/>
          <w:szCs w:val="28"/>
        </w:rPr>
        <w:t xml:space="preserve">Level 1: Shared</w:t>
      </w:r>
    </w:p>
    <w:p>
      <w:pPr>
        <w:pStyle w:val="ListParagraph"/>
        <w:numPr>
          <w:ilvl w:val="0"/>
          <w:numId w:val="2"/>
        </w:numPr>
        <w:spacing w:after="80" w:line="290"/>
      </w:pPr>
      <w:r>
        <w:rPr>
          <w:rFonts w:ascii="Arial" w:cs="Arial" w:eastAsia="Arial" w:hAnsi="Arial"/>
          <w:sz w:val="22"/>
          <w:szCs w:val="22"/>
        </w:rPr>
        <w:t xml:space="preserve">Remote state with locking (S3 + DynamoDB or equivalent).</w:t>
      </w:r>
    </w:p>
    <w:p>
      <w:pPr>
        <w:pStyle w:val="ListParagraph"/>
        <w:numPr>
          <w:ilvl w:val="0"/>
          <w:numId w:val="2"/>
        </w:numPr>
        <w:spacing w:after="80" w:line="290"/>
      </w:pPr>
      <w:r>
        <w:rPr>
          <w:rFonts w:ascii="Arial" w:cs="Arial" w:eastAsia="Arial" w:hAnsi="Arial"/>
          <w:sz w:val="22"/>
          <w:szCs w:val="22"/>
        </w:rPr>
        <w:t xml:space="preserve">State encryption enabled.</w:t>
      </w:r>
    </w:p>
    <w:p>
      <w:pPr>
        <w:pStyle w:val="ListParagraph"/>
        <w:numPr>
          <w:ilvl w:val="0"/>
          <w:numId w:val="2"/>
        </w:numPr>
        <w:spacing w:after="80" w:line="290"/>
      </w:pPr>
      <w:r>
        <w:rPr>
          <w:rFonts w:ascii="Arial" w:cs="Arial" w:eastAsia="Arial" w:hAnsi="Arial"/>
          <w:sz w:val="22"/>
          <w:szCs w:val="22"/>
        </w:rPr>
        <w:t xml:space="preserve">Version pins on providers and Terraform.</w:t>
      </w:r>
    </w:p>
    <w:p>
      <w:pPr>
        <w:pStyle w:val="ListParagraph"/>
        <w:numPr>
          <w:ilvl w:val="0"/>
          <w:numId w:val="2"/>
        </w:numPr>
        <w:spacing w:after="80" w:line="290"/>
      </w:pPr>
      <w:r>
        <w:rPr>
          <w:rFonts w:ascii="Arial" w:cs="Arial" w:eastAsia="Arial" w:hAnsi="Arial"/>
          <w:sz w:val="22"/>
          <w:szCs w:val="22"/>
        </w:rPr>
        <w:t xml:space="preserve">.terraform.lock.hcl committed.</w:t>
      </w:r>
    </w:p>
    <w:p>
      <w:pPr>
        <w:pStyle w:val="ListParagraph"/>
        <w:numPr>
          <w:ilvl w:val="0"/>
          <w:numId w:val="2"/>
        </w:numPr>
        <w:spacing w:after="80" w:line="290"/>
      </w:pPr>
      <w:r>
        <w:rPr>
          <w:rFonts w:ascii="Arial" w:cs="Arial" w:eastAsia="Arial" w:hAnsi="Arial"/>
          <w:sz w:val="22"/>
          <w:szCs w:val="22"/>
        </w:rPr>
        <w:t xml:space="preserve">Basic .gitignore preventing state/secret leaks.</w:t>
      </w:r>
    </w:p>
    <w:p>
      <w:pPr>
        <w:pStyle w:val="ListParagraph"/>
        <w:numPr>
          <w:ilvl w:val="0"/>
          <w:numId w:val="2"/>
        </w:numPr>
        <w:spacing w:after="80" w:line="290"/>
      </w:pPr>
      <w:r>
        <w:rPr>
          <w:rFonts w:ascii="Arial" w:cs="Arial" w:eastAsia="Arial" w:hAnsi="Arial"/>
          <w:sz w:val="22"/>
          <w:szCs w:val="22"/>
        </w:rPr>
        <w:t xml:space="preserve">Multiple engineers can work on the same codebase without conflict.</w:t>
      </w:r>
    </w:p>
    <w:p>
      <w:pPr>
        <w:spacing w:after="120" w:line="300"/>
      </w:pPr>
      <w:r>
        <w:rPr>
          <w:rFonts w:ascii="Arial" w:cs="Arial" w:eastAsia="Arial" w:hAnsi="Arial"/>
          <w:sz w:val="22"/>
          <w:szCs w:val="22"/>
        </w:rPr>
        <w:t xml:space="preserve">Getting to Level 1 is about a day's work and prevents 80% of disasters.</w:t>
      </w:r>
    </w:p>
    <w:p>
      <w:pPr>
        <w:pStyle w:val="Heading2"/>
        <w:spacing w:after="160" w:before="300"/>
      </w:pPr>
      <w:r>
        <w:rPr>
          <w:rFonts w:ascii="Arial" w:cs="Arial" w:eastAsia="Arial" w:hAnsi="Arial"/>
          <w:b/>
          <w:bCs/>
          <w:color w:val="1E40AF"/>
          <w:sz w:val="28"/>
          <w:szCs w:val="28"/>
        </w:rPr>
        <w:t xml:space="preserve">Level 2: Structured</w:t>
      </w:r>
    </w:p>
    <w:p>
      <w:pPr>
        <w:pStyle w:val="ListParagraph"/>
        <w:numPr>
          <w:ilvl w:val="0"/>
          <w:numId w:val="2"/>
        </w:numPr>
        <w:spacing w:after="80" w:line="290"/>
      </w:pPr>
      <w:r>
        <w:rPr>
          <w:rFonts w:ascii="Arial" w:cs="Arial" w:eastAsia="Arial" w:hAnsi="Arial"/>
          <w:sz w:val="22"/>
          <w:szCs w:val="22"/>
        </w:rPr>
        <w:t xml:space="preserve">Directory-per-environment (dev, staging, prod).</w:t>
      </w:r>
    </w:p>
    <w:p>
      <w:pPr>
        <w:pStyle w:val="ListParagraph"/>
        <w:numPr>
          <w:ilvl w:val="0"/>
          <w:numId w:val="2"/>
        </w:numPr>
        <w:spacing w:after="80" w:line="290"/>
      </w:pPr>
      <w:r>
        <w:rPr>
          <w:rFonts w:ascii="Arial" w:cs="Arial" w:eastAsia="Arial" w:hAnsi="Arial"/>
          <w:sz w:val="22"/>
          <w:szCs w:val="22"/>
        </w:rPr>
        <w:t xml:space="preserve">Code split into modules — no copy-paste between environments.</w:t>
      </w:r>
    </w:p>
    <w:p>
      <w:pPr>
        <w:pStyle w:val="ListParagraph"/>
        <w:numPr>
          <w:ilvl w:val="0"/>
          <w:numId w:val="2"/>
        </w:numPr>
        <w:spacing w:after="80" w:line="290"/>
      </w:pPr>
      <w:r>
        <w:rPr>
          <w:rFonts w:ascii="Arial" w:cs="Arial" w:eastAsia="Arial" w:hAnsi="Arial"/>
          <w:sz w:val="22"/>
          <w:szCs w:val="22"/>
        </w:rPr>
        <w:t xml:space="preserve">PR workflow mandatory for all changes.</w:t>
      </w:r>
    </w:p>
    <w:p>
      <w:pPr>
        <w:pStyle w:val="ListParagraph"/>
        <w:numPr>
          <w:ilvl w:val="0"/>
          <w:numId w:val="2"/>
        </w:numPr>
        <w:spacing w:after="80" w:line="290"/>
      </w:pPr>
      <w:r>
        <w:rPr>
          <w:rFonts w:ascii="Arial" w:cs="Arial" w:eastAsia="Arial" w:hAnsi="Arial"/>
          <w:sz w:val="22"/>
          <w:szCs w:val="22"/>
        </w:rPr>
        <w:t xml:space="preserve">Branch protection on main.</w:t>
      </w:r>
    </w:p>
    <w:p>
      <w:pPr>
        <w:pStyle w:val="ListParagraph"/>
        <w:numPr>
          <w:ilvl w:val="0"/>
          <w:numId w:val="2"/>
        </w:numPr>
        <w:spacing w:after="80" w:line="290"/>
      </w:pPr>
      <w:r>
        <w:rPr>
          <w:rFonts w:ascii="Arial" w:cs="Arial" w:eastAsia="Arial" w:hAnsi="Arial"/>
          <w:sz w:val="22"/>
          <w:szCs w:val="22"/>
        </w:rPr>
        <w:t xml:space="preserve">OIDC for cloud credentials in CI; no long-lived keys anywhere.</w:t>
      </w:r>
    </w:p>
    <w:p>
      <w:pPr>
        <w:pStyle w:val="ListParagraph"/>
        <w:numPr>
          <w:ilvl w:val="0"/>
          <w:numId w:val="2"/>
        </w:numPr>
        <w:spacing w:after="80" w:line="290"/>
      </w:pPr>
      <w:r>
        <w:rPr>
          <w:rFonts w:ascii="Arial" w:cs="Arial" w:eastAsia="Arial" w:hAnsi="Arial"/>
          <w:sz w:val="22"/>
          <w:szCs w:val="22"/>
        </w:rPr>
        <w:t xml:space="preserve">Basic CI: fmt, validate, tflint in every PR.</w:t>
      </w:r>
    </w:p>
    <w:p>
      <w:pPr>
        <w:spacing w:after="120" w:line="300"/>
      </w:pPr>
      <w:r>
        <w:rPr>
          <w:rFonts w:ascii="Arial" w:cs="Arial" w:eastAsia="Arial" w:hAnsi="Arial"/>
          <w:sz w:val="22"/>
          <w:szCs w:val="22"/>
        </w:rPr>
        <w:t xml:space="preserve">Level 2 is where your Terraform feels like software engineering. Most production teams should be at least here.</w:t>
      </w:r>
    </w:p>
    <w:p>
      <w:pPr>
        <w:pStyle w:val="Heading2"/>
        <w:spacing w:after="160" w:before="300"/>
      </w:pPr>
      <w:r>
        <w:rPr>
          <w:rFonts w:ascii="Arial" w:cs="Arial" w:eastAsia="Arial" w:hAnsi="Arial"/>
          <w:b/>
          <w:bCs/>
          <w:color w:val="1E40AF"/>
          <w:sz w:val="28"/>
          <w:szCs w:val="28"/>
        </w:rPr>
        <w:t xml:space="preserve">Level 3: Automated</w:t>
      </w:r>
    </w:p>
    <w:p>
      <w:pPr>
        <w:pStyle w:val="ListParagraph"/>
        <w:numPr>
          <w:ilvl w:val="0"/>
          <w:numId w:val="2"/>
        </w:numPr>
        <w:spacing w:after="80" w:line="290"/>
      </w:pPr>
      <w:r>
        <w:rPr>
          <w:rFonts w:ascii="Arial" w:cs="Arial" w:eastAsia="Arial" w:hAnsi="Arial"/>
          <w:sz w:val="22"/>
          <w:szCs w:val="22"/>
        </w:rPr>
        <w:t xml:space="preserve">Full five-stage CI pipeline (fmt/validate → lint/sec → plan → approval → apply).</w:t>
      </w:r>
    </w:p>
    <w:p>
      <w:pPr>
        <w:pStyle w:val="ListParagraph"/>
        <w:numPr>
          <w:ilvl w:val="0"/>
          <w:numId w:val="2"/>
        </w:numPr>
        <w:spacing w:after="80" w:line="290"/>
      </w:pPr>
      <w:r>
        <w:rPr>
          <w:rFonts w:ascii="Arial" w:cs="Arial" w:eastAsia="Arial" w:hAnsi="Arial"/>
          <w:sz w:val="22"/>
          <w:szCs w:val="22"/>
        </w:rPr>
        <w:t xml:space="preserve">Plan output posted as PR comments.</w:t>
      </w:r>
    </w:p>
    <w:p>
      <w:pPr>
        <w:pStyle w:val="ListParagraph"/>
        <w:numPr>
          <w:ilvl w:val="0"/>
          <w:numId w:val="2"/>
        </w:numPr>
        <w:spacing w:after="80" w:line="290"/>
      </w:pPr>
      <w:r>
        <w:rPr>
          <w:rFonts w:ascii="Arial" w:cs="Arial" w:eastAsia="Arial" w:hAnsi="Arial"/>
          <w:sz w:val="22"/>
          <w:szCs w:val="22"/>
        </w:rPr>
        <w:t xml:space="preserve">Approval gate required for production (Environments with required reviewers).</w:t>
      </w:r>
    </w:p>
    <w:p>
      <w:pPr>
        <w:pStyle w:val="ListParagraph"/>
        <w:numPr>
          <w:ilvl w:val="0"/>
          <w:numId w:val="2"/>
        </w:numPr>
        <w:spacing w:after="80" w:line="290"/>
      </w:pPr>
      <w:r>
        <w:rPr>
          <w:rFonts w:ascii="Arial" w:cs="Arial" w:eastAsia="Arial" w:hAnsi="Arial"/>
          <w:sz w:val="22"/>
          <w:szCs w:val="22"/>
        </w:rPr>
        <w:t xml:space="preserve">Cost estimation on every PR (Infracost or equivalent).</w:t>
      </w:r>
    </w:p>
    <w:p>
      <w:pPr>
        <w:pStyle w:val="ListParagraph"/>
        <w:numPr>
          <w:ilvl w:val="0"/>
          <w:numId w:val="2"/>
        </w:numPr>
        <w:spacing w:after="80" w:line="290"/>
      </w:pPr>
      <w:r>
        <w:rPr>
          <w:rFonts w:ascii="Arial" w:cs="Arial" w:eastAsia="Arial" w:hAnsi="Arial"/>
          <w:sz w:val="22"/>
          <w:szCs w:val="22"/>
        </w:rPr>
        <w:t xml:space="preserve">Unit tests with terraform test on core modules.</w:t>
      </w:r>
    </w:p>
    <w:p>
      <w:pPr>
        <w:pStyle w:val="ListParagraph"/>
        <w:numPr>
          <w:ilvl w:val="0"/>
          <w:numId w:val="2"/>
        </w:numPr>
        <w:spacing w:after="80" w:line="290"/>
      </w:pPr>
      <w:r>
        <w:rPr>
          <w:rFonts w:ascii="Arial" w:cs="Arial" w:eastAsia="Arial" w:hAnsi="Arial"/>
          <w:sz w:val="22"/>
          <w:szCs w:val="22"/>
        </w:rPr>
        <w:t xml:space="preserve">Secrets fetched from a dedicated store (Secrets Manager, Vault), never in code or tfvars.</w:t>
      </w:r>
    </w:p>
    <w:p>
      <w:pPr>
        <w:spacing w:after="120" w:line="300"/>
      </w:pPr>
      <w:r>
        <w:rPr>
          <w:rFonts w:ascii="Arial" w:cs="Arial" w:eastAsia="Arial" w:hAnsi="Arial"/>
          <w:sz w:val="22"/>
          <w:szCs w:val="22"/>
        </w:rPr>
        <w:t xml:space="preserve">Level 3 is the target for most serious production shops. At this level, changes are safe by default.</w:t>
      </w:r>
    </w:p>
    <w:p>
      <w:pPr>
        <w:pStyle w:val="Heading2"/>
        <w:spacing w:after="160" w:before="300"/>
      </w:pPr>
      <w:r>
        <w:rPr>
          <w:rFonts w:ascii="Arial" w:cs="Arial" w:eastAsia="Arial" w:hAnsi="Arial"/>
          <w:b/>
          <w:bCs/>
          <w:color w:val="1E40AF"/>
          <w:sz w:val="28"/>
          <w:szCs w:val="28"/>
        </w:rPr>
        <w:t xml:space="preserve">Level 4: Governed</w:t>
      </w:r>
    </w:p>
    <w:p>
      <w:pPr>
        <w:pStyle w:val="ListParagraph"/>
        <w:numPr>
          <w:ilvl w:val="0"/>
          <w:numId w:val="2"/>
        </w:numPr>
        <w:spacing w:after="80" w:line="290"/>
      </w:pPr>
      <w:r>
        <w:rPr>
          <w:rFonts w:ascii="Arial" w:cs="Arial" w:eastAsia="Arial" w:hAnsi="Arial"/>
          <w:sz w:val="22"/>
          <w:szCs w:val="22"/>
        </w:rPr>
        <w:t xml:space="preserve">Integration tests with Terratest for module libraries.</w:t>
      </w:r>
    </w:p>
    <w:p>
      <w:pPr>
        <w:pStyle w:val="ListParagraph"/>
        <w:numPr>
          <w:ilvl w:val="0"/>
          <w:numId w:val="2"/>
        </w:numPr>
        <w:spacing w:after="80" w:line="290"/>
      </w:pPr>
      <w:r>
        <w:rPr>
          <w:rFonts w:ascii="Arial" w:cs="Arial" w:eastAsia="Arial" w:hAnsi="Arial"/>
          <w:sz w:val="22"/>
          <w:szCs w:val="22"/>
        </w:rPr>
        <w:t xml:space="preserve">Policy-as-code (Sentinel or OPA) enforcing org rules.</w:t>
      </w:r>
    </w:p>
    <w:p>
      <w:pPr>
        <w:pStyle w:val="ListParagraph"/>
        <w:numPr>
          <w:ilvl w:val="0"/>
          <w:numId w:val="2"/>
        </w:numPr>
        <w:spacing w:after="80" w:line="290"/>
      </w:pPr>
      <w:r>
        <w:rPr>
          <w:rFonts w:ascii="Arial" w:cs="Arial" w:eastAsia="Arial" w:hAnsi="Arial"/>
          <w:sz w:val="22"/>
          <w:szCs w:val="22"/>
        </w:rPr>
        <w:t xml:space="preserve">Nightly drift detection with auto-issue-creation.</w:t>
      </w:r>
    </w:p>
    <w:p>
      <w:pPr>
        <w:pStyle w:val="ListParagraph"/>
        <w:numPr>
          <w:ilvl w:val="0"/>
          <w:numId w:val="2"/>
        </w:numPr>
        <w:spacing w:after="80" w:line="290"/>
      </w:pPr>
      <w:r>
        <w:rPr>
          <w:rFonts w:ascii="Arial" w:cs="Arial" w:eastAsia="Arial" w:hAnsi="Arial"/>
          <w:sz w:val="22"/>
          <w:szCs w:val="22"/>
        </w:rPr>
        <w:t xml:space="preserve">Private module registry with semver, changelogs, automated docs.</w:t>
      </w:r>
    </w:p>
    <w:p>
      <w:pPr>
        <w:pStyle w:val="ListParagraph"/>
        <w:numPr>
          <w:ilvl w:val="0"/>
          <w:numId w:val="2"/>
        </w:numPr>
        <w:spacing w:after="80" w:line="290"/>
      </w:pPr>
      <w:r>
        <w:rPr>
          <w:rFonts w:ascii="Arial" w:cs="Arial" w:eastAsia="Arial" w:hAnsi="Arial"/>
          <w:sz w:val="22"/>
          <w:szCs w:val="22"/>
        </w:rPr>
        <w:t xml:space="preserve">Per-team RBAC on state, KMS keys, IAM roles.</w:t>
      </w:r>
    </w:p>
    <w:p>
      <w:pPr>
        <w:pStyle w:val="ListParagraph"/>
        <w:numPr>
          <w:ilvl w:val="0"/>
          <w:numId w:val="2"/>
        </w:numPr>
        <w:spacing w:after="80" w:line="290"/>
      </w:pPr>
      <w:r>
        <w:rPr>
          <w:rFonts w:ascii="Arial" w:cs="Arial" w:eastAsia="Arial" w:hAnsi="Arial"/>
          <w:sz w:val="22"/>
          <w:szCs w:val="22"/>
        </w:rPr>
        <w:t xml:space="preserve">Formal upgrade calendar for providers and modules.</w:t>
      </w:r>
    </w:p>
    <w:p>
      <w:pPr>
        <w:pStyle w:val="ListParagraph"/>
        <w:numPr>
          <w:ilvl w:val="0"/>
          <w:numId w:val="2"/>
        </w:numPr>
        <w:spacing w:after="80" w:line="290"/>
      </w:pPr>
      <w:r>
        <w:rPr>
          <w:rFonts w:ascii="Arial" w:cs="Arial" w:eastAsia="Arial" w:hAnsi="Arial"/>
          <w:sz w:val="22"/>
          <w:szCs w:val="22"/>
        </w:rPr>
        <w:t xml:space="preserve">Cost policies enforced in CI (block PRs that raise cost beyond threshold).</w:t>
      </w:r>
    </w:p>
    <w:p>
      <w:pPr>
        <w:spacing w:after="120" w:line="300"/>
      </w:pPr>
      <w:r>
        <w:rPr>
          <w:rFonts w:ascii="Arial" w:cs="Arial" w:eastAsia="Arial" w:hAnsi="Arial"/>
          <w:sz w:val="22"/>
          <w:szCs w:val="22"/>
        </w:rPr>
        <w:t xml:space="preserve">Level 4 is where large/regulated organizations live. Overkill for small teams; necessary for compliance-heavy environments.</w:t>
      </w:r>
    </w:p>
    <w:p>
      <w:pPr>
        <w:pStyle w:val="Heading2"/>
        <w:spacing w:after="160" w:before="300"/>
      </w:pPr>
      <w:r>
        <w:rPr>
          <w:rFonts w:ascii="Arial" w:cs="Arial" w:eastAsia="Arial" w:hAnsi="Arial"/>
          <w:b/>
          <w:bCs/>
          <w:color w:val="1E40AF"/>
          <w:sz w:val="28"/>
          <w:szCs w:val="28"/>
        </w:rPr>
        <w:t xml:space="preserve">Level 5: Optimized</w:t>
      </w:r>
    </w:p>
    <w:p>
      <w:pPr>
        <w:pStyle w:val="ListParagraph"/>
        <w:numPr>
          <w:ilvl w:val="0"/>
          <w:numId w:val="2"/>
        </w:numPr>
        <w:spacing w:after="80" w:line="290"/>
      </w:pPr>
      <w:r>
        <w:rPr>
          <w:rFonts w:ascii="Arial" w:cs="Arial" w:eastAsia="Arial" w:hAnsi="Arial"/>
          <w:sz w:val="22"/>
          <w:szCs w:val="22"/>
        </w:rPr>
        <w:t xml:space="preserve">Golden path: a template repo + bootstrap CLI that sets up a new service's Terraform correctly in one command.</w:t>
      </w:r>
    </w:p>
    <w:p>
      <w:pPr>
        <w:pStyle w:val="ListParagraph"/>
        <w:numPr>
          <w:ilvl w:val="0"/>
          <w:numId w:val="2"/>
        </w:numPr>
        <w:spacing w:after="80" w:line="290"/>
      </w:pPr>
      <w:r>
        <w:rPr>
          <w:rFonts w:ascii="Arial" w:cs="Arial" w:eastAsia="Arial" w:hAnsi="Arial"/>
          <w:sz w:val="22"/>
          <w:szCs w:val="22"/>
        </w:rPr>
        <w:t xml:space="preserve">Drift detection → automated remediation (or well-worn incident runbooks).</w:t>
      </w:r>
    </w:p>
    <w:p>
      <w:pPr>
        <w:pStyle w:val="ListParagraph"/>
        <w:numPr>
          <w:ilvl w:val="0"/>
          <w:numId w:val="2"/>
        </w:numPr>
        <w:spacing w:after="80" w:line="290"/>
      </w:pPr>
      <w:r>
        <w:rPr>
          <w:rFonts w:ascii="Arial" w:cs="Arial" w:eastAsia="Arial" w:hAnsi="Arial"/>
          <w:sz w:val="22"/>
          <w:szCs w:val="22"/>
        </w:rPr>
        <w:t xml:space="preserve">Module catalog: every reusable pattern is a well-documented, well-tested module.</w:t>
      </w:r>
    </w:p>
    <w:p>
      <w:pPr>
        <w:pStyle w:val="ListParagraph"/>
        <w:numPr>
          <w:ilvl w:val="0"/>
          <w:numId w:val="2"/>
        </w:numPr>
        <w:spacing w:after="80" w:line="290"/>
      </w:pPr>
      <w:r>
        <w:rPr>
          <w:rFonts w:ascii="Arial" w:cs="Arial" w:eastAsia="Arial" w:hAnsi="Arial"/>
          <w:sz w:val="22"/>
          <w:szCs w:val="22"/>
        </w:rPr>
        <w:t xml:space="preserve">Platform team owns the pipeline; product teams never think about it.</w:t>
      </w:r>
    </w:p>
    <w:p>
      <w:pPr>
        <w:pStyle w:val="ListParagraph"/>
        <w:numPr>
          <w:ilvl w:val="0"/>
          <w:numId w:val="2"/>
        </w:numPr>
        <w:spacing w:after="80" w:line="290"/>
      </w:pPr>
      <w:r>
        <w:rPr>
          <w:rFonts w:ascii="Arial" w:cs="Arial" w:eastAsia="Arial" w:hAnsi="Arial"/>
          <w:sz w:val="22"/>
          <w:szCs w:val="22"/>
        </w:rPr>
        <w:t xml:space="preserve">Continuous improvement: postmortems feed into policies, tests, and CI improvements.</w:t>
      </w:r>
    </w:p>
    <w:p>
      <w:pPr>
        <w:spacing w:after="120" w:line="300"/>
      </w:pPr>
      <w:r>
        <w:rPr>
          <w:rFonts w:ascii="Arial" w:cs="Arial" w:eastAsia="Arial" w:hAnsi="Arial"/>
          <w:sz w:val="22"/>
          <w:szCs w:val="22"/>
        </w:rPr>
        <w:t xml:space="preserve">Level 5 is the aspiration — a Terraform practice that scales with the org and keeps getting safer, not just bigger.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Practical advice</w:t>
            </w:r>
          </w:p>
          <w:p>
            <w:pPr>
              <w:spacing w:after="0" w:line="290"/>
            </w:pPr>
            <w:r>
              <w:rPr>
                <w:rFonts w:ascii="Arial" w:cs="Arial" w:eastAsia="Arial" w:hAnsi="Arial"/>
                <w:color w:val="111827"/>
                <w:sz w:val="22"/>
                <w:szCs w:val="22"/>
              </w:rPr>
              <w:t xml:space="preserve">Don't jump levels. Each level is worth months of consolidation; skipping causes rot. Most teams live happily at Level 3 forever. A startup at Level 2 is well-positioned; a scale-up at Level 4 is well-run. A "Level 5" team that's actually Level 2 with aspiration papers is more fragile than a solid Level 2 team.</w:t>
            </w:r>
          </w:p>
        </w:tc>
      </w:tr>
    </w:tbl>
    <w:p>
      <w:r>
        <w:br w:type="page"/>
      </w:r>
    </w:p>
    <w:p>
      <w:pPr>
        <w:pStyle w:val="Heading1"/>
        <w:spacing w:after="200" w:before="360"/>
      </w:pPr>
      <w:r>
        <w:rPr>
          <w:rFonts w:ascii="Arial" w:cs="Arial" w:eastAsia="Arial" w:hAnsi="Arial"/>
          <w:b/>
          <w:bCs/>
          <w:color w:val="1E3A8A"/>
          <w:sz w:val="36"/>
          <w:szCs w:val="36"/>
        </w:rPr>
        <w:t xml:space="preserve">6. Team-Level Conventions</w:t>
      </w:r>
    </w:p>
    <w:p>
      <w:pPr>
        <w:spacing w:after="120" w:line="300"/>
      </w:pPr>
      <w:r>
        <w:rPr>
          <w:rFonts w:ascii="Arial" w:cs="Arial" w:eastAsia="Arial" w:hAnsi="Arial"/>
          <w:sz w:val="22"/>
          <w:szCs w:val="22"/>
        </w:rPr>
        <w:t xml:space="preserve">Individual best practices become TEAM conventions when they're written down. A one-page "Terraform conventions" doc in your repo's root is worth more than arguing the same style questions on every PR for years.</w:t>
      </w:r>
    </w:p>
    <w:p>
      <w:pPr>
        <w:pStyle w:val="Heading2"/>
        <w:spacing w:after="160" w:before="300"/>
      </w:pPr>
      <w:r>
        <w:rPr>
          <w:rFonts w:ascii="Arial" w:cs="Arial" w:eastAsia="Arial" w:hAnsi="Arial"/>
          <w:b/>
          <w:bCs/>
          <w:color w:val="1E40AF"/>
          <w:sz w:val="28"/>
          <w:szCs w:val="28"/>
        </w:rPr>
        <w:t xml:space="preserve">6.1 A starter CONVENTIONS.md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Terraform Conventions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Versions</w:t>
            </w:r>
          </w:p>
          <w:p>
            <w:pPr>
              <w:spacing w:after="0" w:line="260"/>
            </w:pPr>
            <w:r>
              <w:rPr>
                <w:rFonts w:ascii="Consolas" w:cs="Consolas" w:eastAsia="Consolas" w:hAnsi="Consolas"/>
                <w:color w:val="111827"/>
                <w:sz w:val="18"/>
                <w:szCs w:val="18"/>
              </w:rPr>
              <w:t xml:space="preserve">- `~&gt; MAJOR.MINOR` for providers in required_providers</w:t>
            </w:r>
          </w:p>
          <w:p>
            <w:pPr>
              <w:spacing w:after="0" w:line="260"/>
            </w:pPr>
            <w:r>
              <w:rPr>
                <w:rFonts w:ascii="Consolas" w:cs="Consolas" w:eastAsia="Consolas" w:hAnsi="Consolas"/>
                <w:color w:val="111827"/>
                <w:sz w:val="18"/>
                <w:szCs w:val="18"/>
              </w:rPr>
              <w:t xml:space="preserve">- `= X.Y.Z` for modules in prod-critical paths; `~&gt; MAJOR.MINOR` elsewhere</w:t>
            </w:r>
          </w:p>
          <w:p>
            <w:pPr>
              <w:spacing w:after="0" w:line="260"/>
            </w:pPr>
            <w:r>
              <w:rPr>
                <w:rFonts w:ascii="Consolas" w:cs="Consolas" w:eastAsia="Consolas" w:hAnsi="Consolas"/>
                <w:color w:val="111827"/>
                <w:sz w:val="18"/>
                <w:szCs w:val="18"/>
              </w:rPr>
              <w:t xml:space="preserve">- `.terraform.lock.hcl` is committed; CI uses `-lockfile=readonly`</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State</w:t>
            </w:r>
          </w:p>
          <w:p>
            <w:pPr>
              <w:spacing w:after="0" w:line="260"/>
            </w:pPr>
            <w:r>
              <w:rPr>
                <w:rFonts w:ascii="Consolas" w:cs="Consolas" w:eastAsia="Consolas" w:hAnsi="Consolas"/>
                <w:color w:val="111827"/>
                <w:sz w:val="18"/>
                <w:szCs w:val="18"/>
              </w:rPr>
              <w:t xml:space="preserve">- S3 backend + SSE-KMS (customer-managed key) + DynamoDB lock</w:t>
            </w:r>
          </w:p>
          <w:p>
            <w:pPr>
              <w:spacing w:after="0" w:line="260"/>
            </w:pPr>
            <w:r>
              <w:rPr>
                <w:rFonts w:ascii="Consolas" w:cs="Consolas" w:eastAsia="Consolas" w:hAnsi="Consolas"/>
                <w:color w:val="111827"/>
                <w:sz w:val="18"/>
                <w:szCs w:val="18"/>
              </w:rPr>
              <w:t xml:space="preserve">- Key format: `&lt;project&gt;/&lt;env&gt;/terraform.tfstate`</w:t>
            </w:r>
          </w:p>
          <w:p>
            <w:pPr>
              <w:spacing w:after="0" w:line="260"/>
            </w:pPr>
            <w:r>
              <w:rPr>
                <w:rFonts w:ascii="Consolas" w:cs="Consolas" w:eastAsia="Consolas" w:hAnsi="Consolas"/>
                <w:color w:val="111827"/>
                <w:sz w:val="18"/>
                <w:szCs w:val="18"/>
              </w:rPr>
              <w:t xml:space="preserve">- Never open state files in an editor</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Structure</w:t>
            </w:r>
          </w:p>
          <w:p>
            <w:pPr>
              <w:spacing w:after="0" w:line="260"/>
            </w:pPr>
            <w:r>
              <w:rPr>
                <w:rFonts w:ascii="Consolas" w:cs="Consolas" w:eastAsia="Consolas" w:hAnsi="Consolas"/>
                <w:color w:val="111827"/>
                <w:sz w:val="18"/>
                <w:szCs w:val="18"/>
              </w:rPr>
              <w:t xml:space="preserve">- environments/&lt;env&gt;/ for each persistent environment</w:t>
            </w:r>
          </w:p>
          <w:p>
            <w:pPr>
              <w:spacing w:after="0" w:line="260"/>
            </w:pPr>
            <w:r>
              <w:rPr>
                <w:rFonts w:ascii="Consolas" w:cs="Consolas" w:eastAsia="Consolas" w:hAnsi="Consolas"/>
                <w:color w:val="111827"/>
                <w:sz w:val="18"/>
                <w:szCs w:val="18"/>
              </w:rPr>
              <w:t xml:space="preserve">- modules/ for reusable building blocks</w:t>
            </w:r>
          </w:p>
          <w:p>
            <w:pPr>
              <w:spacing w:after="0" w:line="260"/>
            </w:pPr>
            <w:r>
              <w:rPr>
                <w:rFonts w:ascii="Consolas" w:cs="Consolas" w:eastAsia="Consolas" w:hAnsi="Consolas"/>
                <w:color w:val="111827"/>
                <w:sz w:val="18"/>
                <w:szCs w:val="18"/>
              </w:rPr>
              <w:t xml:space="preserve">- Shared tfvars: never commit secrets; non-secret defaults OK</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Naming</w:t>
            </w:r>
          </w:p>
          <w:p>
            <w:pPr>
              <w:spacing w:after="0" w:line="260"/>
            </w:pPr>
            <w:r>
              <w:rPr>
                <w:rFonts w:ascii="Consolas" w:cs="Consolas" w:eastAsia="Consolas" w:hAnsi="Consolas"/>
                <w:color w:val="111827"/>
                <w:sz w:val="18"/>
                <w:szCs w:val="18"/>
              </w:rPr>
              <w:t xml:space="preserve">- resource names: snake_case, singular; `this` inside modules</w:t>
            </w:r>
          </w:p>
          <w:p>
            <w:pPr>
              <w:spacing w:after="0" w:line="260"/>
            </w:pPr>
            <w:r>
              <w:rPr>
                <w:rFonts w:ascii="Consolas" w:cs="Consolas" w:eastAsia="Consolas" w:hAnsi="Consolas"/>
                <w:color w:val="111827"/>
                <w:sz w:val="18"/>
                <w:szCs w:val="18"/>
              </w:rPr>
              <w:t xml:space="preserve">- variable names: snake_case; description required; sensitive = true on secrets</w:t>
            </w:r>
          </w:p>
          <w:p>
            <w:pPr>
              <w:spacing w:after="0" w:line="260"/>
            </w:pPr>
            <w:r>
              <w:rPr>
                <w:rFonts w:ascii="Consolas" w:cs="Consolas" w:eastAsia="Consolas" w:hAnsi="Consolas"/>
                <w:color w:val="111827"/>
                <w:sz w:val="18"/>
                <w:szCs w:val="18"/>
              </w:rPr>
              <w:t xml:space="preserve">- output names: snake_case; description required</w:t>
            </w:r>
          </w:p>
          <w:p>
            <w:pPr>
              <w:spacing w:after="0" w:line="260"/>
            </w:pPr>
            <w:r>
              <w:rPr>
                <w:rFonts w:ascii="Consolas" w:cs="Consolas" w:eastAsia="Consolas" w:hAnsi="Consolas"/>
                <w:color w:val="111827"/>
                <w:sz w:val="18"/>
                <w:szCs w:val="18"/>
              </w:rPr>
              <w:t xml:space="preserve">- tags: Environment, Owner, ManagedBy, Project (required on all resources)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Credentials</w:t>
            </w:r>
          </w:p>
          <w:p>
            <w:pPr>
              <w:spacing w:after="0" w:line="260"/>
            </w:pPr>
            <w:r>
              <w:rPr>
                <w:rFonts w:ascii="Consolas" w:cs="Consolas" w:eastAsia="Consolas" w:hAnsi="Consolas"/>
                <w:color w:val="111827"/>
                <w:sz w:val="18"/>
                <w:szCs w:val="18"/>
              </w:rPr>
              <w:t xml:space="preserve">- OIDC federation only. No access keys anywhere.</w:t>
            </w:r>
          </w:p>
          <w:p>
            <w:pPr>
              <w:spacing w:after="0" w:line="260"/>
            </w:pPr>
            <w:r>
              <w:rPr>
                <w:rFonts w:ascii="Consolas" w:cs="Consolas" w:eastAsia="Consolas" w:hAnsi="Consolas"/>
                <w:color w:val="111827"/>
                <w:sz w:val="18"/>
                <w:szCs w:val="18"/>
              </w:rPr>
              <w:t xml:space="preserve">- Separate plan and apply roles per environment</w:t>
            </w:r>
          </w:p>
          <w:p>
            <w:pPr>
              <w:spacing w:after="0" w:line="260"/>
            </w:pPr>
            <w:r>
              <w:rPr>
                <w:rFonts w:ascii="Consolas" w:cs="Consolas" w:eastAsia="Consolas" w:hAnsi="Consolas"/>
                <w:color w:val="111827"/>
                <w:sz w:val="18"/>
                <w:szCs w:val="18"/>
              </w:rPr>
              <w:t xml:space="preserve">- Use provider default_tags for standard tags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CI</w:t>
            </w:r>
          </w:p>
          <w:p>
            <w:pPr>
              <w:spacing w:after="0" w:line="260"/>
            </w:pPr>
            <w:r>
              <w:rPr>
                <w:rFonts w:ascii="Consolas" w:cs="Consolas" w:eastAsia="Consolas" w:hAnsi="Consolas"/>
                <w:color w:val="111827"/>
                <w:sz w:val="18"/>
                <w:szCs w:val="18"/>
              </w:rPr>
              <w:t xml:space="preserve">- Every PR: fmt -check, validate, tflint, tfsec, plan with comment</w:t>
            </w:r>
          </w:p>
          <w:p>
            <w:pPr>
              <w:spacing w:after="0" w:line="260"/>
            </w:pPr>
            <w:r>
              <w:rPr>
                <w:rFonts w:ascii="Consolas" w:cs="Consolas" w:eastAsia="Consolas" w:hAnsi="Consolas"/>
                <w:color w:val="111827"/>
                <w:sz w:val="18"/>
                <w:szCs w:val="18"/>
              </w:rPr>
              <w:t xml:space="preserve">- Every merge: apply to dev (auto), staging (auto), prod (required review)</w:t>
            </w:r>
          </w:p>
          <w:p>
            <w:pPr>
              <w:spacing w:after="0" w:line="260"/>
            </w:pPr>
            <w:r>
              <w:rPr>
                <w:rFonts w:ascii="Consolas" w:cs="Consolas" w:eastAsia="Consolas" w:hAnsi="Consolas"/>
                <w:color w:val="111827"/>
                <w:sz w:val="18"/>
                <w:szCs w:val="18"/>
              </w:rPr>
              <w:t xml:space="preserve">- Nightly: drift detection across all environments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Review</w:t>
            </w:r>
          </w:p>
          <w:p>
            <w:pPr>
              <w:spacing w:after="0" w:line="260"/>
            </w:pPr>
            <w:r>
              <w:rPr>
                <w:rFonts w:ascii="Consolas" w:cs="Consolas" w:eastAsia="Consolas" w:hAnsi="Consolas"/>
                <w:color w:val="111827"/>
                <w:sz w:val="18"/>
                <w:szCs w:val="18"/>
              </w:rPr>
              <w:t xml:space="preserve">- One required reviewer for dev/staging</w:t>
            </w:r>
          </w:p>
          <w:p>
            <w:pPr>
              <w:spacing w:after="0" w:line="260"/>
            </w:pPr>
            <w:r>
              <w:rPr>
                <w:rFonts w:ascii="Consolas" w:cs="Consolas" w:eastAsia="Consolas" w:hAnsi="Consolas"/>
                <w:color w:val="111827"/>
                <w:sz w:val="18"/>
                <w:szCs w:val="18"/>
              </w:rPr>
              <w:t xml:space="preserve">- Two required reviewers for prod (including a CODEOWNER)</w:t>
            </w:r>
          </w:p>
          <w:p>
            <w:pPr>
              <w:spacing w:after="0" w:line="260"/>
            </w:pPr>
            <w:r>
              <w:rPr>
                <w:rFonts w:ascii="Consolas" w:cs="Consolas" w:eastAsia="Consolas" w:hAnsi="Consolas"/>
                <w:color w:val="111827"/>
                <w:sz w:val="18"/>
                <w:szCs w:val="18"/>
              </w:rPr>
              <w:t xml:space="preserve">- Self-approval blocked for deployment gates</w:t>
            </w:r>
          </w:p>
          <w:p>
            <w:pPr>
              <w:spacing w:after="0" w:line="260"/>
            </w:pPr>
            <w:r>
              <w:rPr>
                <w:rFonts w:ascii="Consolas" w:cs="Consolas" w:eastAsia="Consolas" w:hAnsi="Consolas"/>
                <w:color w:val="111827"/>
                <w:sz w:val="18"/>
                <w:szCs w:val="18"/>
              </w:rPr>
              <w:t xml:space="preserve">- Plan output must be verified before approval</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Modules</w:t>
            </w:r>
          </w:p>
          <w:p>
            <w:pPr>
              <w:spacing w:after="0" w:line="260"/>
            </w:pPr>
            <w:r>
              <w:rPr>
                <w:rFonts w:ascii="Consolas" w:cs="Consolas" w:eastAsia="Consolas" w:hAnsi="Consolas"/>
                <w:color w:val="111827"/>
                <w:sz w:val="18"/>
                <w:szCs w:val="18"/>
              </w:rPr>
              <w:t xml:space="preserve">- One concern per module; &lt;15 inputs</w:t>
            </w:r>
          </w:p>
          <w:p>
            <w:pPr>
              <w:spacing w:after="0" w:line="260"/>
            </w:pPr>
            <w:r>
              <w:rPr>
                <w:rFonts w:ascii="Consolas" w:cs="Consolas" w:eastAsia="Consolas" w:hAnsi="Consolas"/>
                <w:color w:val="111827"/>
                <w:sz w:val="18"/>
                <w:szCs w:val="18"/>
              </w:rPr>
              <w:t xml:space="preserve">- README with description, inputs table, outputs table, example</w:t>
            </w:r>
          </w:p>
          <w:p>
            <w:pPr>
              <w:spacing w:after="0" w:line="260"/>
            </w:pPr>
            <w:r>
              <w:rPr>
                <w:rFonts w:ascii="Consolas" w:cs="Consolas" w:eastAsia="Consolas" w:hAnsi="Consolas"/>
                <w:color w:val="111827"/>
                <w:sz w:val="18"/>
                <w:szCs w:val="18"/>
              </w:rPr>
              <w:t xml:space="preserve">- SemVer tags</w:t>
            </w:r>
          </w:p>
          <w:p>
            <w:pPr>
              <w:spacing w:after="0" w:line="260"/>
            </w:pPr>
            <w:r>
              <w:rPr>
                <w:rFonts w:ascii="Consolas" w:cs="Consolas" w:eastAsia="Consolas" w:hAnsi="Consolas"/>
                <w:color w:val="111827"/>
                <w:sz w:val="18"/>
                <w:szCs w:val="18"/>
              </w:rPr>
              <w:t xml:space="preserve">- CHANGELOG.md on breaking changes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Secrets</w:t>
            </w:r>
          </w:p>
          <w:p>
            <w:pPr>
              <w:spacing w:after="0" w:line="260"/>
            </w:pPr>
            <w:r>
              <w:rPr>
                <w:rFonts w:ascii="Consolas" w:cs="Consolas" w:eastAsia="Consolas" w:hAnsi="Consolas"/>
                <w:color w:val="111827"/>
                <w:sz w:val="18"/>
                <w:szCs w:val="18"/>
              </w:rPr>
              <w:t xml:space="preserve">- Never in .tf or .tfvars files</w:t>
            </w:r>
          </w:p>
          <w:p>
            <w:pPr>
              <w:spacing w:after="0" w:line="260"/>
            </w:pPr>
            <w:r>
              <w:rPr>
                <w:rFonts w:ascii="Consolas" w:cs="Consolas" w:eastAsia="Consolas" w:hAnsi="Consolas"/>
                <w:color w:val="111827"/>
                <w:sz w:val="18"/>
                <w:szCs w:val="18"/>
              </w:rPr>
              <w:t xml:space="preserve">- Fetch at plan time from Secrets Manager / Vault</w:t>
            </w:r>
          </w:p>
          <w:p>
            <w:pPr>
              <w:spacing w:after="0" w:line="260"/>
            </w:pPr>
            <w:r>
              <w:rPr>
                <w:rFonts w:ascii="Consolas" w:cs="Consolas" w:eastAsia="Consolas" w:hAnsi="Consolas"/>
                <w:color w:val="111827"/>
                <w:sz w:val="18"/>
                <w:szCs w:val="18"/>
              </w:rPr>
              <w:t xml:space="preserve">- Mark any secret-bearing variable or output sensitive = true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Refactoring</w:t>
            </w:r>
          </w:p>
          <w:p>
            <w:pPr>
              <w:spacing w:after="0" w:line="260"/>
            </w:pPr>
            <w:r>
              <w:rPr>
                <w:rFonts w:ascii="Consolas" w:cs="Consolas" w:eastAsia="Consolas" w:hAnsi="Consolas"/>
                <w:color w:val="111827"/>
                <w:sz w:val="18"/>
                <w:szCs w:val="18"/>
              </w:rPr>
              <w:t xml:space="preserve">- Use moved { } for renames — no `terraform state mv`</w:t>
            </w:r>
          </w:p>
          <w:p>
            <w:pPr>
              <w:spacing w:after="0" w:line="260"/>
            </w:pPr>
            <w:r>
              <w:rPr>
                <w:rFonts w:ascii="Consolas" w:cs="Consolas" w:eastAsia="Consolas" w:hAnsi="Consolas"/>
                <w:color w:val="111827"/>
                <w:sz w:val="18"/>
                <w:szCs w:val="18"/>
              </w:rPr>
              <w:t xml:space="preserve">- Use import { } blocks for adoptions — no bare `terraform import`</w:t>
            </w:r>
          </w:p>
          <w:p>
            <w:pPr>
              <w:spacing w:after="0" w:line="260"/>
            </w:pPr>
            <w:r>
              <w:rPr>
                <w:rFonts w:ascii="Consolas" w:cs="Consolas" w:eastAsia="Consolas" w:hAnsi="Consolas"/>
                <w:color w:val="111827"/>
                <w:sz w:val="18"/>
                <w:szCs w:val="18"/>
              </w:rPr>
              <w:t xml:space="preserve">- Run `terraform plan` twice before merging a refactor PR</w:t>
            </w:r>
          </w:p>
        </w:tc>
      </w:tr>
    </w:tbl>
    <w:p>
      <w:pPr>
        <w:pStyle w:val="Heading2"/>
        <w:spacing w:after="160" w:before="300"/>
      </w:pPr>
      <w:r>
        <w:rPr>
          <w:rFonts w:ascii="Arial" w:cs="Arial" w:eastAsia="Arial" w:hAnsi="Arial"/>
          <w:b/>
          <w:bCs/>
          <w:color w:val="1E40AF"/>
          <w:sz w:val="28"/>
          <w:szCs w:val="28"/>
        </w:rPr>
        <w:t xml:space="preserve">6.2 What to enforce in code vs in review</w:t>
      </w:r>
    </w:p>
    <w:p>
      <w:pPr>
        <w:spacing w:after="120" w:line="300"/>
      </w:pPr>
      <w:r>
        <w:rPr>
          <w:rFonts w:ascii="Arial" w:cs="Arial" w:eastAsia="Arial" w:hAnsi="Arial"/>
          <w:sz w:val="22"/>
          <w:szCs w:val="22"/>
        </w:rPr>
        <w:t xml:space="preserve">Write conventions down, but where you enforce them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Enforce automatically (in CI)</w:t>
            </w:r>
          </w:p>
        </w:tc>
        <w:tc>
          <w:tcPr>
            <w:tcW w:type="dxa" w:w="468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Enforce in review</w:t>
            </w:r>
          </w:p>
        </w:tc>
      </w:tr>
      <w:tr>
        <w:tc>
          <w:tcPr>
            <w:tcW w:type="dxa" w:w="46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Formatting (terraform fmt -check)</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Naming choices (good vs bad names)</w:t>
            </w:r>
          </w:p>
        </w:tc>
      </w:tr>
      <w:tr>
        <w:tc>
          <w:tcPr>
            <w:tcW w:type="dxa" w:w="46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Validation errors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Whether a module is the right abstraction</w:t>
            </w:r>
          </w:p>
        </w:tc>
      </w:tr>
      <w:tr>
        <w:tc>
          <w:tcPr>
            <w:tcW w:type="dxa" w:w="46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Public buckets, wildcarded IAM (tfsec)</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Whether a change is BUSINESS-correct</w:t>
            </w:r>
          </w:p>
        </w:tc>
      </w:tr>
      <w:tr>
        <w:tc>
          <w:tcPr>
            <w:tcW w:type="dxa" w:w="46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Missing required tags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Whether tests adequately cover the change</w:t>
            </w:r>
          </w:p>
        </w:tc>
      </w:tr>
      <w:tr>
        <w:tc>
          <w:tcPr>
            <w:tcW w:type="dxa" w:w="46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Missing lock file updates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Tradeoff discussions</w:t>
            </w:r>
          </w:p>
        </w:tc>
      </w:tr>
      <w:tr>
        <w:tc>
          <w:tcPr>
            <w:tcW w:type="dxa" w:w="46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Unpinned versions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Readability of new code</w:t>
            </w:r>
          </w:p>
        </w:tc>
      </w:tr>
      <w:tr>
        <w:tc>
          <w:tcPr>
            <w:tcW w:type="dxa" w:w="46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Budget ceiling breaches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Architecture decisions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Guiding principle</w:t>
            </w:r>
          </w:p>
          <w:p>
            <w:pPr>
              <w:spacing w:after="0" w:line="290"/>
            </w:pPr>
            <w:r>
              <w:rPr>
                <w:rFonts w:ascii="Arial" w:cs="Arial" w:eastAsia="Arial" w:hAnsi="Arial"/>
                <w:color w:val="111827"/>
                <w:sz w:val="22"/>
                <w:szCs w:val="22"/>
              </w:rPr>
              <w:t xml:space="preserve">If a machine can check it, a machine should. Reviewers are expensive and fallible; they should focus on what only humans can judge. Every rule you move from "reviewer remembers" to "CI enforces" makes the team faster and more consistent.</w:t>
            </w:r>
          </w:p>
        </w:tc>
      </w:tr>
    </w:tbl>
    <w:p>
      <w:r>
        <w:br w:type="page"/>
      </w:r>
    </w:p>
    <w:p>
      <w:pPr>
        <w:pStyle w:val="Heading1"/>
        <w:spacing w:after="200" w:before="360"/>
      </w:pPr>
      <w:r>
        <w:rPr>
          <w:rFonts w:ascii="Arial" w:cs="Arial" w:eastAsia="Arial" w:hAnsi="Arial"/>
          <w:b/>
          <w:bCs/>
          <w:color w:val="1E3A8A"/>
          <w:sz w:val="36"/>
          <w:szCs w:val="36"/>
        </w:rPr>
        <w:t xml:space="preserve">7. The Reviewer's Checklist</w:t>
      </w:r>
    </w:p>
    <w:p>
      <w:pPr>
        <w:spacing w:after="120" w:line="300"/>
      </w:pPr>
      <w:r>
        <w:rPr>
          <w:rFonts w:ascii="Arial" w:cs="Arial" w:eastAsia="Arial" w:hAnsi="Arial"/>
          <w:sz w:val="22"/>
          <w:szCs w:val="22"/>
        </w:rPr>
        <w:t xml:space="preserve">When you're reviewing a Terraform PR, run through this list. It's the single most useful artifact to share with new team members. Print it; pin it; refer to it on every review.</w:t>
      </w:r>
    </w:p>
    <w:p>
      <w:pPr>
        <w:pStyle w:val="Heading2"/>
        <w:spacing w:after="160" w:before="300"/>
      </w:pPr>
      <w:r>
        <w:rPr>
          <w:rFonts w:ascii="Arial" w:cs="Arial" w:eastAsia="Arial" w:hAnsi="Arial"/>
          <w:b/>
          <w:bCs/>
          <w:color w:val="1E40AF"/>
          <w:sz w:val="28"/>
          <w:szCs w:val="28"/>
        </w:rPr>
        <w:t xml:space="preserve">7.1 The Code</w:t>
      </w:r>
    </w:p>
    <w:p>
      <w:pPr>
        <w:pStyle w:val="ListParagraph"/>
        <w:numPr>
          <w:ilvl w:val="0"/>
          <w:numId w:val="2"/>
        </w:numPr>
        <w:spacing w:after="80" w:line="290"/>
      </w:pPr>
      <w:r>
        <w:rPr>
          <w:rFonts w:ascii="Arial" w:cs="Arial" w:eastAsia="Arial" w:hAnsi="Arial"/>
          <w:sz w:val="22"/>
          <w:szCs w:val="22"/>
        </w:rPr>
        <w:t xml:space="preserve">□ Is terraform fmt clean? (If CI passes, yes.)</w:t>
      </w:r>
    </w:p>
    <w:p>
      <w:pPr>
        <w:pStyle w:val="ListParagraph"/>
        <w:numPr>
          <w:ilvl w:val="0"/>
          <w:numId w:val="2"/>
        </w:numPr>
        <w:spacing w:after="80" w:line="290"/>
      </w:pPr>
      <w:r>
        <w:rPr>
          <w:rFonts w:ascii="Arial" w:cs="Arial" w:eastAsia="Arial" w:hAnsi="Arial"/>
          <w:sz w:val="22"/>
          <w:szCs w:val="22"/>
        </w:rPr>
        <w:t xml:space="preserve">□ Is validation passing? (If CI passes, yes.)</w:t>
      </w:r>
    </w:p>
    <w:p>
      <w:pPr>
        <w:pStyle w:val="ListParagraph"/>
        <w:numPr>
          <w:ilvl w:val="0"/>
          <w:numId w:val="2"/>
        </w:numPr>
        <w:spacing w:after="80" w:line="290"/>
      </w:pPr>
      <w:r>
        <w:rPr>
          <w:rFonts w:ascii="Arial" w:cs="Arial" w:eastAsia="Arial" w:hAnsi="Arial"/>
          <w:sz w:val="22"/>
          <w:szCs w:val="22"/>
        </w:rPr>
        <w:t xml:space="preserve">□ Is every variable described, typed, with validation where sensible?</w:t>
      </w:r>
    </w:p>
    <w:p>
      <w:pPr>
        <w:pStyle w:val="ListParagraph"/>
        <w:numPr>
          <w:ilvl w:val="0"/>
          <w:numId w:val="2"/>
        </w:numPr>
        <w:spacing w:after="80" w:line="290"/>
      </w:pPr>
      <w:r>
        <w:rPr>
          <w:rFonts w:ascii="Arial" w:cs="Arial" w:eastAsia="Arial" w:hAnsi="Arial"/>
          <w:sz w:val="22"/>
          <w:szCs w:val="22"/>
        </w:rPr>
        <w:t xml:space="preserve">□ Are new outputs described? Marked sensitive if they carry secrets?</w:t>
      </w:r>
    </w:p>
    <w:p>
      <w:pPr>
        <w:pStyle w:val="ListParagraph"/>
        <w:numPr>
          <w:ilvl w:val="0"/>
          <w:numId w:val="2"/>
        </w:numPr>
        <w:spacing w:after="80" w:line="290"/>
      </w:pPr>
      <w:r>
        <w:rPr>
          <w:rFonts w:ascii="Arial" w:cs="Arial" w:eastAsia="Arial" w:hAnsi="Arial"/>
          <w:sz w:val="22"/>
          <w:szCs w:val="22"/>
        </w:rPr>
        <w:t xml:space="preserve">□ Are tags applied consistently (Environment, Owner, ManagedBy)?</w:t>
      </w:r>
    </w:p>
    <w:p>
      <w:pPr>
        <w:pStyle w:val="ListParagraph"/>
        <w:numPr>
          <w:ilvl w:val="0"/>
          <w:numId w:val="2"/>
        </w:numPr>
        <w:spacing w:after="80" w:line="290"/>
      </w:pPr>
      <w:r>
        <w:rPr>
          <w:rFonts w:ascii="Arial" w:cs="Arial" w:eastAsia="Arial" w:hAnsi="Arial"/>
          <w:sz w:val="22"/>
          <w:szCs w:val="22"/>
        </w:rPr>
        <w:t xml:space="preserve">□ If a new module: is there a README? an example? an inputs/outputs table?</w:t>
      </w:r>
    </w:p>
    <w:p>
      <w:pPr>
        <w:pStyle w:val="ListParagraph"/>
        <w:numPr>
          <w:ilvl w:val="0"/>
          <w:numId w:val="2"/>
        </w:numPr>
        <w:spacing w:after="80" w:line="290"/>
      </w:pPr>
      <w:r>
        <w:rPr>
          <w:rFonts w:ascii="Arial" w:cs="Arial" w:eastAsia="Arial" w:hAnsi="Arial"/>
          <w:sz w:val="22"/>
          <w:szCs w:val="22"/>
        </w:rPr>
        <w:t xml:space="preserve">□ If a new resource: is it the simplest correct form? Can it use an existing module?</w:t>
      </w:r>
    </w:p>
    <w:p>
      <w:pPr>
        <w:pStyle w:val="ListParagraph"/>
        <w:numPr>
          <w:ilvl w:val="0"/>
          <w:numId w:val="2"/>
        </w:numPr>
        <w:spacing w:after="80" w:line="290"/>
      </w:pPr>
      <w:r>
        <w:rPr>
          <w:rFonts w:ascii="Arial" w:cs="Arial" w:eastAsia="Arial" w:hAnsi="Arial"/>
          <w:sz w:val="22"/>
          <w:szCs w:val="22"/>
        </w:rPr>
        <w:t xml:space="preserve">□ Are version pins present and reasonable?</w:t>
      </w:r>
    </w:p>
    <w:p>
      <w:pPr>
        <w:pStyle w:val="ListParagraph"/>
        <w:numPr>
          <w:ilvl w:val="0"/>
          <w:numId w:val="2"/>
        </w:numPr>
        <w:spacing w:after="80" w:line="290"/>
      </w:pPr>
      <w:r>
        <w:rPr>
          <w:rFonts w:ascii="Arial" w:cs="Arial" w:eastAsia="Arial" w:hAnsi="Arial"/>
          <w:sz w:val="22"/>
          <w:szCs w:val="22"/>
        </w:rPr>
        <w:t xml:space="preserve">□ Is secrets handling correct? Nothing secret in .tf or .tfvars?</w:t>
      </w:r>
    </w:p>
    <w:p>
      <w:pPr>
        <w:pStyle w:val="Heading2"/>
        <w:spacing w:after="160" w:before="300"/>
      </w:pPr>
      <w:r>
        <w:rPr>
          <w:rFonts w:ascii="Arial" w:cs="Arial" w:eastAsia="Arial" w:hAnsi="Arial"/>
          <w:b/>
          <w:bCs/>
          <w:color w:val="1E40AF"/>
          <w:sz w:val="28"/>
          <w:szCs w:val="28"/>
        </w:rPr>
        <w:t xml:space="preserve">7.2 The Plan</w:t>
      </w:r>
    </w:p>
    <w:p>
      <w:pPr>
        <w:pStyle w:val="ListParagraph"/>
        <w:numPr>
          <w:ilvl w:val="0"/>
          <w:numId w:val="2"/>
        </w:numPr>
        <w:spacing w:after="80" w:line="290"/>
      </w:pPr>
      <w:r>
        <w:rPr>
          <w:rFonts w:ascii="Arial" w:cs="Arial" w:eastAsia="Arial" w:hAnsi="Arial"/>
          <w:sz w:val="22"/>
          <w:szCs w:val="22"/>
        </w:rPr>
        <w:t xml:space="preserve">□ Does "X to add, Y to change, Z to destroy" match the PR's intent?</w:t>
      </w:r>
    </w:p>
    <w:p>
      <w:pPr>
        <w:pStyle w:val="ListParagraph"/>
        <w:numPr>
          <w:ilvl w:val="0"/>
          <w:numId w:val="2"/>
        </w:numPr>
        <w:spacing w:after="80" w:line="290"/>
      </w:pPr>
      <w:r>
        <w:rPr>
          <w:rFonts w:ascii="Arial" w:cs="Arial" w:eastAsia="Arial" w:hAnsi="Arial"/>
          <w:sz w:val="22"/>
          <w:szCs w:val="22"/>
        </w:rPr>
        <w:t xml:space="preserve">□ Are there any -/+ REPLACEMENTS? Are they expected? (Replacements are destructive.)</w:t>
      </w:r>
    </w:p>
    <w:p>
      <w:pPr>
        <w:pStyle w:val="ListParagraph"/>
        <w:numPr>
          <w:ilvl w:val="0"/>
          <w:numId w:val="2"/>
        </w:numPr>
        <w:spacing w:after="80" w:line="290"/>
      </w:pPr>
      <w:r>
        <w:rPr>
          <w:rFonts w:ascii="Arial" w:cs="Arial" w:eastAsia="Arial" w:hAnsi="Arial"/>
          <w:sz w:val="22"/>
          <w:szCs w:val="22"/>
        </w:rPr>
        <w:t xml:space="preserve">□ Are there destroy-only actions? Expected?</w:t>
      </w:r>
    </w:p>
    <w:p>
      <w:pPr>
        <w:pStyle w:val="ListParagraph"/>
        <w:numPr>
          <w:ilvl w:val="0"/>
          <w:numId w:val="2"/>
        </w:numPr>
        <w:spacing w:after="80" w:line="290"/>
      </w:pPr>
      <w:r>
        <w:rPr>
          <w:rFonts w:ascii="Arial" w:cs="Arial" w:eastAsia="Arial" w:hAnsi="Arial"/>
          <w:sz w:val="22"/>
          <w:szCs w:val="22"/>
        </w:rPr>
        <w:t xml:space="preserve">□ Any "resource has been changed outside of Terraform" warnings? Is that drift being handled?</w:t>
      </w:r>
    </w:p>
    <w:p>
      <w:pPr>
        <w:pStyle w:val="ListParagraph"/>
        <w:numPr>
          <w:ilvl w:val="0"/>
          <w:numId w:val="2"/>
        </w:numPr>
        <w:spacing w:after="80" w:line="290"/>
      </w:pPr>
      <w:r>
        <w:rPr>
          <w:rFonts w:ascii="Arial" w:cs="Arial" w:eastAsia="Arial" w:hAnsi="Arial"/>
          <w:sz w:val="22"/>
          <w:szCs w:val="22"/>
        </w:rPr>
        <w:t xml:space="preserve">□ Any suspiciously large diffs (hundreds of resources changing)? Is that intentional?</w:t>
      </w:r>
    </w:p>
    <w:p>
      <w:pPr>
        <w:pStyle w:val="ListParagraph"/>
        <w:numPr>
          <w:ilvl w:val="0"/>
          <w:numId w:val="2"/>
        </w:numPr>
        <w:spacing w:after="80" w:line="290"/>
      </w:pPr>
      <w:r>
        <w:rPr>
          <w:rFonts w:ascii="Arial" w:cs="Arial" w:eastAsia="Arial" w:hAnsi="Arial"/>
          <w:sz w:val="22"/>
          <w:szCs w:val="22"/>
        </w:rPr>
        <w:t xml:space="preserve">□ Are changes confined to the expected environments?</w:t>
      </w:r>
    </w:p>
    <w:p>
      <w:pPr>
        <w:pStyle w:val="ListParagraph"/>
        <w:numPr>
          <w:ilvl w:val="0"/>
          <w:numId w:val="2"/>
        </w:numPr>
        <w:spacing w:after="80" w:line="290"/>
      </w:pPr>
      <w:r>
        <w:rPr>
          <w:rFonts w:ascii="Arial" w:cs="Arial" w:eastAsia="Arial" w:hAnsi="Arial"/>
          <w:sz w:val="22"/>
          <w:szCs w:val="22"/>
        </w:rPr>
        <w:t xml:space="preserve">□ Cost impact — reasonable? Same order of magnitude as expected?</w:t>
      </w:r>
    </w:p>
    <w:p>
      <w:pPr>
        <w:pStyle w:val="Heading2"/>
        <w:spacing w:after="160" w:before="300"/>
      </w:pPr>
      <w:r>
        <w:rPr>
          <w:rFonts w:ascii="Arial" w:cs="Arial" w:eastAsia="Arial" w:hAnsi="Arial"/>
          <w:b/>
          <w:bCs/>
          <w:color w:val="1E40AF"/>
          <w:sz w:val="28"/>
          <w:szCs w:val="28"/>
        </w:rPr>
        <w:t xml:space="preserve">7.3 The Safety Net</w:t>
      </w:r>
    </w:p>
    <w:p>
      <w:pPr>
        <w:pStyle w:val="ListParagraph"/>
        <w:numPr>
          <w:ilvl w:val="0"/>
          <w:numId w:val="2"/>
        </w:numPr>
        <w:spacing w:after="80" w:line="290"/>
      </w:pPr>
      <w:r>
        <w:rPr>
          <w:rFonts w:ascii="Arial" w:cs="Arial" w:eastAsia="Arial" w:hAnsi="Arial"/>
          <w:sz w:val="22"/>
          <w:szCs w:val="22"/>
        </w:rPr>
        <w:t xml:space="preserve">□ Is there test coverage for the change (terraform test blocks, a Terratest update)?</w:t>
      </w:r>
    </w:p>
    <w:p>
      <w:pPr>
        <w:pStyle w:val="ListParagraph"/>
        <w:numPr>
          <w:ilvl w:val="0"/>
          <w:numId w:val="2"/>
        </w:numPr>
        <w:spacing w:after="80" w:line="290"/>
      </w:pPr>
      <w:r>
        <w:rPr>
          <w:rFonts w:ascii="Arial" w:cs="Arial" w:eastAsia="Arial" w:hAnsi="Arial"/>
          <w:sz w:val="22"/>
          <w:szCs w:val="22"/>
        </w:rPr>
        <w:t xml:space="preserve">□ If breaking: is there a migration plan? moved blocks as needed?</w:t>
      </w:r>
    </w:p>
    <w:p>
      <w:pPr>
        <w:pStyle w:val="ListParagraph"/>
        <w:numPr>
          <w:ilvl w:val="0"/>
          <w:numId w:val="2"/>
        </w:numPr>
        <w:spacing w:after="80" w:line="290"/>
      </w:pPr>
      <w:r>
        <w:rPr>
          <w:rFonts w:ascii="Arial" w:cs="Arial" w:eastAsia="Arial" w:hAnsi="Arial"/>
          <w:sz w:val="22"/>
          <w:szCs w:val="22"/>
        </w:rPr>
        <w:t xml:space="preserve">□ If affecting modules consumed externally: has the version been bumped? CHANGELOG updated?</w:t>
      </w:r>
    </w:p>
    <w:p>
      <w:pPr>
        <w:pStyle w:val="ListParagraph"/>
        <w:numPr>
          <w:ilvl w:val="0"/>
          <w:numId w:val="2"/>
        </w:numPr>
        <w:spacing w:after="80" w:line="290"/>
      </w:pPr>
      <w:r>
        <w:rPr>
          <w:rFonts w:ascii="Arial" w:cs="Arial" w:eastAsia="Arial" w:hAnsi="Arial"/>
          <w:sz w:val="22"/>
          <w:szCs w:val="22"/>
        </w:rPr>
        <w:t xml:space="preserve">□ Rollback plan — could we revert safely if this causes problems?</w:t>
      </w:r>
    </w:p>
    <w:p>
      <w:pPr>
        <w:pStyle w:val="Heading2"/>
        <w:spacing w:after="160" w:before="300"/>
      </w:pPr>
      <w:r>
        <w:rPr>
          <w:rFonts w:ascii="Arial" w:cs="Arial" w:eastAsia="Arial" w:hAnsi="Arial"/>
          <w:b/>
          <w:bCs/>
          <w:color w:val="1E40AF"/>
          <w:sz w:val="28"/>
          <w:szCs w:val="28"/>
        </w:rPr>
        <w:t xml:space="preserve">7.4 The Organizational</w:t>
      </w:r>
    </w:p>
    <w:p>
      <w:pPr>
        <w:pStyle w:val="ListParagraph"/>
        <w:numPr>
          <w:ilvl w:val="0"/>
          <w:numId w:val="2"/>
        </w:numPr>
        <w:spacing w:after="80" w:line="290"/>
      </w:pPr>
      <w:r>
        <w:rPr>
          <w:rFonts w:ascii="Arial" w:cs="Arial" w:eastAsia="Arial" w:hAnsi="Arial"/>
          <w:sz w:val="22"/>
          <w:szCs w:val="22"/>
        </w:rPr>
        <w:t xml:space="preserve">□ Does this change need any non-technical approvals (security, compliance, finance)?</w:t>
      </w:r>
    </w:p>
    <w:p>
      <w:pPr>
        <w:pStyle w:val="ListParagraph"/>
        <w:numPr>
          <w:ilvl w:val="0"/>
          <w:numId w:val="2"/>
        </w:numPr>
        <w:spacing w:after="80" w:line="290"/>
      </w:pPr>
      <w:r>
        <w:rPr>
          <w:rFonts w:ascii="Arial" w:cs="Arial" w:eastAsia="Arial" w:hAnsi="Arial"/>
          <w:sz w:val="22"/>
          <w:szCs w:val="22"/>
        </w:rPr>
        <w:t xml:space="preserve">□ Is the timing safe? (Not Friday afternoon for big prod changes.)</w:t>
      </w:r>
    </w:p>
    <w:p>
      <w:pPr>
        <w:pStyle w:val="ListParagraph"/>
        <w:numPr>
          <w:ilvl w:val="0"/>
          <w:numId w:val="2"/>
        </w:numPr>
        <w:spacing w:after="80" w:line="290"/>
      </w:pPr>
      <w:r>
        <w:rPr>
          <w:rFonts w:ascii="Arial" w:cs="Arial" w:eastAsia="Arial" w:hAnsi="Arial"/>
          <w:sz w:val="22"/>
          <w:szCs w:val="22"/>
        </w:rPr>
        <w:t xml:space="preserve">□ Is there monitoring/alerting in place for the new resources?</w:t>
      </w:r>
    </w:p>
    <w:p>
      <w:pPr>
        <w:pStyle w:val="ListParagraph"/>
        <w:numPr>
          <w:ilvl w:val="0"/>
          <w:numId w:val="2"/>
        </w:numPr>
        <w:spacing w:after="80" w:line="290"/>
      </w:pPr>
      <w:r>
        <w:rPr>
          <w:rFonts w:ascii="Arial" w:cs="Arial" w:eastAsia="Arial" w:hAnsi="Arial"/>
          <w:sz w:val="22"/>
          <w:szCs w:val="22"/>
        </w:rPr>
        <w:t xml:space="preserve">□ Are downstream consumers aware of the change?</w:t>
      </w:r>
    </w:p>
    <w:p>
      <w:pPr>
        <w:pStyle w:val="Heading2"/>
        <w:spacing w:after="160" w:before="300"/>
      </w:pPr>
      <w:r>
        <w:rPr>
          <w:rFonts w:ascii="Arial" w:cs="Arial" w:eastAsia="Arial" w:hAnsi="Arial"/>
          <w:b/>
          <w:bCs/>
          <w:color w:val="1E40AF"/>
          <w:sz w:val="28"/>
          <w:szCs w:val="28"/>
        </w:rPr>
        <w:t xml:space="preserve">7.5 Red flags to pushback on</w:t>
      </w:r>
    </w:p>
    <w:p>
      <w:pPr>
        <w:pStyle w:val="ListParagraph"/>
        <w:numPr>
          <w:ilvl w:val="0"/>
          <w:numId w:val="2"/>
        </w:numPr>
        <w:spacing w:after="80" w:line="290"/>
      </w:pPr>
      <w:r>
        <w:rPr>
          <w:rFonts w:ascii="Arial" w:cs="Arial" w:eastAsia="Arial" w:hAnsi="Arial"/>
          <w:sz w:val="22"/>
          <w:szCs w:val="22"/>
        </w:rPr>
        <w:t xml:space="preserve">🚩 Anything that touches tfstate by hand or mentions terraform state rm casually.</w:t>
      </w:r>
    </w:p>
    <w:p>
      <w:pPr>
        <w:pStyle w:val="ListParagraph"/>
        <w:numPr>
          <w:ilvl w:val="0"/>
          <w:numId w:val="2"/>
        </w:numPr>
        <w:spacing w:after="80" w:line="290"/>
      </w:pPr>
      <w:r>
        <w:rPr>
          <w:rFonts w:ascii="Arial" w:cs="Arial" w:eastAsia="Arial" w:hAnsi="Arial"/>
          <w:sz w:val="22"/>
          <w:szCs w:val="22"/>
        </w:rPr>
        <w:t xml:space="preserve">🚩 Credentials in code, tfvars, or environment-variable comments.</w:t>
      </w:r>
    </w:p>
    <w:p>
      <w:pPr>
        <w:pStyle w:val="ListParagraph"/>
        <w:numPr>
          <w:ilvl w:val="0"/>
          <w:numId w:val="2"/>
        </w:numPr>
        <w:spacing w:after="80" w:line="290"/>
      </w:pPr>
      <w:r>
        <w:rPr>
          <w:rFonts w:ascii="Arial" w:cs="Arial" w:eastAsia="Arial" w:hAnsi="Arial"/>
          <w:sz w:val="22"/>
          <w:szCs w:val="22"/>
        </w:rPr>
        <w:t xml:space="preserve">🚩 prevent_destroy removed "temporarily." (It's never temporary.)</w:t>
      </w:r>
    </w:p>
    <w:p>
      <w:pPr>
        <w:pStyle w:val="ListParagraph"/>
        <w:numPr>
          <w:ilvl w:val="0"/>
          <w:numId w:val="2"/>
        </w:numPr>
        <w:spacing w:after="80" w:line="290"/>
      </w:pPr>
      <w:r>
        <w:rPr>
          <w:rFonts w:ascii="Arial" w:cs="Arial" w:eastAsia="Arial" w:hAnsi="Arial"/>
          <w:sz w:val="22"/>
          <w:szCs w:val="22"/>
        </w:rPr>
        <w:t xml:space="preserve">🚩 ignore_changes on large lists of attributes without explanation.</w:t>
      </w:r>
    </w:p>
    <w:p>
      <w:pPr>
        <w:pStyle w:val="ListParagraph"/>
        <w:numPr>
          <w:ilvl w:val="0"/>
          <w:numId w:val="2"/>
        </w:numPr>
        <w:spacing w:after="80" w:line="290"/>
      </w:pPr>
      <w:r>
        <w:rPr>
          <w:rFonts w:ascii="Arial" w:cs="Arial" w:eastAsia="Arial" w:hAnsi="Arial"/>
          <w:sz w:val="22"/>
          <w:szCs w:val="22"/>
        </w:rPr>
        <w:t xml:space="preserve">🚩 Downgrades of Terraform or provider versions without a PR description reason.</w:t>
      </w:r>
    </w:p>
    <w:p>
      <w:pPr>
        <w:pStyle w:val="ListParagraph"/>
        <w:numPr>
          <w:ilvl w:val="0"/>
          <w:numId w:val="2"/>
        </w:numPr>
        <w:spacing w:after="80" w:line="290"/>
      </w:pPr>
      <w:r>
        <w:rPr>
          <w:rFonts w:ascii="Arial" w:cs="Arial" w:eastAsia="Arial" w:hAnsi="Arial"/>
          <w:sz w:val="22"/>
          <w:szCs w:val="22"/>
        </w:rPr>
        <w:t xml:space="preserve">🚩 Large blocks of PR with "will fix later" comments.</w:t>
      </w:r>
    </w:p>
    <w:p>
      <w:pPr>
        <w:pStyle w:val="ListParagraph"/>
        <w:numPr>
          <w:ilvl w:val="0"/>
          <w:numId w:val="2"/>
        </w:numPr>
        <w:spacing w:after="80" w:line="290"/>
      </w:pPr>
      <w:r>
        <w:rPr>
          <w:rFonts w:ascii="Arial" w:cs="Arial" w:eastAsia="Arial" w:hAnsi="Arial"/>
          <w:sz w:val="22"/>
          <w:szCs w:val="22"/>
        </w:rPr>
        <w:t xml:space="preserve">🚩 A destroy that's bigger than expected — confirm with the author BEFORE approving.</w:t>
      </w:r>
    </w:p>
    <w:p>
      <w:pPr>
        <w:pStyle w:val="ListParagraph"/>
        <w:numPr>
          <w:ilvl w:val="0"/>
          <w:numId w:val="2"/>
        </w:numPr>
        <w:spacing w:after="80" w:line="290"/>
      </w:pPr>
      <w:r>
        <w:rPr>
          <w:rFonts w:ascii="Arial" w:cs="Arial" w:eastAsia="Arial" w:hAnsi="Arial"/>
          <w:sz w:val="22"/>
          <w:szCs w:val="22"/>
        </w:rPr>
        <w:t xml:space="preserve">🚩 A plan that changes resources the PR should not touch — drift is being masked.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The review mindset</w:t>
            </w:r>
          </w:p>
          <w:p>
            <w:pPr>
              <w:spacing w:after="0" w:line="290"/>
            </w:pPr>
            <w:r>
              <w:rPr>
                <w:rFonts w:ascii="Arial" w:cs="Arial" w:eastAsia="Arial" w:hAnsi="Arial"/>
                <w:color w:val="111827"/>
                <w:sz w:val="22"/>
                <w:szCs w:val="22"/>
              </w:rPr>
              <w:t xml:space="preserve">You're not there to prove the code is correct — you're there to prove it's NOT DANGEROUS. If you're unsure, ask. The author can't override your refusal to approve. The worst PRs are the ones that get approved because the reviewer was tired and the CI was green.</w:t>
            </w:r>
          </w:p>
        </w:tc>
      </w:tr>
    </w:tbl>
    <w:p>
      <w:r>
        <w:br w:type="page"/>
      </w:r>
    </w:p>
    <w:p>
      <w:pPr>
        <w:pStyle w:val="Heading1"/>
        <w:spacing w:after="200" w:before="360"/>
      </w:pPr>
      <w:r>
        <w:rPr>
          <w:rFonts w:ascii="Arial" w:cs="Arial" w:eastAsia="Arial" w:hAnsi="Arial"/>
          <w:b/>
          <w:bCs/>
          <w:color w:val="1E3A8A"/>
          <w:sz w:val="36"/>
          <w:szCs w:val="36"/>
        </w:rPr>
        <w:t xml:space="preserve">8. The Debugging Mindset</w:t>
      </w:r>
    </w:p>
    <w:p>
      <w:pPr>
        <w:spacing w:after="120" w:line="300"/>
      </w:pPr>
      <w:r>
        <w:rPr>
          <w:rFonts w:ascii="Arial" w:cs="Arial" w:eastAsia="Arial" w:hAnsi="Arial"/>
          <w:sz w:val="22"/>
          <w:szCs w:val="22"/>
        </w:rPr>
        <w:t xml:space="preserve">Things will go wrong. Terraform will say something confusing; an apply will fail halfway through; a plan will propose to destroy something that SHOULDN'T be destroyed. Here's the mindset — and the order of operations — for those moments.</w:t>
      </w:r>
    </w:p>
    <w:p>
      <w:pPr>
        <w:pStyle w:val="Heading2"/>
        <w:spacing w:after="160" w:before="300"/>
      </w:pPr>
      <w:r>
        <w:rPr>
          <w:rFonts w:ascii="Arial" w:cs="Arial" w:eastAsia="Arial" w:hAnsi="Arial"/>
          <w:b/>
          <w:bCs/>
          <w:color w:val="1E40AF"/>
          <w:sz w:val="28"/>
          <w:szCs w:val="28"/>
        </w:rPr>
        <w:t xml:space="preserve">8.1 Start with the state, not the code</w:t>
      </w:r>
    </w:p>
    <w:p>
      <w:pPr>
        <w:spacing w:after="120" w:line="300"/>
      </w:pPr>
      <w:r>
        <w:rPr>
          <w:rFonts w:ascii="Arial" w:cs="Arial" w:eastAsia="Arial" w:hAnsi="Arial"/>
          <w:sz w:val="22"/>
          <w:szCs w:val="22"/>
        </w:rPr>
        <w:t xml:space="preserve">When Terraform behaves surprisingly, the culprit is almost always state, not code. Before anything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state list                      # what Terraform thinks it manages</w:t>
            </w:r>
          </w:p>
          <w:p>
            <w:pPr>
              <w:spacing w:after="0" w:line="260"/>
            </w:pPr>
            <w:r>
              <w:rPr>
                <w:rFonts w:ascii="Consolas" w:cs="Consolas" w:eastAsia="Consolas" w:hAnsi="Consolas"/>
                <w:color w:val="111827"/>
                <w:sz w:val="18"/>
                <w:szCs w:val="18"/>
              </w:rPr>
              <w:t xml:space="preserve">terraform state show &lt;addr&gt;               # the details of one resource</w:t>
            </w:r>
          </w:p>
          <w:p>
            <w:pPr>
              <w:spacing w:after="0" w:line="260"/>
            </w:pPr>
            <w:r>
              <w:rPr>
                <w:rFonts w:ascii="Consolas" w:cs="Consolas" w:eastAsia="Consolas" w:hAnsi="Consolas"/>
                <w:color w:val="111827"/>
                <w:sz w:val="18"/>
                <w:szCs w:val="18"/>
              </w:rPr>
              <w:t xml:space="preserve">terraform state pull &gt; /tmp/state.json    # full state as JSON for deep inspection</w:t>
            </w:r>
          </w:p>
          <w:p>
            <w:pPr>
              <w:spacing w:after="0" w:line="260"/>
            </w:pPr>
            <w:r>
              <w:rPr>
                <w:rFonts w:ascii="Consolas" w:cs="Consolas" w:eastAsia="Consolas" w:hAnsi="Consolas"/>
                <w:color w:val="111827"/>
                <w:sz w:val="18"/>
                <w:szCs w:val="18"/>
              </w:rPr>
              <w:t xml:space="preserve">terraform refresh                         # make state match reality, read-only</w:t>
            </w:r>
          </w:p>
        </w:tc>
      </w:tr>
    </w:tbl>
    <w:p>
      <w:pPr>
        <w:spacing w:after="120" w:line="300"/>
      </w:pPr>
      <w:r>
        <w:rPr>
          <w:rFonts w:ascii="Arial" w:cs="Arial" w:eastAsia="Arial" w:hAnsi="Arial"/>
          <w:sz w:val="22"/>
          <w:szCs w:val="22"/>
        </w:rPr>
        <w:t xml:space="preserve">Half of Terraform's "weird" behavior evaporates once you see what's in state.</w:t>
      </w:r>
    </w:p>
    <w:p>
      <w:pPr>
        <w:pStyle w:val="Heading2"/>
        <w:spacing w:after="160" w:before="300"/>
      </w:pPr>
      <w:r>
        <w:rPr>
          <w:rFonts w:ascii="Arial" w:cs="Arial" w:eastAsia="Arial" w:hAnsi="Arial"/>
          <w:b/>
          <w:bCs/>
          <w:color w:val="1E40AF"/>
          <w:sz w:val="28"/>
          <w:szCs w:val="28"/>
        </w:rPr>
        <w:t xml:space="preserve">8.2 Increase the log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TRACE is the highest; useful for API-level issues</w:t>
            </w:r>
          </w:p>
          <w:p>
            <w:pPr>
              <w:spacing w:after="0" w:line="260"/>
            </w:pPr>
            <w:r>
              <w:rPr>
                <w:rFonts w:ascii="Consolas" w:cs="Consolas" w:eastAsia="Consolas" w:hAnsi="Consolas"/>
                <w:color w:val="D1FAE5"/>
                <w:sz w:val="18"/>
                <w:szCs w:val="18"/>
              </w:rPr>
              <w:t xml:space="preserve">$ TF_LOG=TRACE terraform plan 2&gt; trace.log</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Isolate to just the provider</w:t>
            </w:r>
          </w:p>
          <w:p>
            <w:pPr>
              <w:spacing w:after="0" w:line="260"/>
            </w:pPr>
            <w:r>
              <w:rPr>
                <w:rFonts w:ascii="Consolas" w:cs="Consolas" w:eastAsia="Consolas" w:hAnsi="Consolas"/>
                <w:color w:val="D1FAE5"/>
                <w:sz w:val="18"/>
                <w:szCs w:val="18"/>
              </w:rPr>
              <w:t xml:space="preserve">$ TF_LOG_PROVIDER=TRACE terraform plan 2&gt; provider.log</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Or just core</w:t>
            </w:r>
          </w:p>
          <w:p>
            <w:pPr>
              <w:spacing w:after="0" w:line="260"/>
            </w:pPr>
            <w:r>
              <w:rPr>
                <w:rFonts w:ascii="Consolas" w:cs="Consolas" w:eastAsia="Consolas" w:hAnsi="Consolas"/>
                <w:color w:val="D1FAE5"/>
                <w:sz w:val="18"/>
                <w:szCs w:val="18"/>
              </w:rPr>
              <w:t xml:space="preserve">$ TF_LOG_CORE=TRACE terraform plan 2&gt; core.log</w:t>
            </w:r>
          </w:p>
        </w:tc>
      </w:tr>
    </w:tbl>
    <w:p>
      <w:pPr>
        <w:spacing w:after="120" w:line="300"/>
      </w:pPr>
      <w:r>
        <w:rPr>
          <w:rFonts w:ascii="Arial" w:cs="Arial" w:eastAsia="Arial" w:hAnsi="Arial"/>
          <w:sz w:val="22"/>
          <w:szCs w:val="22"/>
        </w:rPr>
        <w:t xml:space="preserve">WARNING: logs at TRACE contain request/response bodies, including attribute values. Treat them as sensitive. Never paste them into a public forum without scrubbing.</w:t>
      </w:r>
    </w:p>
    <w:p>
      <w:pPr>
        <w:pStyle w:val="Heading2"/>
        <w:spacing w:after="160" w:before="300"/>
      </w:pPr>
      <w:r>
        <w:rPr>
          <w:rFonts w:ascii="Arial" w:cs="Arial" w:eastAsia="Arial" w:hAnsi="Arial"/>
          <w:b/>
          <w:bCs/>
          <w:color w:val="1E40AF"/>
          <w:sz w:val="28"/>
          <w:szCs w:val="28"/>
        </w:rPr>
        <w:t xml:space="preserve">8.3 The diagnostic ladder</w:t>
      </w:r>
    </w:p>
    <w:p>
      <w:pPr>
        <w:spacing w:after="120" w:line="300"/>
      </w:pPr>
      <w:r>
        <w:rPr>
          <w:rFonts w:ascii="Arial" w:cs="Arial" w:eastAsia="Arial" w:hAnsi="Arial"/>
          <w:sz w:val="22"/>
          <w:szCs w:val="22"/>
        </w:rPr>
        <w:t xml:space="preserve">When a plan or apply fails, work UP this ladder. Each rung eliminates a class of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w:t>
            </w:r>
          </w:p>
        </w:tc>
        <w:tc>
          <w:tcPr>
            <w:tcW w:type="dxa" w:w="32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Check</w:t>
            </w:r>
          </w:p>
        </w:tc>
        <w:tc>
          <w:tcPr>
            <w:tcW w:type="dxa" w:w="54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What it proves</w:t>
            </w:r>
          </w:p>
        </w:tc>
      </w:tr>
      <w:tr>
        <w:tc>
          <w:tcPr>
            <w:tcW w:type="dxa" w:w="7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1</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aws sts get-caller-identity</w:t>
            </w:r>
          </w:p>
        </w:tc>
        <w:tc>
          <w:tcPr>
            <w:tcW w:type="dxa" w:w="54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Identifies which credentials are in scope. Most "permission denied" is "wrong account."</w:t>
            </w:r>
          </w:p>
        </w:tc>
      </w:tr>
      <w:tr>
        <w:tc>
          <w:tcPr>
            <w:tcW w:type="dxa" w:w="7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2</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terraform init -upgrade</w:t>
            </w:r>
          </w:p>
        </w:tc>
        <w:tc>
          <w:tcPr>
            <w:tcW w:type="dxa" w:w="54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Ensures your local providers match the lock file.</w:t>
            </w:r>
          </w:p>
        </w:tc>
      </w:tr>
      <w:tr>
        <w:tc>
          <w:tcPr>
            <w:tcW w:type="dxa" w:w="7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3</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terraform validate</w:t>
            </w:r>
          </w:p>
        </w:tc>
        <w:tc>
          <w:tcPr>
            <w:tcW w:type="dxa" w:w="54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Rules out syntax/reference errors.</w:t>
            </w:r>
          </w:p>
        </w:tc>
      </w:tr>
      <w:tr>
        <w:tc>
          <w:tcPr>
            <w:tcW w:type="dxa" w:w="7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4</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terraform state list</w:t>
            </w:r>
          </w:p>
        </w:tc>
        <w:tc>
          <w:tcPr>
            <w:tcW w:type="dxa" w:w="54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Confirms what state contains.</w:t>
            </w:r>
          </w:p>
        </w:tc>
      </w:tr>
      <w:tr>
        <w:tc>
          <w:tcPr>
            <w:tcW w:type="dxa" w:w="7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5</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terraform plan</w:t>
            </w:r>
          </w:p>
        </w:tc>
        <w:tc>
          <w:tcPr>
            <w:tcW w:type="dxa" w:w="54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Reveals the intended changes; most errors surface here first.</w:t>
            </w:r>
          </w:p>
        </w:tc>
      </w:tr>
      <w:tr>
        <w:tc>
          <w:tcPr>
            <w:tcW w:type="dxa" w:w="7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6</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terraform plan -target=&lt;addr&gt;</w:t>
            </w:r>
          </w:p>
        </w:tc>
        <w:tc>
          <w:tcPr>
            <w:tcW w:type="dxa" w:w="54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Narrows a big plan to one resource. Last-resort for isolating a problem.</w:t>
            </w:r>
          </w:p>
        </w:tc>
      </w:tr>
      <w:tr>
        <w:tc>
          <w:tcPr>
            <w:tcW w:type="dxa" w:w="7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7</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TF_LOG=TRACE terraform plan 2&gt;log</w:t>
            </w:r>
          </w:p>
        </w:tc>
        <w:tc>
          <w:tcPr>
            <w:tcW w:type="dxa" w:w="54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See the provider's exact API calls/responses.</w:t>
            </w:r>
          </w:p>
        </w:tc>
      </w:tr>
      <w:tr>
        <w:tc>
          <w:tcPr>
            <w:tcW w:type="dxa" w:w="7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8</w:t>
            </w:r>
          </w:p>
        </w:tc>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Read the provider CHANGELOG</w:t>
            </w:r>
          </w:p>
        </w:tc>
        <w:tc>
          <w:tcPr>
            <w:tcW w:type="dxa" w:w="54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If behavior changed after a version bump, the changelog usually says why.</w:t>
            </w:r>
          </w:p>
        </w:tc>
      </w:tr>
    </w:tbl>
    <w:p>
      <w:pPr>
        <w:spacing w:after="80"/>
      </w:pPr>
      <w:r>
        <w:t xml:space="preserve"/>
      </w:r>
    </w:p>
    <w:p>
      <w:pPr>
        <w:pStyle w:val="Heading2"/>
        <w:spacing w:after="160" w:before="300"/>
      </w:pPr>
      <w:r>
        <w:rPr>
          <w:rFonts w:ascii="Arial" w:cs="Arial" w:eastAsia="Arial" w:hAnsi="Arial"/>
          <w:b/>
          <w:bCs/>
          <w:color w:val="1E40AF"/>
          <w:sz w:val="28"/>
          <w:szCs w:val="28"/>
        </w:rPr>
        <w:t xml:space="preserve">8.4 The mid-apply failure playbook</w:t>
      </w:r>
    </w:p>
    <w:p>
      <w:pPr>
        <w:spacing w:after="120" w:line="300"/>
      </w:pPr>
      <w:r>
        <w:rPr>
          <w:rFonts w:ascii="Arial" w:cs="Arial" w:eastAsia="Arial" w:hAnsi="Arial"/>
          <w:sz w:val="22"/>
          <w:szCs w:val="22"/>
        </w:rPr>
        <w:t xml:space="preserve">Apply failed halfway. Half the resources exist, half don't. State is in an intermediate place. What to do:</w:t>
      </w:r>
    </w:p>
    <w:p>
      <w:pPr>
        <w:pStyle w:val="ListParagraph"/>
        <w:numPr>
          <w:ilvl w:val="0"/>
          <w:numId w:val="2"/>
        </w:numPr>
        <w:spacing w:after="80" w:line="290"/>
      </w:pPr>
      <w:r>
        <w:rPr>
          <w:rFonts w:ascii="Arial" w:cs="Arial" w:eastAsia="Arial" w:hAnsi="Arial"/>
          <w:sz w:val="22"/>
          <w:szCs w:val="22"/>
        </w:rPr>
        <w:t xml:space="preserve">First: don't panic. Don't run destroy. Don't delete state.</w:t>
      </w:r>
    </w:p>
    <w:p>
      <w:pPr>
        <w:pStyle w:val="ListParagraph"/>
        <w:numPr>
          <w:ilvl w:val="0"/>
          <w:numId w:val="2"/>
        </w:numPr>
        <w:spacing w:after="80" w:line="290"/>
      </w:pPr>
      <w:r>
        <w:rPr>
          <w:rFonts w:ascii="Arial" w:cs="Arial" w:eastAsia="Arial" w:hAnsi="Arial"/>
          <w:sz w:val="22"/>
          <w:szCs w:val="22"/>
        </w:rPr>
        <w:t xml:space="preserve">Pull the state as backup: terraform state pull &gt; backup.json.</w:t>
      </w:r>
    </w:p>
    <w:p>
      <w:pPr>
        <w:pStyle w:val="ListParagraph"/>
        <w:numPr>
          <w:ilvl w:val="0"/>
          <w:numId w:val="2"/>
        </w:numPr>
        <w:spacing w:after="80" w:line="290"/>
      </w:pPr>
      <w:r>
        <w:rPr>
          <w:rFonts w:ascii="Arial" w:cs="Arial" w:eastAsia="Arial" w:hAnsi="Arial"/>
          <w:sz w:val="22"/>
          <w:szCs w:val="22"/>
        </w:rPr>
        <w:t xml:space="preserve">Run terraform plan. Terraform will show the CURRENT state of the world. Most partial applies leave a resolvable plan — you re-apply, and Terraform completes the remaining work.</w:t>
      </w:r>
    </w:p>
    <w:p>
      <w:pPr>
        <w:pStyle w:val="ListParagraph"/>
        <w:numPr>
          <w:ilvl w:val="0"/>
          <w:numId w:val="2"/>
        </w:numPr>
        <w:spacing w:after="80" w:line="290"/>
      </w:pPr>
      <w:r>
        <w:rPr>
          <w:rFonts w:ascii="Arial" w:cs="Arial" w:eastAsia="Arial" w:hAnsi="Arial"/>
          <w:sz w:val="22"/>
          <w:szCs w:val="22"/>
        </w:rPr>
        <w:t xml:space="preserve">If a specific resource is stuck (partially created in the cloud, failed to register in state): identify it, import it if needed (import { } block), then re-plan.</w:t>
      </w:r>
    </w:p>
    <w:p>
      <w:pPr>
        <w:pStyle w:val="ListParagraph"/>
        <w:numPr>
          <w:ilvl w:val="0"/>
          <w:numId w:val="2"/>
        </w:numPr>
        <w:spacing w:after="80" w:line="290"/>
      </w:pPr>
      <w:r>
        <w:rPr>
          <w:rFonts w:ascii="Arial" w:cs="Arial" w:eastAsia="Arial" w:hAnsi="Arial"/>
          <w:sz w:val="22"/>
          <w:szCs w:val="22"/>
        </w:rPr>
        <w:t xml:space="preserve">If state is corrupted or inconsistent: restore from a previous version (S3 versioning, tfplan output, or your backup).</w:t>
      </w:r>
    </w:p>
    <w:p>
      <w:pPr>
        <w:pStyle w:val="ListParagraph"/>
        <w:numPr>
          <w:ilvl w:val="0"/>
          <w:numId w:val="2"/>
        </w:numPr>
        <w:spacing w:after="80" w:line="290"/>
      </w:pPr>
      <w:r>
        <w:rPr>
          <w:rFonts w:ascii="Arial" w:cs="Arial" w:eastAsia="Arial" w:hAnsi="Arial"/>
          <w:sz w:val="22"/>
          <w:szCs w:val="22"/>
        </w:rPr>
        <w:t xml:space="preserve">File an incident: what caused the failure? Does a test or check prevent it next time?</w:t>
      </w:r>
    </w:p>
    <w:p>
      <w:pPr>
        <w:pStyle w:val="Heading2"/>
        <w:spacing w:after="160" w:before="300"/>
      </w:pPr>
      <w:r>
        <w:rPr>
          <w:rFonts w:ascii="Arial" w:cs="Arial" w:eastAsia="Arial" w:hAnsi="Arial"/>
          <w:b/>
          <w:bCs/>
          <w:color w:val="1E40AF"/>
          <w:sz w:val="28"/>
          <w:szCs w:val="28"/>
        </w:rPr>
        <w:t xml:space="preserve">8.5 When nothing makes sense</w:t>
      </w:r>
    </w:p>
    <w:p>
      <w:pPr>
        <w:spacing w:after="120" w:line="300"/>
      </w:pPr>
      <w:r>
        <w:rPr>
          <w:rFonts w:ascii="Arial" w:cs="Arial" w:eastAsia="Arial" w:hAnsi="Arial"/>
          <w:sz w:val="22"/>
          <w:szCs w:val="22"/>
        </w:rPr>
        <w:t xml:space="preserve">Three tricks for genuinely confusing situations:</w:t>
      </w:r>
    </w:p>
    <w:p>
      <w:pPr>
        <w:pStyle w:val="ListParagraph"/>
        <w:numPr>
          <w:ilvl w:val="0"/>
          <w:numId w:val="2"/>
        </w:numPr>
        <w:spacing w:after="80" w:line="290"/>
      </w:pPr>
      <w:r>
        <w:rPr>
          <w:rFonts w:ascii="Arial" w:cs="Arial" w:eastAsia="Arial" w:hAnsi="Arial"/>
          <w:sz w:val="22"/>
          <w:szCs w:val="22"/>
        </w:rPr>
        <w:t xml:space="preserve">Reproduce on a minimal case. Copy the relevant resource to a fresh directory, strip to the minimum that shows the problem. Usually the problem reveals itself during stripping.</w:t>
      </w:r>
    </w:p>
    <w:p>
      <w:pPr>
        <w:pStyle w:val="ListParagraph"/>
        <w:numPr>
          <w:ilvl w:val="0"/>
          <w:numId w:val="2"/>
        </w:numPr>
        <w:spacing w:after="80" w:line="290"/>
      </w:pPr>
      <w:r>
        <w:rPr>
          <w:rFonts w:ascii="Arial" w:cs="Arial" w:eastAsia="Arial" w:hAnsi="Arial"/>
          <w:sz w:val="22"/>
          <w:szCs w:val="22"/>
        </w:rPr>
        <w:t xml:space="preserve">Compare against a known-good. Check out the last commit that worked, terraform plan there, diff the output. The difference points at the cause.</w:t>
      </w:r>
    </w:p>
    <w:p>
      <w:pPr>
        <w:pStyle w:val="ListParagraph"/>
        <w:numPr>
          <w:ilvl w:val="0"/>
          <w:numId w:val="2"/>
        </w:numPr>
        <w:spacing w:after="80" w:line="290"/>
      </w:pPr>
      <w:r>
        <w:rPr>
          <w:rFonts w:ascii="Arial" w:cs="Arial" w:eastAsia="Arial" w:hAnsi="Arial"/>
          <w:sz w:val="22"/>
          <w:szCs w:val="22"/>
        </w:rPr>
        <w:t xml:space="preserve">Rubber duck. Describe the problem aloud (or in a message you don't send). The articulation alone surfaces the answer 30% of the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Mindset</w:t>
            </w:r>
          </w:p>
          <w:p>
            <w:pPr>
              <w:spacing w:after="0" w:line="290"/>
            </w:pPr>
            <w:r>
              <w:rPr>
                <w:rFonts w:ascii="Arial" w:cs="Arial" w:eastAsia="Arial" w:hAnsi="Arial"/>
                <w:color w:val="111827"/>
                <w:sz w:val="22"/>
                <w:szCs w:val="22"/>
              </w:rPr>
              <w:t xml:space="preserve">Terraform is not magic. It's a state machine that reads your code, compares to stored state, and makes API calls. When behavior surprises you, the cause is in one of those three things — the code, the state, or the API calls. Work from WHAT TERRAFORM THINKS IS TRUE, not from what you think it should be doing.</w:t>
            </w:r>
          </w:p>
        </w:tc>
      </w:tr>
    </w:tbl>
    <w:p>
      <w:r>
        <w:br w:type="page"/>
      </w:r>
    </w:p>
    <w:p>
      <w:pPr>
        <w:pStyle w:val="Heading1"/>
        <w:spacing w:after="200" w:before="360"/>
      </w:pPr>
      <w:r>
        <w:rPr>
          <w:rFonts w:ascii="Arial" w:cs="Arial" w:eastAsia="Arial" w:hAnsi="Arial"/>
          <w:b/>
          <w:bCs/>
          <w:color w:val="1E3A8A"/>
          <w:sz w:val="36"/>
          <w:szCs w:val="36"/>
        </w:rPr>
        <w:t xml:space="preserve">9. The Ultimate Cheat Sheet</w:t>
      </w:r>
    </w:p>
    <w:p>
      <w:pPr>
        <w:spacing w:after="120" w:line="300"/>
      </w:pPr>
      <w:r>
        <w:rPr>
          <w:rFonts w:ascii="Arial" w:cs="Arial" w:eastAsia="Arial" w:hAnsi="Arial"/>
          <w:sz w:val="22"/>
          <w:szCs w:val="22"/>
        </w:rPr>
        <w:t xml:space="preserve">The commands, patterns, and idioms you'll reach for most often, consolidated. Print this page.</w:t>
      </w:r>
    </w:p>
    <w:p>
      <w:pPr>
        <w:pStyle w:val="Heading2"/>
        <w:spacing w:after="160" w:before="300"/>
      </w:pPr>
      <w:r>
        <w:rPr>
          <w:rFonts w:ascii="Arial" w:cs="Arial" w:eastAsia="Arial" w:hAnsi="Arial"/>
          <w:b/>
          <w:bCs/>
          <w:color w:val="1E40AF"/>
          <w:sz w:val="28"/>
          <w:szCs w:val="28"/>
        </w:rPr>
        <w:t xml:space="preserve">9.1 Essential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Task</w:t>
            </w:r>
          </w:p>
        </w:tc>
        <w:tc>
          <w:tcPr>
            <w:tcW w:type="dxa" w:w="57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Command</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Init without backend (for validate)</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init -backend=false</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Init, enforce lock file (CI)</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init -lockfile=readonly -input=false</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Reconfigure backend</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init -reconfigure</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Format (fail on diffs)</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fmt -check -recursive</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Validate</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validate</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Plan with save + exit code</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plan -out=plan.tfplan -detailed-exitcode</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Render plan as text</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show -no-color plan.tfplan &gt; plan.txt</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Apply the saved plan</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apply plan.tfplan</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Detect drift only</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plan -refresh-only</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Accept drift into state</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apply -refresh-only</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State list</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state list</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Show state for one resource</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state show aws_instance.web</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Import (legacy)</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import aws_instance.web i-0abc</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Get raw output</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output -raw endpoint</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Upgrade providers</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init -upgrade</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Unit tests</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test</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Force unlock (careful)</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force-unlock &lt;LOCK_ID&gt;</w:t>
            </w:r>
          </w:p>
        </w:tc>
      </w:tr>
    </w:tbl>
    <w:p>
      <w:pPr>
        <w:spacing w:after="80"/>
      </w:pPr>
      <w:r>
        <w:t xml:space="preserve"/>
      </w:r>
    </w:p>
    <w:p>
      <w:pPr>
        <w:pStyle w:val="Heading2"/>
        <w:spacing w:after="160" w:before="300"/>
      </w:pPr>
      <w:r>
        <w:rPr>
          <w:rFonts w:ascii="Arial" w:cs="Arial" w:eastAsia="Arial" w:hAnsi="Arial"/>
          <w:b/>
          <w:bCs/>
          <w:color w:val="1E40AF"/>
          <w:sz w:val="28"/>
          <w:szCs w:val="28"/>
        </w:rPr>
        <w:t xml:space="preserve">9.2 Essential code idioms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57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Snippet</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Version pins</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required_version = "&gt;= 1.8.0, &lt; 2.0.0"</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Provider version</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version = "~&gt; 5.45"</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Registry module version</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source = "...", version = "~&gt; 5.13"</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Git module version</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source = "git::...?ref=v1.2.0"</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Sensitive variable</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variable "x" { sensitive = true }</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Default tags</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provider "aws" { default_tags { tags = { ... } } }</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Provider alias</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provider "aws" { alias = "dr", region = "eu-west-1" }</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Use alias</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provider = aws.dr</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Pass alias to module</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providers = { aws.replica = aws.dr }</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Assume role</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assume_role { role_arn = "arn:..." }</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for_each resources</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for_each = { dev = "...", prod = "..." }</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count resources</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count = var.enable ? 1 : 0</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Rename (no state mv)</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moved { from = res.a, to = res.b }</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Adopt (no terraform import)</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import { to = res.a, id = "..." }</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Post-deploy invariant</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check "..." { assert { condition = ..., error_message = ... } }</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Prevent destroy</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lifecycle { prevent_destroy = true }</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Create before destroy</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lifecycle { create_before_destroy = true }</w:t>
            </w:r>
          </w:p>
        </w:tc>
      </w:tr>
    </w:tbl>
    <w:p>
      <w:pPr>
        <w:spacing w:after="80"/>
      </w:pPr>
      <w:r>
        <w:t xml:space="preserve"/>
      </w:r>
    </w:p>
    <w:p>
      <w:pPr>
        <w:pStyle w:val="Heading2"/>
        <w:spacing w:after="160" w:before="300"/>
      </w:pPr>
      <w:r>
        <w:rPr>
          <w:rFonts w:ascii="Arial" w:cs="Arial" w:eastAsia="Arial" w:hAnsi="Arial"/>
          <w:b/>
          <w:bCs/>
          <w:color w:val="1E40AF"/>
          <w:sz w:val="28"/>
          <w:szCs w:val="28"/>
        </w:rPr>
        <w:t xml:space="preserve">9.3 Critical gitignore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w:t>
            </w:r>
          </w:p>
          <w:p>
            <w:pPr>
              <w:spacing w:after="0" w:line="260"/>
            </w:pPr>
            <w:r>
              <w:rPr>
                <w:rFonts w:ascii="Consolas" w:cs="Consolas" w:eastAsia="Consolas" w:hAnsi="Consolas"/>
                <w:color w:val="111827"/>
                <w:sz w:val="18"/>
                <w:szCs w:val="18"/>
              </w:rPr>
              <w:t xml:space="preserve">*.tfstate</w:t>
            </w:r>
          </w:p>
          <w:p>
            <w:pPr>
              <w:spacing w:after="0" w:line="260"/>
            </w:pPr>
            <w:r>
              <w:rPr>
                <w:rFonts w:ascii="Consolas" w:cs="Consolas" w:eastAsia="Consolas" w:hAnsi="Consolas"/>
                <w:color w:val="111827"/>
                <w:sz w:val="18"/>
                <w:szCs w:val="18"/>
              </w:rPr>
              <w:t xml:space="preserve">*.tfstate.*</w:t>
            </w:r>
          </w:p>
          <w:p>
            <w:pPr>
              <w:spacing w:after="0" w:line="260"/>
            </w:pPr>
            <w:r>
              <w:rPr>
                <w:rFonts w:ascii="Consolas" w:cs="Consolas" w:eastAsia="Consolas" w:hAnsi="Consolas"/>
                <w:color w:val="111827"/>
                <w:sz w:val="18"/>
                <w:szCs w:val="18"/>
              </w:rPr>
              <w:t xml:space="preserve">*.tfplan</w:t>
            </w:r>
          </w:p>
          <w:p>
            <w:pPr>
              <w:spacing w:after="0" w:line="260"/>
            </w:pPr>
            <w:r>
              <w:rPr>
                <w:rFonts w:ascii="Consolas" w:cs="Consolas" w:eastAsia="Consolas" w:hAnsi="Consolas"/>
                <w:color w:val="111827"/>
                <w:sz w:val="18"/>
                <w:szCs w:val="18"/>
              </w:rPr>
              <w:t xml:space="preserve">*.tfplan.*</w:t>
            </w:r>
          </w:p>
          <w:p>
            <w:pPr>
              <w:spacing w:after="0" w:line="260"/>
            </w:pPr>
            <w:r>
              <w:rPr>
                <w:rFonts w:ascii="Consolas" w:cs="Consolas" w:eastAsia="Consolas" w:hAnsi="Consolas"/>
                <w:color w:val="111827"/>
                <w:sz w:val="18"/>
                <w:szCs w:val="18"/>
              </w:rPr>
              <w:t xml:space="preserve">crash.log</w:t>
            </w:r>
          </w:p>
          <w:p>
            <w:pPr>
              <w:spacing w:after="0" w:line="260"/>
            </w:pPr>
            <w:r>
              <w:rPr>
                <w:rFonts w:ascii="Consolas" w:cs="Consolas" w:eastAsia="Consolas" w:hAnsi="Consolas"/>
                <w:color w:val="111827"/>
                <w:sz w:val="18"/>
                <w:szCs w:val="18"/>
              </w:rPr>
              <w:t xml:space="preserve">crash.*.log</w:t>
            </w:r>
          </w:p>
          <w:p>
            <w:pPr>
              <w:spacing w:after="0" w:line="260"/>
            </w:pPr>
            <w:r>
              <w:rPr>
                <w:rFonts w:ascii="Consolas" w:cs="Consolas" w:eastAsia="Consolas" w:hAnsi="Consolas"/>
                <w:color w:val="111827"/>
                <w:sz w:val="18"/>
                <w:szCs w:val="18"/>
              </w:rPr>
              <w:t xml:space="preserve">override.tf</w:t>
            </w:r>
          </w:p>
          <w:p>
            <w:pPr>
              <w:spacing w:after="0" w:line="260"/>
            </w:pPr>
            <w:r>
              <w:rPr>
                <w:rFonts w:ascii="Consolas" w:cs="Consolas" w:eastAsia="Consolas" w:hAnsi="Consolas"/>
                <w:color w:val="111827"/>
                <w:sz w:val="18"/>
                <w:szCs w:val="18"/>
              </w:rPr>
              <w:t xml:space="preserve">override.tf.json</w:t>
            </w:r>
          </w:p>
          <w:p>
            <w:pPr>
              <w:spacing w:after="0" w:line="260"/>
            </w:pPr>
            <w:r>
              <w:rPr>
                <w:rFonts w:ascii="Consolas" w:cs="Consolas" w:eastAsia="Consolas" w:hAnsi="Consolas"/>
                <w:color w:val="111827"/>
                <w:sz w:val="18"/>
                <w:szCs w:val="18"/>
              </w:rPr>
              <w:t xml:space="preserve">*_override.tf</w:t>
            </w:r>
          </w:p>
          <w:p>
            <w:pPr>
              <w:spacing w:after="0" w:line="260"/>
            </w:pPr>
            <w:r>
              <w:rPr>
                <w:rFonts w:ascii="Consolas" w:cs="Consolas" w:eastAsia="Consolas" w:hAnsi="Consolas"/>
                <w:color w:val="111827"/>
                <w:sz w:val="18"/>
                <w:szCs w:val="18"/>
              </w:rPr>
              <w:t xml:space="preserve">*_override.tf.json</w:t>
            </w:r>
          </w:p>
          <w:p>
            <w:pPr>
              <w:spacing w:after="0" w:line="260"/>
            </w:pPr>
            <w:r>
              <w:rPr>
                <w:rFonts w:ascii="Consolas" w:cs="Consolas" w:eastAsia="Consolas" w:hAnsi="Consolas"/>
                <w:color w:val="111827"/>
                <w:sz w:val="18"/>
                <w:szCs w:val="18"/>
              </w:rPr>
              <w:t xml:space="preserve">*.tfvars</w:t>
            </w:r>
          </w:p>
          <w:p>
            <w:pPr>
              <w:spacing w:after="0" w:line="260"/>
            </w:pPr>
            <w:r>
              <w:rPr>
                <w:rFonts w:ascii="Consolas" w:cs="Consolas" w:eastAsia="Consolas" w:hAnsi="Consolas"/>
                <w:color w:val="111827"/>
                <w:sz w:val="18"/>
                <w:szCs w:val="18"/>
              </w:rPr>
              <w:t xml:space="preserve">*.tfvars.json</w:t>
            </w:r>
          </w:p>
          <w:p>
            <w:pPr>
              <w:spacing w:after="0" w:line="260"/>
            </w:pPr>
            <w:r>
              <w:rPr>
                <w:rFonts w:ascii="Consolas" w:cs="Consolas" w:eastAsia="Consolas" w:hAnsi="Consolas"/>
                <w:color w:val="111827"/>
                <w:sz w:val="18"/>
                <w:szCs w:val="18"/>
              </w:rPr>
              <w:t xml:space="preserve">!environments/*/terraform.tfvars</w:t>
            </w:r>
          </w:p>
          <w:p>
            <w:pPr>
              <w:spacing w:after="0" w:line="260"/>
            </w:pPr>
            <w:r>
              <w:rPr>
                <w:rFonts w:ascii="Consolas" w:cs="Consolas" w:eastAsia="Consolas" w:hAnsi="Consolas"/>
                <w:color w:val="111827"/>
                <w:sz w:val="18"/>
                <w:szCs w:val="18"/>
              </w:rPr>
              <w:t xml:space="preserve">.terraform.tfstate.lock.info</w:t>
            </w:r>
          </w:p>
        </w:tc>
      </w:tr>
    </w:tbl>
    <w:p>
      <w:pPr>
        <w:pStyle w:val="Heading2"/>
        <w:spacing w:after="160" w:before="300"/>
      </w:pPr>
      <w:r>
        <w:rPr>
          <w:rFonts w:ascii="Arial" w:cs="Arial" w:eastAsia="Arial" w:hAnsi="Arial"/>
          <w:b/>
          <w:bCs/>
          <w:color w:val="1E40AF"/>
          <w:sz w:val="28"/>
          <w:szCs w:val="28"/>
        </w:rPr>
        <w:t xml:space="preserve">9.4 Provider, backend, versions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required_version = "&gt;= 1.8.0, &lt; 2.0.0"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required_providers {</w:t>
            </w:r>
          </w:p>
          <w:p>
            <w:pPr>
              <w:spacing w:after="0" w:line="260"/>
            </w:pPr>
            <w:r>
              <w:rPr>
                <w:rFonts w:ascii="Consolas" w:cs="Consolas" w:eastAsia="Consolas" w:hAnsi="Consolas"/>
                <w:color w:val="111827"/>
                <w:sz w:val="18"/>
                <w:szCs w:val="18"/>
              </w:rPr>
              <w:t xml:space="preserve">    aws = {</w:t>
            </w:r>
          </w:p>
          <w:p>
            <w:pPr>
              <w:spacing w:after="0" w:line="260"/>
            </w:pPr>
            <w:r>
              <w:rPr>
                <w:rFonts w:ascii="Consolas" w:cs="Consolas" w:eastAsia="Consolas" w:hAnsi="Consolas"/>
                <w:color w:val="111827"/>
                <w:sz w:val="18"/>
                <w:szCs w:val="18"/>
              </w:rPr>
              <w:t xml:space="preserve">      source  = "hashicorp/aws"</w:t>
            </w:r>
          </w:p>
          <w:p>
            <w:pPr>
              <w:spacing w:after="0" w:line="260"/>
            </w:pPr>
            <w:r>
              <w:rPr>
                <w:rFonts w:ascii="Consolas" w:cs="Consolas" w:eastAsia="Consolas" w:hAnsi="Consolas"/>
                <w:color w:val="111827"/>
                <w:sz w:val="18"/>
                <w:szCs w:val="18"/>
              </w:rPr>
              <w:t xml:space="preserve">      version = "~&gt; 5.45"</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backend "s3" {</w:t>
            </w:r>
          </w:p>
          <w:p>
            <w:pPr>
              <w:spacing w:after="0" w:line="260"/>
            </w:pPr>
            <w:r>
              <w:rPr>
                <w:rFonts w:ascii="Consolas" w:cs="Consolas" w:eastAsia="Consolas" w:hAnsi="Consolas"/>
                <w:color w:val="111827"/>
                <w:sz w:val="18"/>
                <w:szCs w:val="18"/>
              </w:rPr>
              <w:t xml:space="preserve">    bucket         = "mycompany-tf-state"</w:t>
            </w:r>
          </w:p>
          <w:p>
            <w:pPr>
              <w:spacing w:after="0" w:line="260"/>
            </w:pPr>
            <w:r>
              <w:rPr>
                <w:rFonts w:ascii="Consolas" w:cs="Consolas" w:eastAsia="Consolas" w:hAnsi="Consolas"/>
                <w:color w:val="111827"/>
                <w:sz w:val="18"/>
                <w:szCs w:val="18"/>
              </w:rPr>
              <w:t xml:space="preserve">    key            = "&lt;project&gt;/&lt;env&gt;/terraform.tfstate"</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    encrypt        = true</w:t>
            </w:r>
          </w:p>
          <w:p>
            <w:pPr>
              <w:spacing w:after="0" w:line="260"/>
            </w:pPr>
            <w:r>
              <w:rPr>
                <w:rFonts w:ascii="Consolas" w:cs="Consolas" w:eastAsia="Consolas" w:hAnsi="Consolas"/>
                <w:color w:val="111827"/>
                <w:sz w:val="18"/>
                <w:szCs w:val="18"/>
              </w:rPr>
              <w:t xml:space="preserve">    kms_key_id     = "arn:aws:kms:us-east-1:111:key/..."</w:t>
            </w:r>
          </w:p>
          <w:p>
            <w:pPr>
              <w:spacing w:after="0" w:line="260"/>
            </w:pPr>
            <w:r>
              <w:rPr>
                <w:rFonts w:ascii="Consolas" w:cs="Consolas" w:eastAsia="Consolas" w:hAnsi="Consolas"/>
                <w:color w:val="111827"/>
                <w:sz w:val="18"/>
                <w:szCs w:val="18"/>
              </w:rPr>
              <w:t xml:space="preserve">    dynamodb_table = "tf-locks"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provider "aws" {</w:t>
            </w:r>
          </w:p>
          <w:p>
            <w:pPr>
              <w:spacing w:after="0" w:line="260"/>
            </w:pPr>
            <w:r>
              <w:rPr>
                <w:rFonts w:ascii="Consolas" w:cs="Consolas" w:eastAsia="Consolas" w:hAnsi="Consolas"/>
                <w:color w:val="111827"/>
                <w:sz w:val="18"/>
                <w:szCs w:val="18"/>
              </w:rPr>
              <w:t xml:space="preserve">  region = var.aws_region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assume_role {</w:t>
            </w:r>
          </w:p>
          <w:p>
            <w:pPr>
              <w:spacing w:after="0" w:line="260"/>
            </w:pPr>
            <w:r>
              <w:rPr>
                <w:rFonts w:ascii="Consolas" w:cs="Consolas" w:eastAsia="Consolas" w:hAnsi="Consolas"/>
                <w:color w:val="111827"/>
                <w:sz w:val="18"/>
                <w:szCs w:val="18"/>
              </w:rPr>
              <w:t xml:space="preserve">    role_arn     = var.terraform_role_arn</w:t>
            </w:r>
          </w:p>
          <w:p>
            <w:pPr>
              <w:spacing w:after="0" w:line="260"/>
            </w:pPr>
            <w:r>
              <w:rPr>
                <w:rFonts w:ascii="Consolas" w:cs="Consolas" w:eastAsia="Consolas" w:hAnsi="Consolas"/>
                <w:color w:val="111827"/>
                <w:sz w:val="18"/>
                <w:szCs w:val="18"/>
              </w:rPr>
              <w:t xml:space="preserve">    session_name = "terraform-${var.environment}"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default_tags {</w:t>
            </w:r>
          </w:p>
          <w:p>
            <w:pPr>
              <w:spacing w:after="0" w:line="260"/>
            </w:pPr>
            <w:r>
              <w:rPr>
                <w:rFonts w:ascii="Consolas" w:cs="Consolas" w:eastAsia="Consolas" w:hAnsi="Consolas"/>
                <w:color w:val="111827"/>
                <w:sz w:val="18"/>
                <w:szCs w:val="18"/>
              </w:rPr>
              <w:t xml:space="preserve">    tags = {</w:t>
            </w:r>
          </w:p>
          <w:p>
            <w:pPr>
              <w:spacing w:after="0" w:line="260"/>
            </w:pPr>
            <w:r>
              <w:rPr>
                <w:rFonts w:ascii="Consolas" w:cs="Consolas" w:eastAsia="Consolas" w:hAnsi="Consolas"/>
                <w:color w:val="111827"/>
                <w:sz w:val="18"/>
                <w:szCs w:val="18"/>
              </w:rPr>
              <w:t xml:space="preserve">      Environment = var.environment</w:t>
            </w:r>
          </w:p>
          <w:p>
            <w:pPr>
              <w:spacing w:after="0" w:line="260"/>
            </w:pPr>
            <w:r>
              <w:rPr>
                <w:rFonts w:ascii="Consolas" w:cs="Consolas" w:eastAsia="Consolas" w:hAnsi="Consolas"/>
                <w:color w:val="111827"/>
                <w:sz w:val="18"/>
                <w:szCs w:val="18"/>
              </w:rPr>
              <w:t xml:space="preserve">      Project     = "myapp"</w:t>
            </w:r>
          </w:p>
          <w:p>
            <w:pPr>
              <w:spacing w:after="0" w:line="260"/>
            </w:pPr>
            <w:r>
              <w:rPr>
                <w:rFonts w:ascii="Consolas" w:cs="Consolas" w:eastAsia="Consolas" w:hAnsi="Consolas"/>
                <w:color w:val="111827"/>
                <w:sz w:val="18"/>
                <w:szCs w:val="18"/>
              </w:rPr>
              <w:t xml:space="preserve">      ManagedBy   = "terraform"</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r>
        <w:br w:type="page"/>
      </w:r>
    </w:p>
    <w:p>
      <w:pPr>
        <w:pStyle w:val="Heading1"/>
        <w:spacing w:after="200" w:before="360"/>
      </w:pPr>
      <w:r>
        <w:rPr>
          <w:rFonts w:ascii="Arial" w:cs="Arial" w:eastAsia="Arial" w:hAnsi="Arial"/>
          <w:b/>
          <w:bCs/>
          <w:color w:val="1E3A8A"/>
          <w:sz w:val="36"/>
          <w:szCs w:val="36"/>
        </w:rPr>
        <w:t xml:space="preserve">10. Final Words &amp; Further Learning</w:t>
      </w:r>
    </w:p>
    <w:p>
      <w:pPr>
        <w:pStyle w:val="Heading2"/>
        <w:spacing w:after="160" w:before="300"/>
      </w:pPr>
      <w:r>
        <w:rPr>
          <w:rFonts w:ascii="Arial" w:cs="Arial" w:eastAsia="Arial" w:hAnsi="Arial"/>
          <w:b/>
          <w:bCs/>
          <w:color w:val="1E40AF"/>
          <w:sz w:val="28"/>
          <w:szCs w:val="28"/>
        </w:rPr>
        <w:t xml:space="preserve">10.1 You finished</w:t>
      </w:r>
    </w:p>
    <w:p>
      <w:pPr>
        <w:spacing w:after="120" w:line="300"/>
      </w:pPr>
      <w:r>
        <w:rPr>
          <w:rFonts w:ascii="Arial" w:cs="Arial" w:eastAsia="Arial" w:hAnsi="Arial"/>
          <w:sz w:val="22"/>
          <w:szCs w:val="22"/>
        </w:rPr>
        <w:t xml:space="preserve">That's 13 modules. A thousand-plus paragraphs each. Modules 1 through 4 taught you the language and the workflow — the fundamentals every Terraform user needs. Modules 5 through 9 covered state, modularity, multi-environment structure, providers, and secrets — the subjects that separate tutorials from production. Modules 10 through 12 added testing, CI/CD, and advanced patterns — the engineering discipline that makes Terraform safe at scale. This final module tied it all together.</w:t>
      </w:r>
    </w:p>
    <w:p>
      <w:pPr>
        <w:spacing w:after="120" w:line="300"/>
      </w:pPr>
      <w:r>
        <w:rPr>
          <w:rFonts w:ascii="Arial" w:cs="Arial" w:eastAsia="Arial" w:hAnsi="Arial"/>
          <w:sz w:val="22"/>
          <w:szCs w:val="22"/>
        </w:rPr>
        <w:t xml:space="preserve">If you've worked through the exercises at the end of every module, you now have operational fluency in Terraform. You can:</w:t>
      </w:r>
    </w:p>
    <w:p>
      <w:pPr>
        <w:pStyle w:val="ListParagraph"/>
        <w:numPr>
          <w:ilvl w:val="0"/>
          <w:numId w:val="2"/>
        </w:numPr>
        <w:spacing w:after="80" w:line="290"/>
      </w:pPr>
      <w:r>
        <w:rPr>
          <w:rFonts w:ascii="Arial" w:cs="Arial" w:eastAsia="Arial" w:hAnsi="Arial"/>
          <w:sz w:val="22"/>
          <w:szCs w:val="22"/>
        </w:rPr>
        <w:t xml:space="preserve">Design, build, and maintain production-grade infrastructure-as-code.</w:t>
      </w:r>
    </w:p>
    <w:p>
      <w:pPr>
        <w:pStyle w:val="ListParagraph"/>
        <w:numPr>
          <w:ilvl w:val="0"/>
          <w:numId w:val="2"/>
        </w:numPr>
        <w:spacing w:after="80" w:line="290"/>
      </w:pPr>
      <w:r>
        <w:rPr>
          <w:rFonts w:ascii="Arial" w:cs="Arial" w:eastAsia="Arial" w:hAnsi="Arial"/>
          <w:sz w:val="22"/>
          <w:szCs w:val="22"/>
        </w:rPr>
        <w:t xml:space="preserve">Lead a team to a healthy Terraform practice from scratch.</w:t>
      </w:r>
    </w:p>
    <w:p>
      <w:pPr>
        <w:pStyle w:val="ListParagraph"/>
        <w:numPr>
          <w:ilvl w:val="0"/>
          <w:numId w:val="2"/>
        </w:numPr>
        <w:spacing w:after="80" w:line="290"/>
      </w:pPr>
      <w:r>
        <w:rPr>
          <w:rFonts w:ascii="Arial" w:cs="Arial" w:eastAsia="Arial" w:hAnsi="Arial"/>
          <w:sz w:val="22"/>
          <w:szCs w:val="22"/>
        </w:rPr>
        <w:t xml:space="preserve">Audit an existing Terraform codebase and spot the likely problems.</w:t>
      </w:r>
    </w:p>
    <w:p>
      <w:pPr>
        <w:pStyle w:val="ListParagraph"/>
        <w:numPr>
          <w:ilvl w:val="0"/>
          <w:numId w:val="2"/>
        </w:numPr>
        <w:spacing w:after="80" w:line="290"/>
      </w:pPr>
      <w:r>
        <w:rPr>
          <w:rFonts w:ascii="Arial" w:cs="Arial" w:eastAsia="Arial" w:hAnsi="Arial"/>
          <w:sz w:val="22"/>
          <w:szCs w:val="22"/>
        </w:rPr>
        <w:t xml:space="preserve">Troubleshoot state, provider, and backend issues.</w:t>
      </w:r>
    </w:p>
    <w:p>
      <w:pPr>
        <w:pStyle w:val="ListParagraph"/>
        <w:numPr>
          <w:ilvl w:val="0"/>
          <w:numId w:val="2"/>
        </w:numPr>
        <w:spacing w:after="80" w:line="290"/>
      </w:pPr>
      <w:r>
        <w:rPr>
          <w:rFonts w:ascii="Arial" w:cs="Arial" w:eastAsia="Arial" w:hAnsi="Arial"/>
          <w:sz w:val="22"/>
          <w:szCs w:val="22"/>
        </w:rPr>
        <w:t xml:space="preserve">Bring the rigor of software engineering to infrastructure.</w:t>
      </w:r>
    </w:p>
    <w:p>
      <w:pPr>
        <w:pStyle w:val="Heading2"/>
        <w:spacing w:after="160" w:before="300"/>
      </w:pPr>
      <w:r>
        <w:rPr>
          <w:rFonts w:ascii="Arial" w:cs="Arial" w:eastAsia="Arial" w:hAnsi="Arial"/>
          <w:b/>
          <w:bCs/>
          <w:color w:val="1E40AF"/>
          <w:sz w:val="28"/>
          <w:szCs w:val="28"/>
        </w:rPr>
        <w:t xml:space="preserve">10.2 What's next</w:t>
      </w:r>
    </w:p>
    <w:p>
      <w:pPr>
        <w:spacing w:after="120" w:line="300"/>
      </w:pPr>
      <w:r>
        <w:rPr>
          <w:rFonts w:ascii="Arial" w:cs="Arial" w:eastAsia="Arial" w:hAnsi="Arial"/>
          <w:sz w:val="22"/>
          <w:szCs w:val="22"/>
        </w:rPr>
        <w:t xml:space="preserve">The curriculum ends here, but Terraform doesn't stop evolving. Stay current by:</w:t>
      </w:r>
    </w:p>
    <w:p>
      <w:pPr>
        <w:pStyle w:val="ListParagraph"/>
        <w:numPr>
          <w:ilvl w:val="0"/>
          <w:numId w:val="2"/>
        </w:numPr>
        <w:spacing w:after="80" w:line="290"/>
      </w:pPr>
      <w:r>
        <w:rPr>
          <w:rFonts w:ascii="Arial" w:cs="Arial" w:eastAsia="Arial" w:hAnsi="Arial"/>
          <w:sz w:val="22"/>
          <w:szCs w:val="22"/>
        </w:rPr>
        <w:t xml:space="preserve">Following the Terraform release notes — minor versions often add useful features (moved blocks, check blocks, terraform test, import blocks all arrived in recent minors).</w:t>
      </w:r>
    </w:p>
    <w:p>
      <w:pPr>
        <w:pStyle w:val="ListParagraph"/>
        <w:numPr>
          <w:ilvl w:val="0"/>
          <w:numId w:val="2"/>
        </w:numPr>
        <w:spacing w:after="80" w:line="290"/>
      </w:pPr>
      <w:r>
        <w:rPr>
          <w:rFonts w:ascii="Arial" w:cs="Arial" w:eastAsia="Arial" w:hAnsi="Arial"/>
          <w:sz w:val="22"/>
          <w:szCs w:val="22"/>
        </w:rPr>
        <w:t xml:space="preserve">Tracking OpenTofu as a parallel path — open-source fork with state encryption, early modules for the next generation of IaC features.</w:t>
      </w:r>
    </w:p>
    <w:p>
      <w:pPr>
        <w:pStyle w:val="ListParagraph"/>
        <w:numPr>
          <w:ilvl w:val="0"/>
          <w:numId w:val="2"/>
        </w:numPr>
        <w:spacing w:after="80" w:line="290"/>
      </w:pPr>
      <w:r>
        <w:rPr>
          <w:rFonts w:ascii="Arial" w:cs="Arial" w:eastAsia="Arial" w:hAnsi="Arial"/>
          <w:sz w:val="22"/>
          <w:szCs w:val="22"/>
        </w:rPr>
        <w:t xml:space="preserve">Reading HashiCorp's official Terraform Well-Architected Framework and the Gruntwork engineering blog.</w:t>
      </w:r>
    </w:p>
    <w:p>
      <w:pPr>
        <w:pStyle w:val="ListParagraph"/>
        <w:numPr>
          <w:ilvl w:val="0"/>
          <w:numId w:val="2"/>
        </w:numPr>
        <w:spacing w:after="80" w:line="290"/>
      </w:pPr>
      <w:r>
        <w:rPr>
          <w:rFonts w:ascii="Arial" w:cs="Arial" w:eastAsia="Arial" w:hAnsi="Arial"/>
          <w:sz w:val="22"/>
          <w:szCs w:val="22"/>
        </w:rPr>
        <w:t xml:space="preserve">Joining the r/Terraform subreddit or the HashiCorp community forum — real incidents discussed in real time.</w:t>
      </w:r>
    </w:p>
    <w:p>
      <w:pPr>
        <w:pStyle w:val="ListParagraph"/>
        <w:numPr>
          <w:ilvl w:val="0"/>
          <w:numId w:val="2"/>
        </w:numPr>
        <w:spacing w:after="80" w:line="290"/>
      </w:pPr>
      <w:r>
        <w:rPr>
          <w:rFonts w:ascii="Arial" w:cs="Arial" w:eastAsia="Arial" w:hAnsi="Arial"/>
          <w:sz w:val="22"/>
          <w:szCs w:val="22"/>
        </w:rPr>
        <w:t xml:space="preserve">Contributing to terraform-aws-modules or similar community module libraries — the best way to internalize module design is to maintain one.</w:t>
      </w:r>
    </w:p>
    <w:p>
      <w:pPr>
        <w:pStyle w:val="Heading2"/>
        <w:spacing w:after="160" w:before="300"/>
      </w:pPr>
      <w:r>
        <w:rPr>
          <w:rFonts w:ascii="Arial" w:cs="Arial" w:eastAsia="Arial" w:hAnsi="Arial"/>
          <w:b/>
          <w:bCs/>
          <w:color w:val="1E40AF"/>
          <w:sz w:val="28"/>
          <w:szCs w:val="28"/>
        </w:rPr>
        <w:t xml:space="preserve">10.3 Adjacent technologies</w:t>
      </w:r>
    </w:p>
    <w:p>
      <w:pPr>
        <w:spacing w:after="120" w:line="300"/>
      </w:pPr>
      <w:r>
        <w:rPr>
          <w:rFonts w:ascii="Arial" w:cs="Arial" w:eastAsia="Arial" w:hAnsi="Arial"/>
          <w:sz w:val="22"/>
          <w:szCs w:val="22"/>
        </w:rPr>
        <w:t xml:space="preserve">Terraform works well alongside several technologies you should at least be familiar with:</w:t>
      </w:r>
    </w:p>
    <w:p>
      <w:pPr>
        <w:pStyle w:val="ListParagraph"/>
        <w:numPr>
          <w:ilvl w:val="0"/>
          <w:numId w:val="2"/>
        </w:numPr>
        <w:spacing w:after="80" w:line="290"/>
      </w:pPr>
      <w:r>
        <w:rPr>
          <w:rFonts w:ascii="Arial" w:cs="Arial" w:eastAsia="Arial" w:hAnsi="Arial"/>
          <w:sz w:val="22"/>
          <w:szCs w:val="22"/>
        </w:rPr>
        <w:t xml:space="preserve">HELM / KUBERNETES — for workloads once infra is up. The kubernetes and helm Terraform providers are capable but some teams prefer pure kubectl + Argo CD for the app layer.</w:t>
      </w:r>
    </w:p>
    <w:p>
      <w:pPr>
        <w:pStyle w:val="ListParagraph"/>
        <w:numPr>
          <w:ilvl w:val="0"/>
          <w:numId w:val="2"/>
        </w:numPr>
        <w:spacing w:after="80" w:line="290"/>
      </w:pPr>
      <w:r>
        <w:rPr>
          <w:rFonts w:ascii="Arial" w:cs="Arial" w:eastAsia="Arial" w:hAnsi="Arial"/>
          <w:sz w:val="22"/>
          <w:szCs w:val="22"/>
        </w:rPr>
        <w:t xml:space="preserve">PULUMI — IaC in real programming languages (TypeScript, Python, Go). Different philosophy, same problem space.</w:t>
      </w:r>
    </w:p>
    <w:p>
      <w:pPr>
        <w:pStyle w:val="ListParagraph"/>
        <w:numPr>
          <w:ilvl w:val="0"/>
          <w:numId w:val="2"/>
        </w:numPr>
        <w:spacing w:after="80" w:line="290"/>
      </w:pPr>
      <w:r>
        <w:rPr>
          <w:rFonts w:ascii="Arial" w:cs="Arial" w:eastAsia="Arial" w:hAnsi="Arial"/>
          <w:sz w:val="22"/>
          <w:szCs w:val="22"/>
        </w:rPr>
        <w:t xml:space="preserve">CROSSPLANE — infrastructure as Kubernetes CRDs. Interesting for teams all-in on Kubernetes.</w:t>
      </w:r>
    </w:p>
    <w:p>
      <w:pPr>
        <w:pStyle w:val="ListParagraph"/>
        <w:numPr>
          <w:ilvl w:val="0"/>
          <w:numId w:val="2"/>
        </w:numPr>
        <w:spacing w:after="80" w:line="290"/>
      </w:pPr>
      <w:r>
        <w:rPr>
          <w:rFonts w:ascii="Arial" w:cs="Arial" w:eastAsia="Arial" w:hAnsi="Arial"/>
          <w:sz w:val="22"/>
          <w:szCs w:val="22"/>
        </w:rPr>
        <w:t xml:space="preserve">ANSIBLE — configuration management (on-host setup). Complements Terraform: Terraform provisions the box, Ansible configures its contents.</w:t>
      </w:r>
    </w:p>
    <w:p>
      <w:pPr>
        <w:pStyle w:val="ListParagraph"/>
        <w:numPr>
          <w:ilvl w:val="0"/>
          <w:numId w:val="2"/>
        </w:numPr>
        <w:spacing w:after="80" w:line="290"/>
      </w:pPr>
      <w:r>
        <w:rPr>
          <w:rFonts w:ascii="Arial" w:cs="Arial" w:eastAsia="Arial" w:hAnsi="Arial"/>
          <w:sz w:val="22"/>
          <w:szCs w:val="22"/>
        </w:rPr>
        <w:t xml:space="preserve">PACKER — builds AMI / VM images that Terraform then uses as inputs. Same vendor, complementary tool.</w:t>
      </w:r>
    </w:p>
    <w:p>
      <w:pPr>
        <w:pStyle w:val="ListParagraph"/>
        <w:numPr>
          <w:ilvl w:val="0"/>
          <w:numId w:val="2"/>
        </w:numPr>
        <w:spacing w:after="80" w:line="290"/>
      </w:pPr>
      <w:r>
        <w:rPr>
          <w:rFonts w:ascii="Arial" w:cs="Arial" w:eastAsia="Arial" w:hAnsi="Arial"/>
          <w:sz w:val="22"/>
          <w:szCs w:val="22"/>
        </w:rPr>
        <w:t xml:space="preserve">OPEN POLICY AGENT (OPA) — the policy language that shows up everywhere: Terraform (via Conftest / Spacelift / HCP), Kubernetes (Gatekeeper), more. Worth learning.</w:t>
      </w:r>
    </w:p>
    <w:p>
      <w:pPr>
        <w:pStyle w:val="Heading2"/>
        <w:spacing w:after="160" w:before="300"/>
      </w:pPr>
      <w:r>
        <w:rPr>
          <w:rFonts w:ascii="Arial" w:cs="Arial" w:eastAsia="Arial" w:hAnsi="Arial"/>
          <w:b/>
          <w:bCs/>
          <w:color w:val="1E40AF"/>
          <w:sz w:val="28"/>
          <w:szCs w:val="28"/>
        </w:rPr>
        <w:t xml:space="preserve">10.4 Closing thought</w:t>
      </w:r>
    </w:p>
    <w:p>
      <w:pPr>
        <w:spacing w:after="120" w:line="300"/>
      </w:pPr>
      <w:r>
        <w:rPr>
          <w:rFonts w:ascii="Arial" w:cs="Arial" w:eastAsia="Arial" w:hAnsi="Arial"/>
          <w:sz w:val="22"/>
          <w:szCs w:val="22"/>
        </w:rPr>
        <w:t xml:space="preserve">The Dos and Don'ts in this module look like a long list because, honestly, they are. But every one of them traces back to the same handful of principles:</w:t>
      </w:r>
    </w:p>
    <w:p>
      <w:pPr>
        <w:pStyle w:val="ListParagraph"/>
        <w:numPr>
          <w:ilvl w:val="0"/>
          <w:numId w:val="2"/>
        </w:numPr>
        <w:spacing w:after="80" w:line="290"/>
      </w:pPr>
      <w:r>
        <w:rPr>
          <w:rFonts w:ascii="Arial" w:cs="Arial" w:eastAsia="Arial" w:hAnsi="Arial"/>
          <w:sz w:val="22"/>
          <w:szCs w:val="22"/>
        </w:rPr>
        <w:t xml:space="preserve">Make infrastructure changes REVIEWABLE before they happen.</w:t>
      </w:r>
    </w:p>
    <w:p>
      <w:pPr>
        <w:pStyle w:val="ListParagraph"/>
        <w:numPr>
          <w:ilvl w:val="0"/>
          <w:numId w:val="2"/>
        </w:numPr>
        <w:spacing w:after="80" w:line="290"/>
      </w:pPr>
      <w:r>
        <w:rPr>
          <w:rFonts w:ascii="Arial" w:cs="Arial" w:eastAsia="Arial" w:hAnsi="Arial"/>
          <w:sz w:val="22"/>
          <w:szCs w:val="22"/>
        </w:rPr>
        <w:t xml:space="preserve">Make side effects RECOVERABLE when they do happen.</w:t>
      </w:r>
    </w:p>
    <w:p>
      <w:pPr>
        <w:pStyle w:val="ListParagraph"/>
        <w:numPr>
          <w:ilvl w:val="0"/>
          <w:numId w:val="2"/>
        </w:numPr>
        <w:spacing w:after="80" w:line="290"/>
      </w:pPr>
      <w:r>
        <w:rPr>
          <w:rFonts w:ascii="Arial" w:cs="Arial" w:eastAsia="Arial" w:hAnsi="Arial"/>
          <w:sz w:val="22"/>
          <w:szCs w:val="22"/>
        </w:rPr>
        <w:t xml:space="preserve">Make the safe path the EASY path — so no one has to "remember" to be careful.</w:t>
      </w:r>
    </w:p>
    <w:p>
      <w:pPr>
        <w:pStyle w:val="ListParagraph"/>
        <w:numPr>
          <w:ilvl w:val="0"/>
          <w:numId w:val="2"/>
        </w:numPr>
        <w:spacing w:after="80" w:line="290"/>
      </w:pPr>
      <w:r>
        <w:rPr>
          <w:rFonts w:ascii="Arial" w:cs="Arial" w:eastAsia="Arial" w:hAnsi="Arial"/>
          <w:sz w:val="22"/>
          <w:szCs w:val="22"/>
        </w:rPr>
        <w:t xml:space="preserve">Automate the machine-checkable; reserve human attention for human judgment.</w:t>
      </w:r>
    </w:p>
    <w:p>
      <w:pPr>
        <w:spacing w:after="120" w:line="300"/>
      </w:pPr>
      <w:r>
        <w:rPr>
          <w:rFonts w:ascii="Arial" w:cs="Arial" w:eastAsia="Arial" w:hAnsi="Arial"/>
          <w:sz w:val="22"/>
          <w:szCs w:val="22"/>
        </w:rPr>
        <w:t xml:space="preserve">Terraform is a remarkable tool. Treated well, it gives you infrastructure that's predictable, auditable, and portable. Treated carelessly, it's a footgun with god-mode credentials. The difference isn't Terraform's — it's yours, and your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Congratulations — curriculum complete</w:t>
            </w:r>
          </w:p>
          <w:p>
            <w:pPr>
              <w:spacing w:after="0" w:line="290"/>
            </w:pPr>
            <w:r>
              <w:rPr>
                <w:rFonts w:ascii="Arial" w:cs="Arial" w:eastAsia="Arial" w:hAnsi="Arial"/>
                <w:color w:val="111827"/>
                <w:sz w:val="22"/>
                <w:szCs w:val="22"/>
              </w:rPr>
              <w:t xml:space="preserve">You've now covered every major topic in Terraform from fundamentals to advanced production operations. The ideas in this final module are what turn "I know Terraform" into "I know how to run Terraform WELL." Print the cheat sheet, share the conventions template with your team, and go ship something reliable. Good luck out there.</w:t>
            </w:r>
          </w:p>
        </w:tc>
      </w:tr>
    </w:tbl>
    <w:p>
      <w:pPr>
        <w:spacing w:after="80"/>
      </w:pPr>
      <w:r>
        <w:t xml:space="preserve"/>
      </w:r>
    </w:p>
    <w:p>
      <w:pPr>
        <w:spacing w:after="80"/>
      </w:pPr>
      <w:r>
        <w:t xml:space="preserve"/>
      </w:r>
    </w:p>
    <w:p>
      <w:pPr>
        <w:spacing w:after="200" w:before="600"/>
        <w:jc w:val="center"/>
      </w:pPr>
      <w:r>
        <w:rPr>
          <w:rFonts w:ascii="Arial" w:cs="Arial" w:eastAsia="Arial" w:hAnsi="Arial"/>
          <w:color w:val="93C5FD"/>
          <w:sz w:val="28"/>
          <w:szCs w:val="28"/>
        </w:rPr>
        <w:t xml:space="preserve">━━━━━━━━━━━━━━━━━━━━━━━━━━━━</w:t>
      </w:r>
    </w:p>
    <w:p>
      <w:pPr>
        <w:spacing w:after="120"/>
        <w:jc w:val="center"/>
      </w:pPr>
      <w:r>
        <w:rPr>
          <w:rFonts w:ascii="Arial" w:cs="Arial" w:eastAsia="Arial" w:hAnsi="Arial"/>
          <w:i/>
          <w:iCs/>
          <w:color w:val="6B7280"/>
          <w:sz w:val="24"/>
          <w:szCs w:val="24"/>
        </w:rPr>
        <w:t xml:space="preserve">— End of Module 13 —</w:t>
      </w:r>
    </w:p>
    <w:p>
      <w:pPr>
        <w:spacing w:after="120"/>
        <w:jc w:val="center"/>
      </w:pPr>
      <w:r>
        <w:rPr>
          <w:rFonts w:ascii="Arial" w:cs="Arial" w:eastAsia="Arial" w:hAnsi="Arial"/>
          <w:b/>
          <w:bCs/>
          <w:color w:val="1E3A8A"/>
          <w:sz w:val="28"/>
          <w:szCs w:val="28"/>
        </w:rPr>
        <w:t xml:space="preserve">— End of Curriculum —</w:t>
      </w:r>
    </w:p>
    <w:p>
      <w:pPr>
        <w:jc w:val="center"/>
      </w:pPr>
      <w:r>
        <w:rPr>
          <w:rFonts w:ascii="Arial" w:cs="Arial" w:eastAsia="Arial" w:hAnsi="Arial"/>
          <w:color w:val="93C5FD"/>
          <w:sz w:val="28"/>
          <w:szCs w:val="28"/>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Terraform Study Guide  |  Module 13: Best Practices &amp; Anti-Patterns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8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2937"/>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 Module 13: Best Practices &amp; Anti-Patterns</dc:title>
  <dc:creator>Terraform Curriculum</dc:creator>
  <dc:description>Comprehensive study guide for Module 13, the curriculum capstone</dc:description>
  <cp:lastModifiedBy>Un-named</cp:lastModifiedBy>
  <cp:revision>1</cp:revision>
  <dcterms:created xsi:type="dcterms:W3CDTF">2026-04-18T17:26:26.959Z</dcterms:created>
  <dcterms:modified xsi:type="dcterms:W3CDTF">2026-04-18T17:26:26.961Z</dcterms:modified>
</cp:coreProperties>
</file>

<file path=docProps/custom.xml><?xml version="1.0" encoding="utf-8"?>
<Properties xmlns="http://schemas.openxmlformats.org/officeDocument/2006/custom-properties" xmlns:vt="http://schemas.openxmlformats.org/officeDocument/2006/docPropsVTypes"/>
</file>