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EVENT-DRIVEN PATTERNS</w:t>
      </w:r>
    </w:p>
    <w:p>
      <w:pPr>
        <w:spacing w:after="200"/>
        <w:jc w:val="center"/>
      </w:pPr>
      <w:r>
        <w:rPr>
          <w:color w:val="606060"/>
          <w:sz w:val="32"/>
          <w:szCs w:val="32"/>
        </w:rPr>
        <w:t xml:space="preserve">Module 4</w:t>
      </w:r>
    </w:p>
    <w:p>
      <w:pPr>
        <w:spacing w:after="0"/>
        <w:jc w:val="center"/>
      </w:pPr>
      <w:r>
        <w:rPr>
          <w:b/>
          <w:bCs/>
          <w:color w:val="2E75B6"/>
          <w:sz w:val="48"/>
          <w:szCs w:val="48"/>
        </w:rPr>
        <w:t xml:space="preserve">EVENT SOURCING</w:t>
      </w:r>
    </w:p>
    <w:p>
      <w:pPr>
        <w:spacing w:after="200"/>
        <w:jc w:val="center"/>
      </w:pPr>
      <w:r>
        <w:rPr>
          <w:b/>
          <w:bCs/>
          <w:color w:val="2E75B6"/>
          <w:sz w:val="48"/>
          <w:szCs w:val="48"/>
        </w:rPr>
        <w:t xml:space="preserve">&amp; CQRS</w:t>
      </w:r>
    </w:p>
    <w:p>
      <w:pPr>
        <w:spacing w:after="600"/>
        <w:jc w:val="center"/>
      </w:pPr>
      <w:r>
        <w:rPr>
          <w:i/>
          <w:iCs/>
          <w:color w:val="606060"/>
          <w:sz w:val="26"/>
          <w:szCs w:val="26"/>
        </w:rPr>
        <w:t xml:space="preserve">as Event-Driven Patterns</w:t>
      </w:r>
    </w:p>
    <w:p>
      <w:pPr>
        <w:spacing w:after="800"/>
        <w:jc w:val="center"/>
      </w:pPr>
      <w:r>
        <w:rPr>
          <w:i/>
          <w:iCs/>
          <w:color w:val="404040"/>
          <w:sz w:val="30"/>
          <w:szCs w:val="30"/>
        </w:rPr>
        <w:t xml:space="preserve">A Comprehensive Study Guide</w:t>
      </w:r>
    </w:p>
    <w:p>
      <w:pPr>
        <w:spacing w:after="400"/>
        <w:jc w:val="center"/>
      </w:pPr>
      <w:r>
        <w:rPr>
          <w:i/>
          <w:iCs/>
          <w:color w:val="707070"/>
          <w:sz w:val="24"/>
          <w:szCs w:val="24"/>
        </w:rPr>
        <w:t xml:space="preserve">“The events ARE the data, not just notifications about it.”</w:t>
      </w:r>
    </w:p>
    <w:p>
      <w:pPr>
        <w:spacing w:after="400"/>
        <w:jc w:val="center"/>
      </w:pPr>
      <w:r>
        <w:rPr>
          <w:i/>
          <w:iCs/>
          <w:color w:val="707070"/>
          <w:sz w:val="22"/>
          <w:szCs w:val="22"/>
        </w:rPr>
        <w:t xml:space="preserve">The strongest forms of event-driven architecture, where events become the source of truth and the read side is recomputed from them. Together, Event Sourcing and CQRS represent the architectural endpoint of the maturity ladder — powerful, expensive, and frequently misapplied. This module gives you the vocabulary, the cost model, and the discipline to know when to climb to them and when to stop where you are.</w:t>
      </w:r>
    </w:p>
    <w:p>
      <w:pPr>
        <w:pStyle w:val="Heading1"/>
        <w:pageBreakBefore/>
        <w:spacing w:after="200" w:before="360"/>
      </w:pPr>
      <w:r>
        <w:t xml:space="preserve">Table of Contents</w:t>
      </w:r>
    </w:p>
    <w:p>
      <w:pPr>
        <w:spacing w:after="80"/>
      </w:pPr>
      <w:r>
        <w:rPr>
          <w:sz w:val="22"/>
          <w:szCs w:val="22"/>
        </w:rPr>
        <w:t xml:space="preserve">1.  Section 1 — Where We Are: The Maturity Ladder</w:t>
      </w:r>
    </w:p>
    <w:p>
      <w:pPr>
        <w:spacing w:after="80"/>
      </w:pPr>
      <w:r>
        <w:rPr>
          <w:sz w:val="22"/>
          <w:szCs w:val="22"/>
        </w:rPr>
        <w:t xml:space="preserve">2.  Section 2 — Event Sourcing: Events Are the System of Record</w:t>
      </w:r>
    </w:p>
    <w:p>
      <w:pPr>
        <w:spacing w:after="80"/>
      </w:pPr>
      <w:r>
        <w:rPr>
          <w:sz w:val="22"/>
          <w:szCs w:val="22"/>
        </w:rPr>
        <w:t xml:space="preserve">3.  Section 3 — The Append-Only Log and the Replay Property</w:t>
      </w:r>
    </w:p>
    <w:p>
      <w:pPr>
        <w:spacing w:after="80"/>
      </w:pPr>
      <w:r>
        <w:rPr>
          <w:sz w:val="22"/>
          <w:szCs w:val="22"/>
        </w:rPr>
        <w:t xml:space="preserve">4.  Section 4 — Why Event Sourcing Is the ‘Strongest’ Form of Event-Driven</w:t>
      </w:r>
    </w:p>
    <w:p>
      <w:pPr>
        <w:spacing w:after="80"/>
      </w:pPr>
      <w:r>
        <w:rPr>
          <w:sz w:val="22"/>
          <w:szCs w:val="22"/>
        </w:rPr>
        <w:t xml:space="preserve">5.  Section 5 — Event Sourcing Combined with ECST for Downstream Propagation</w:t>
      </w:r>
    </w:p>
    <w:p>
      <w:pPr>
        <w:spacing w:after="80"/>
      </w:pPr>
      <w:r>
        <w:rPr>
          <w:sz w:val="22"/>
          <w:szCs w:val="22"/>
        </w:rPr>
        <w:t xml:space="preserve">6.  Section 6 — CQRS: Separating the Write Model from the Read Model</w:t>
      </w:r>
    </w:p>
    <w:p>
      <w:pPr>
        <w:spacing w:after="80"/>
      </w:pPr>
      <w:r>
        <w:rPr>
          <w:sz w:val="22"/>
          <w:szCs w:val="22"/>
        </w:rPr>
        <w:t xml:space="preserve">7.  Section 7 — The Command → Event → Projection → Read Model Pipeline</w:t>
      </w:r>
    </w:p>
    <w:p>
      <w:pPr>
        <w:spacing w:after="80"/>
      </w:pPr>
      <w:r>
        <w:rPr>
          <w:sz w:val="22"/>
          <w:szCs w:val="22"/>
        </w:rPr>
        <w:t xml:space="preserve">8.  Section 8 — CQRS Without ES vs CQRS With ES</w:t>
      </w:r>
    </w:p>
    <w:p>
      <w:pPr>
        <w:spacing w:after="80"/>
      </w:pPr>
      <w:r>
        <w:rPr>
          <w:sz w:val="22"/>
          <w:szCs w:val="22"/>
        </w:rPr>
        <w:t xml:space="preserve">9.  Section 9 — The Four-Quadrant View</w:t>
      </w:r>
    </w:p>
    <w:p>
      <w:pPr>
        <w:spacing w:after="80"/>
      </w:pPr>
      <w:r>
        <w:rPr>
          <w:sz w:val="22"/>
          <w:szCs w:val="22"/>
        </w:rPr>
        <w:t xml:space="preserve">10.  Section 10 — The Maturity Ladder: Notification → ECST → CQRS → ES</w:t>
      </w:r>
    </w:p>
    <w:p>
      <w:pPr>
        <w:spacing w:after="80"/>
      </w:pPr>
      <w:r>
        <w:rPr>
          <w:sz w:val="22"/>
          <w:szCs w:val="22"/>
        </w:rPr>
        <w:t xml:space="preserve">11.  Section 11 — The Cost Ladder: What Each Step Adds in Infrastructure</w:t>
      </w:r>
    </w:p>
    <w:p>
      <w:pPr>
        <w:spacing w:after="80"/>
      </w:pPr>
      <w:r>
        <w:rPr>
          <w:sz w:val="22"/>
          <w:szCs w:val="22"/>
        </w:rPr>
        <w:t xml:space="preserve">12.  Section 12 — Worked Example: An Order System Climbing the Ladder</w:t>
      </w:r>
    </w:p>
    <w:p>
      <w:pPr>
        <w:spacing w:after="80"/>
      </w:pPr>
      <w:r>
        <w:rPr>
          <w:sz w:val="22"/>
          <w:szCs w:val="22"/>
        </w:rPr>
        <w:t xml:space="preserve">13.  Section 13 — Hybrid Architectures: Mixing Patterns by Domain</w:t>
      </w:r>
    </w:p>
    <w:p>
      <w:pPr>
        <w:spacing w:after="80"/>
      </w:pPr>
      <w:r>
        <w:rPr>
          <w:sz w:val="22"/>
          <w:szCs w:val="22"/>
        </w:rPr>
        <w:t xml:space="preserve">14.  Section 14 — Pitfalls, Anti-Patterns, and Common Disasters</w:t>
      </w:r>
    </w:p>
    <w:p>
      <w:pPr>
        <w:spacing w:after="80"/>
      </w:pPr>
      <w:r>
        <w:rPr>
          <w:sz w:val="22"/>
          <w:szCs w:val="22"/>
        </w:rPr>
        <w:t xml:space="preserve">15.  Section 15 — Self-Test Questions &amp; Scenario Drills</w:t>
      </w:r>
    </w:p>
    <w:p>
      <w:pPr>
        <w:spacing w:after="80"/>
      </w:pPr>
      <w:r>
        <w:rPr>
          <w:sz w:val="22"/>
          <w:szCs w:val="22"/>
        </w:rPr>
        <w:t xml:space="preserve">16.  Section 16 — Implementation Checklist &amp; Glossary</w:t>
      </w:r>
    </w:p>
    <w:p>
      <w:pPr>
        <w:pStyle w:val="Heading1"/>
        <w:pageBreakBefore/>
        <w:spacing w:after="200" w:before="360"/>
      </w:pPr>
      <w:r>
        <w:t xml:space="preserve">Section 1 — Where We Are: The Maturity Ladder</w:t>
      </w:r>
    </w:p>
    <w:p>
      <w:pPr>
        <w:pStyle w:val="Heading2"/>
        <w:spacing w:after="160" w:before="280"/>
      </w:pPr>
      <w:r>
        <w:t xml:space="preserve">1.1 The shape of this module</w:t>
      </w:r>
    </w:p>
    <w:p>
      <w:pPr>
        <w:spacing w:after="140" w:line="300"/>
        <w:jc w:val="both"/>
      </w:pPr>
      <w:r>
        <w:t xml:space="preserve">The first three modules walked progressively heavier patterns: </w:t>
      </w:r>
      <w:r>
        <w:rPr>
          <w:b/>
          <w:bCs/>
        </w:rPr>
        <w:t xml:space="preserve">Event Notification</w:t>
      </w:r>
      <w:r>
        <w:t xml:space="preserve"> (small messages, callbacks for detail), then </w:t>
      </w:r>
      <w:r>
        <w:rPr>
          <w:b/>
          <w:bCs/>
        </w:rPr>
        <w:t xml:space="preserve">Event-Carried State Transfer</w:t>
      </w:r>
      <w:r>
        <w:t xml:space="preserve"> (fat messages, autonomous consumers, replicated state). This module covers the two heaviest patterns in Fowler’s taxonomy: </w:t>
      </w:r>
      <w:r>
        <w:rPr>
          <w:b/>
          <w:bCs/>
        </w:rPr>
        <w:t xml:space="preserve">Event Sourcing</w:t>
      </w:r>
      <w:r>
        <w:t xml:space="preserve"> and </w:t>
      </w:r>
      <w:r>
        <w:rPr>
          <w:b/>
          <w:bCs/>
        </w:rPr>
        <w:t xml:space="preserve">CQRS</w:t>
      </w:r>
      <w:r>
        <w:t xml:space="preserve">. It also pulls back to the bird’s-eye view — the four-quadrant chart that places all four patterns on two axes — and articulates the </w:t>
      </w:r>
      <w:r>
        <w:rPr>
          <w:b/>
          <w:bCs/>
        </w:rPr>
        <w:t xml:space="preserve">maturity ladder</w:t>
      </w:r>
      <w:r>
        <w:t xml:space="preserve"> that most teams climb (often without realizing it) and the </w:t>
      </w:r>
      <w:r>
        <w:rPr>
          <w:b/>
          <w:bCs/>
        </w:rPr>
        <w:t xml:space="preserve">cost ladder</w:t>
      </w:r>
      <w:r>
        <w:t xml:space="preserve"> that climbs alongside it.</w:t>
      </w:r>
    </w:p>
    <w:p>
      <w:pPr>
        <w:spacing w:after="140" w:line="300"/>
        <w:jc w:val="both"/>
      </w:pPr>
      <w:r>
        <w:t xml:space="preserve">This module is unusual: it covers two patterns that, in a typical curriculum, get their own deep dives elsewhere (often referenced as </w:t>
      </w:r>
      <w:r>
        <w:rPr>
          <w:rFonts w:ascii="Consolas" w:cs="Consolas" w:eastAsia="Consolas" w:hAnsi="Consolas"/>
          <w:color w:val="8B0000"/>
        </w:rPr>
        <w:t xml:space="preserve">02-EventSourcing/</w:t>
      </w:r>
      <w:r>
        <w:t xml:space="preserve"> and </w:t>
      </w:r>
      <w:r>
        <w:rPr>
          <w:rFonts w:ascii="Consolas" w:cs="Consolas" w:eastAsia="Consolas" w:hAnsi="Consolas"/>
          <w:color w:val="8B0000"/>
        </w:rPr>
        <w:t xml:space="preserve">01-CQRS/</w:t>
      </w:r>
      <w:r>
        <w:t xml:space="preserve">). Here we treat them specifically as </w:t>
      </w:r>
      <w:r>
        <w:rPr>
          <w:b/>
          <w:bCs/>
        </w:rPr>
        <w:t xml:space="preserve">event-driven</w:t>
      </w:r>
      <w:r>
        <w:t xml:space="preserve"> patterns — i.e., we focus on the parts that integrate them with the patterns from Modules 2 and 3, not on the full implementation depth of either. The full depth is its own course.</w:t>
      </w:r>
    </w:p>
    <w:p>
      <w:pPr>
        <w:pStyle w:val="Heading2"/>
        <w:spacing w:after="160" w:before="280"/>
      </w:pPr>
      <w:r>
        <w:t xml:space="preserve">1.2 The argument we are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The thesis of Module 4</w:t>
            </w:r>
          </w:p>
          <w:p>
            <w:pPr>
              <w:spacing w:after="80" w:line="280"/>
            </w:pPr>
            <w:r>
              <w:t xml:space="preserve">1. </w:t>
            </w:r>
            <w:r>
              <w:rPr>
                <w:b/>
                <w:bCs/>
              </w:rPr>
              <w:t xml:space="preserve">Event Sourcing</w:t>
            </w:r>
            <w:r>
              <w:t xml:space="preserve"> is the strongest form of event-driven — events become the system of record, not just notifications about it. State is a projection.</w:t>
            </w:r>
          </w:p>
          <w:p>
            <w:pPr>
              <w:spacing w:after="80" w:line="280"/>
            </w:pPr>
            <w:r>
              <w:t xml:space="preserve">2. </w:t>
            </w:r>
            <w:r>
              <w:rPr>
                <w:b/>
                <w:bCs/>
              </w:rPr>
              <w:t xml:space="preserve">CQRS</w:t>
            </w:r>
            <w:r>
              <w:t xml:space="preserve"> is structurally different: it separates writes from reads. It pairs naturally with ES but can stand alone. Calling CQRS ‘event-driven’ only fits when events are the bridge between write side and read side.</w:t>
            </w:r>
          </w:p>
          <w:p>
            <w:pPr>
              <w:spacing w:after="80" w:line="280"/>
            </w:pPr>
            <w:r>
              <w:t xml:space="preserve">3. The four patterns can be plotted on a 2x2 — ‘event payload carries state vs not’ × ‘write/read split or not.’ This view exposes which combinations are common and which are unusual.</w:t>
            </w:r>
          </w:p>
          <w:p>
            <w:pPr>
              <w:spacing w:after="80" w:line="280"/>
            </w:pPr>
            <w:r>
              <w:t xml:space="preserve">4. Most teams evolve through a </w:t>
            </w:r>
            <w:r>
              <w:rPr>
                <w:b/>
                <w:bCs/>
              </w:rPr>
              <w:t xml:space="preserve">maturity ladder</w:t>
            </w:r>
            <w:r>
              <w:t xml:space="preserve">: Notification → ECST → CQRS → ES. Skipping stages is allowed but rarely wise. Each step adds capability and a corresponding bracket of operational cost.</w:t>
            </w:r>
          </w:p>
          <w:p>
            <w:pPr>
              <w:spacing w:after="80" w:line="280"/>
            </w:pPr>
            <w:r>
              <w:t xml:space="preserve">5. Real production systems mix patterns by domain. The choice is not ‘pick one’ but ‘pick the right one for each integration boundary, document it, and live by the choice.’</w:t>
            </w:r>
          </w:p>
        </w:tc>
      </w:tr>
    </w:tbl>
    <w:p>
      <w:pPr>
        <w:pStyle w:val="Heading2"/>
        <w:spacing w:after="160" w:before="280"/>
      </w:pPr>
      <w:r>
        <w:t xml:space="preserve">1.3 What you should already know coming in</w:t>
      </w:r>
    </w:p>
    <w:p>
      <w:pPr>
        <w:pStyle w:val="ListParagraph"/>
        <w:numPr>
          <w:ilvl w:val="0"/>
          <w:numId w:val="2"/>
        </w:numPr>
        <w:spacing w:after="80" w:line="280"/>
      </w:pPr>
      <w:r>
        <w:t xml:space="preserve">Module 1: the four-pattern taxonomy and the difference between the message sense and the architectural sense of ‘event.’</w:t>
      </w:r>
    </w:p>
    <w:p>
      <w:pPr>
        <w:pStyle w:val="ListParagraph"/>
        <w:numPr>
          <w:ilvl w:val="0"/>
          <w:numId w:val="2"/>
        </w:numPr>
        <w:spacing w:after="80" w:line="280"/>
      </w:pPr>
      <w:r>
        <w:t xml:space="preserve">Module 2: Event Notification — small payloads, callbacks, the (1)-but-(2) anti-pattern.</w:t>
      </w:r>
    </w:p>
    <w:p>
      <w:pPr>
        <w:pStyle w:val="ListParagraph"/>
        <w:numPr>
          <w:ilvl w:val="0"/>
          <w:numId w:val="2"/>
        </w:numPr>
        <w:spacing w:after="80" w:line="280"/>
      </w:pPr>
      <w:r>
        <w:t xml:space="preserve">Module 3: ECST — fat events, autonomous consumers, the schema-management discipline that makes it work.</w:t>
      </w:r>
    </w:p>
    <w:p>
      <w:pPr>
        <w:spacing w:after="140" w:line="300"/>
        <w:jc w:val="both"/>
      </w:pPr>
      <w:r>
        <w:t xml:space="preserve">If those concepts are not solid, this module will feel abstract. The patterns here build on them.</w:t>
      </w:r>
    </w:p>
    <w:p>
      <w:pPr>
        <w:pStyle w:val="Heading1"/>
        <w:pageBreakBefore/>
        <w:spacing w:after="200" w:before="360"/>
      </w:pPr>
      <w:r>
        <w:t xml:space="preserve">Section 2 — Event Sourcing: Events Are the System of Record</w:t>
      </w:r>
    </w:p>
    <w:p>
      <w:pPr>
        <w:pStyle w:val="Heading2"/>
        <w:spacing w:after="160" w:before="280"/>
      </w:pPr>
      <w:r>
        <w:t xml:space="preserve">2.1 The defining property</w:t>
      </w:r>
    </w:p>
    <w:p>
      <w:pPr>
        <w:spacing w:after="140" w:line="300"/>
        <w:jc w:val="both"/>
      </w:pPr>
      <w:r>
        <w:rPr>
          <w:b/>
          <w:bCs/>
        </w:rPr>
        <w:t xml:space="preserve">Event Sourcing</w:t>
      </w:r>
      <w:r>
        <w:t xml:space="preserve"> is the architectural pattern in which the application does not store the *current* state of its entities at all. Instead, it stores the </w:t>
      </w:r>
      <w:r>
        <w:rPr>
          <w:b/>
          <w:bCs/>
        </w:rPr>
        <w:t xml:space="preserve">complete, ordered, append-only sequence of events</w:t>
      </w:r>
      <w:r>
        <w:t xml:space="preserve"> that produced the current state. The current state is not a thing in the database — it is </w:t>
      </w:r>
      <w:r>
        <w:rPr>
          <w:b/>
          <w:bCs/>
        </w:rPr>
        <w:t xml:space="preserve">computed on demand</w:t>
      </w:r>
      <w:r>
        <w:t xml:space="preserve"> by replaying (folding) the events from the beginning.</w:t>
      </w:r>
    </w:p>
    <w:p>
      <w:pPr>
        <w:spacing w:after="140" w:line="300"/>
        <w:jc w:val="both"/>
      </w:pPr>
      <w:r>
        <w:t xml:space="preserve">Said differently: in a conventional CRUD system, the database row is the truth. In Event Sourcing, the </w:t>
      </w:r>
      <w:r>
        <w:rPr>
          <w:b/>
          <w:bCs/>
        </w:rPr>
        <w:t xml:space="preserve">event log is the truth</w:t>
      </w:r>
      <w:r>
        <w:t xml:space="preserve">, and the row — if you ever materialize it — is a *cache* of a derivation from the truth, not the truth itself.</w:t>
      </w:r>
    </w:p>
    <w:p>
      <w:pPr>
        <w:pStyle w:val="Heading2"/>
        <w:spacing w:after="160" w:before="280"/>
      </w:pPr>
      <w:r>
        <w:t xml:space="preserve">2.2 The mental model: a bank ledger</w:t>
      </w:r>
    </w:p>
    <w:p>
      <w:pPr>
        <w:spacing w:after="140" w:line="300"/>
        <w:jc w:val="both"/>
      </w:pPr>
      <w:r>
        <w:t xml:space="preserve">A bank does not store ‘your current balance’ as the canonical fact. It stores a </w:t>
      </w:r>
      <w:r>
        <w:rPr>
          <w:b/>
          <w:bCs/>
        </w:rPr>
        <w:t xml:space="preserve">ledger</w:t>
      </w:r>
      <w:r>
        <w:t xml:space="preserve"> — every deposit, every withdrawal, every transfer, every fee, in chronological order, immutable. Your current balance is computed by starting from zero and applying every entry. If a discrepancy is suspected, the ledger is the authority; the displayed balance is just a derived view that can always be recomputed.</w:t>
      </w:r>
    </w:p>
    <w:p>
      <w:pPr>
        <w:spacing w:after="140" w:line="300"/>
        <w:jc w:val="both"/>
      </w:pPr>
      <w:r>
        <w:t xml:space="preserve">Event Sourcing applies this principle to your application’s domain. Every meaningful state change is an immutable event. The current state is the result of folding all those events. The display you show the user is a projection.</w:t>
      </w:r>
    </w:p>
    <w:p>
      <w:pPr>
        <w:pStyle w:val="Heading2"/>
        <w:spacing w:after="160" w:before="280"/>
      </w:pPr>
      <w:r>
        <w:t xml:space="preserve">2.3 A worked example: a shopping cart</w:t>
      </w:r>
    </w:p>
    <w:p>
      <w:pPr>
        <w:spacing w:after="140" w:line="300"/>
        <w:jc w:val="both"/>
      </w:pPr>
      <w:r>
        <w:t xml:space="preserve">Consider a shopping cart. In a conventional system, you have a row: </w:t>
      </w:r>
      <w:r>
        <w:rPr>
          <w:rFonts w:ascii="Consolas" w:cs="Consolas" w:eastAsia="Consolas" w:hAnsi="Consolas"/>
          <w:color w:val="8B0000"/>
        </w:rPr>
        <w:t xml:space="preserve">{cartId: 'cart_42', items: [...], total: 99.50, lastUpdated: ...}</w:t>
      </w:r>
      <w:r>
        <w:t xml:space="preserve">. When the user adds an item, you UPDATE the row. The previous state is lost (unless you specifically built audit logging).</w:t>
      </w:r>
    </w:p>
    <w:p>
      <w:pPr>
        <w:spacing w:after="140" w:line="300"/>
        <w:jc w:val="both"/>
      </w:pPr>
      <w:r>
        <w:t xml:space="preserve">In an event-sourced system, you store an ordered list of events:</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The event log for cart_42 — this IS the cart</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 seq: 1, type: "CartCreated",       at: "10:00:00Z", customerId: "cust_193" },</w:t>
      </w:r>
    </w:p>
    <w:p>
      <w:pPr>
        <w:shd w:fill="F4F4F4" w:val="clear"/>
        <w:spacing w:after="0" w:line="240"/>
        <w:ind w:left="200"/>
      </w:pPr>
      <w:r>
        <w:rPr>
          <w:rFonts w:ascii="Consolas" w:cs="Consolas" w:eastAsia="Consolas" w:hAnsi="Consolas"/>
          <w:sz w:val="18"/>
          <w:szCs w:val="18"/>
        </w:rPr>
        <w:t xml:space="preserve">  { seq: 2, type: "ItemAdded",         at: "10:01:14Z", sku: "WIDGET-A", qty: 1, unitPrice: 19.99 },</w:t>
      </w:r>
    </w:p>
    <w:p>
      <w:pPr>
        <w:shd w:fill="F4F4F4" w:val="clear"/>
        <w:spacing w:after="0" w:line="240"/>
        <w:ind w:left="200"/>
      </w:pPr>
      <w:r>
        <w:rPr>
          <w:rFonts w:ascii="Consolas" w:cs="Consolas" w:eastAsia="Consolas" w:hAnsi="Consolas"/>
          <w:sz w:val="18"/>
          <w:szCs w:val="18"/>
        </w:rPr>
        <w:t xml:space="preserve">  { seq: 3, type: "ItemAdded",         at: "10:02:08Z", sku: "GADGET-B", qty: 1, unitPrice: 49.50 },</w:t>
      </w:r>
    </w:p>
    <w:p>
      <w:pPr>
        <w:shd w:fill="F4F4F4" w:val="clear"/>
        <w:spacing w:after="0" w:line="240"/>
        <w:ind w:left="200"/>
      </w:pPr>
      <w:r>
        <w:rPr>
          <w:rFonts w:ascii="Consolas" w:cs="Consolas" w:eastAsia="Consolas" w:hAnsi="Consolas"/>
          <w:sz w:val="18"/>
          <w:szCs w:val="18"/>
        </w:rPr>
        <w:t xml:space="preserve">  { seq: 4, type: "ItemQuantityChanged", at: "10:02:42Z", sku: "WIDGET-A", newQty: 2 },</w:t>
      </w:r>
    </w:p>
    <w:p>
      <w:pPr>
        <w:shd w:fill="F4F4F4" w:val="clear"/>
        <w:spacing w:after="0" w:line="240"/>
        <w:ind w:left="200"/>
      </w:pPr>
      <w:r>
        <w:rPr>
          <w:rFonts w:ascii="Consolas" w:cs="Consolas" w:eastAsia="Consolas" w:hAnsi="Consolas"/>
          <w:sz w:val="18"/>
          <w:szCs w:val="18"/>
        </w:rPr>
        <w:t xml:space="preserve">  { seq: 5, type: "PromoCodeApplied",  at: "10:03:11Z", code: "SAVE10", discount: 9.95 },</w:t>
      </w:r>
    </w:p>
    <w:p>
      <w:pPr>
        <w:shd w:fill="F4F4F4" w:val="clear"/>
        <w:spacing w:after="0" w:line="240"/>
        <w:ind w:left="200"/>
      </w:pPr>
      <w:r>
        <w:rPr>
          <w:rFonts w:ascii="Consolas" w:cs="Consolas" w:eastAsia="Consolas" w:hAnsi="Consolas"/>
          <w:sz w:val="18"/>
          <w:szCs w:val="18"/>
        </w:rPr>
        <w:t xml:space="preserve">  { seq: 6, type: "ItemRemoved",       at: "10:04:00Z", sku: "GADGET-B" },</w:t>
      </w:r>
    </w:p>
    <w:p>
      <w:pPr>
        <w:shd w:fill="F4F4F4" w:val="clear"/>
        <w:spacing w:after="0" w:line="240"/>
        <w:ind w:left="200"/>
      </w:pPr>
      <w:r>
        <w:rPr>
          <w:rFonts w:ascii="Consolas" w:cs="Consolas" w:eastAsia="Consolas" w:hAnsi="Consolas"/>
          <w:sz w:val="18"/>
          <w:szCs w:val="18"/>
        </w:rPr>
        <w:t xml:space="preserve">  { seq: 7, type: "Checkout",          at: "10:05:30Z"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To get the current state, fold:</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function applyEvent(state, event) {</w:t>
      </w:r>
    </w:p>
    <w:p>
      <w:pPr>
        <w:shd w:fill="F4F4F4" w:val="clear"/>
        <w:spacing w:after="0" w:line="240"/>
        <w:ind w:left="200"/>
      </w:pPr>
      <w:r>
        <w:rPr>
          <w:rFonts w:ascii="Consolas" w:cs="Consolas" w:eastAsia="Consolas" w:hAnsi="Consolas"/>
          <w:sz w:val="18"/>
          <w:szCs w:val="18"/>
        </w:rPr>
        <w:t xml:space="preserve">  switch (event.type) {</w:t>
      </w:r>
    </w:p>
    <w:p>
      <w:pPr>
        <w:shd w:fill="F4F4F4" w:val="clear"/>
        <w:spacing w:after="0" w:line="240"/>
        <w:ind w:left="200"/>
      </w:pPr>
      <w:r>
        <w:rPr>
          <w:rFonts w:ascii="Consolas" w:cs="Consolas" w:eastAsia="Consolas" w:hAnsi="Consolas"/>
          <w:sz w:val="18"/>
          <w:szCs w:val="18"/>
        </w:rPr>
        <w:t xml:space="preserve">    case "CartCreated":</w:t>
      </w:r>
    </w:p>
    <w:p>
      <w:pPr>
        <w:shd w:fill="F4F4F4" w:val="clear"/>
        <w:spacing w:after="0" w:line="240"/>
        <w:ind w:left="200"/>
      </w:pPr>
      <w:r>
        <w:rPr>
          <w:rFonts w:ascii="Consolas" w:cs="Consolas" w:eastAsia="Consolas" w:hAnsi="Consolas"/>
          <w:sz w:val="18"/>
          <w:szCs w:val="18"/>
        </w:rPr>
        <w:t xml:space="preserve">      return { customerId: event.customerId, items: {}, discount: 0, status: "open" };</w:t>
      </w:r>
    </w:p>
    <w:p>
      <w:pPr>
        <w:shd w:fill="F4F4F4" w:val="clear"/>
        <w:spacing w:after="0" w:line="240"/>
        <w:ind w:left="200"/>
      </w:pPr>
      <w:r>
        <w:rPr>
          <w:rFonts w:ascii="Consolas" w:cs="Consolas" w:eastAsia="Consolas" w:hAnsi="Consolas"/>
          <w:sz w:val="18"/>
          <w:szCs w:val="18"/>
        </w:rPr>
        <w:t xml:space="preserve">    case "ItemAdded":</w:t>
      </w:r>
    </w:p>
    <w:p>
      <w:pPr>
        <w:shd w:fill="F4F4F4" w:val="clear"/>
        <w:spacing w:after="0" w:line="240"/>
        <w:ind w:left="200"/>
      </w:pPr>
      <w:r>
        <w:rPr>
          <w:rFonts w:ascii="Consolas" w:cs="Consolas" w:eastAsia="Consolas" w:hAnsi="Consolas"/>
          <w:sz w:val="18"/>
          <w:szCs w:val="18"/>
        </w:rPr>
        <w:t xml:space="preserve">      return { ...state,</w:t>
      </w:r>
    </w:p>
    <w:p>
      <w:pPr>
        <w:shd w:fill="F4F4F4" w:val="clear"/>
        <w:spacing w:after="0" w:line="240"/>
        <w:ind w:left="200"/>
      </w:pPr>
      <w:r>
        <w:rPr>
          <w:rFonts w:ascii="Consolas" w:cs="Consolas" w:eastAsia="Consolas" w:hAnsi="Consolas"/>
          <w:sz w:val="18"/>
          <w:szCs w:val="18"/>
        </w:rPr>
        <w:t xml:space="preserve">        items: { ...state.items,</w:t>
      </w:r>
    </w:p>
    <w:p>
      <w:pPr>
        <w:shd w:fill="F4F4F4" w:val="clear"/>
        <w:spacing w:after="0" w:line="240"/>
        <w:ind w:left="200"/>
      </w:pPr>
      <w:r>
        <w:rPr>
          <w:rFonts w:ascii="Consolas" w:cs="Consolas" w:eastAsia="Consolas" w:hAnsi="Consolas"/>
          <w:sz w:val="18"/>
          <w:szCs w:val="18"/>
        </w:rPr>
        <w:t xml:space="preserve">          [event.sku]: { qty: event.qty, unitPrice: event.unitPrice } } };</w:t>
      </w:r>
    </w:p>
    <w:p>
      <w:pPr>
        <w:shd w:fill="F4F4F4" w:val="clear"/>
        <w:spacing w:after="0" w:line="240"/>
        <w:ind w:left="200"/>
      </w:pPr>
      <w:r>
        <w:rPr>
          <w:rFonts w:ascii="Consolas" w:cs="Consolas" w:eastAsia="Consolas" w:hAnsi="Consolas"/>
          <w:sz w:val="18"/>
          <w:szCs w:val="18"/>
        </w:rPr>
        <w:t xml:space="preserve">    case "ItemQuantityChanged":</w:t>
      </w:r>
    </w:p>
    <w:p>
      <w:pPr>
        <w:shd w:fill="F4F4F4" w:val="clear"/>
        <w:spacing w:after="0" w:line="240"/>
        <w:ind w:left="200"/>
      </w:pPr>
      <w:r>
        <w:rPr>
          <w:rFonts w:ascii="Consolas" w:cs="Consolas" w:eastAsia="Consolas" w:hAnsi="Consolas"/>
          <w:sz w:val="18"/>
          <w:szCs w:val="18"/>
        </w:rPr>
        <w:t xml:space="preserve">      return { ...state,</w:t>
      </w:r>
    </w:p>
    <w:p>
      <w:pPr>
        <w:shd w:fill="F4F4F4" w:val="clear"/>
        <w:spacing w:after="0" w:line="240"/>
        <w:ind w:left="200"/>
      </w:pPr>
      <w:r>
        <w:rPr>
          <w:rFonts w:ascii="Consolas" w:cs="Consolas" w:eastAsia="Consolas" w:hAnsi="Consolas"/>
          <w:sz w:val="18"/>
          <w:szCs w:val="18"/>
        </w:rPr>
        <w:t xml:space="preserve">        items: { ...state.items,</w:t>
      </w:r>
    </w:p>
    <w:p>
      <w:pPr>
        <w:shd w:fill="F4F4F4" w:val="clear"/>
        <w:spacing w:after="0" w:line="240"/>
        <w:ind w:left="200"/>
      </w:pPr>
      <w:r>
        <w:rPr>
          <w:rFonts w:ascii="Consolas" w:cs="Consolas" w:eastAsia="Consolas" w:hAnsi="Consolas"/>
          <w:sz w:val="18"/>
          <w:szCs w:val="18"/>
        </w:rPr>
        <w:t xml:space="preserve">          [event.sku]: { ...state.items[event.sku], qty: event.newQty } } };</w:t>
      </w:r>
    </w:p>
    <w:p>
      <w:pPr>
        <w:shd w:fill="F4F4F4" w:val="clear"/>
        <w:spacing w:after="0" w:line="240"/>
        <w:ind w:left="200"/>
      </w:pPr>
      <w:r>
        <w:rPr>
          <w:rFonts w:ascii="Consolas" w:cs="Consolas" w:eastAsia="Consolas" w:hAnsi="Consolas"/>
          <w:sz w:val="18"/>
          <w:szCs w:val="18"/>
        </w:rPr>
        <w:t xml:space="preserve">    case "ItemRemoved": {</w:t>
      </w:r>
    </w:p>
    <w:p>
      <w:pPr>
        <w:shd w:fill="F4F4F4" w:val="clear"/>
        <w:spacing w:after="0" w:line="240"/>
        <w:ind w:left="200"/>
      </w:pPr>
      <w:r>
        <w:rPr>
          <w:rFonts w:ascii="Consolas" w:cs="Consolas" w:eastAsia="Consolas" w:hAnsi="Consolas"/>
          <w:sz w:val="18"/>
          <w:szCs w:val="18"/>
        </w:rPr>
        <w:t xml:space="preserve">      const { [event.sku]: _, ...rest } = state.items;</w:t>
      </w:r>
    </w:p>
    <w:p>
      <w:pPr>
        <w:shd w:fill="F4F4F4" w:val="clear"/>
        <w:spacing w:after="0" w:line="240"/>
        <w:ind w:left="200"/>
      </w:pPr>
      <w:r>
        <w:rPr>
          <w:rFonts w:ascii="Consolas" w:cs="Consolas" w:eastAsia="Consolas" w:hAnsi="Consolas"/>
          <w:sz w:val="18"/>
          <w:szCs w:val="18"/>
        </w:rPr>
        <w:t xml:space="preserve">      return { ...state, items: rest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case "PromoCodeApplied":</w:t>
      </w:r>
    </w:p>
    <w:p>
      <w:pPr>
        <w:shd w:fill="F4F4F4" w:val="clear"/>
        <w:spacing w:after="0" w:line="240"/>
        <w:ind w:left="200"/>
      </w:pPr>
      <w:r>
        <w:rPr>
          <w:rFonts w:ascii="Consolas" w:cs="Consolas" w:eastAsia="Consolas" w:hAnsi="Consolas"/>
          <w:sz w:val="18"/>
          <w:szCs w:val="18"/>
        </w:rPr>
        <w:t xml:space="preserve">      return { ...state, discount: event.discount, promoCode: event.code };</w:t>
      </w:r>
    </w:p>
    <w:p>
      <w:pPr>
        <w:shd w:fill="F4F4F4" w:val="clear"/>
        <w:spacing w:after="0" w:line="240"/>
        <w:ind w:left="200"/>
      </w:pPr>
      <w:r>
        <w:rPr>
          <w:rFonts w:ascii="Consolas" w:cs="Consolas" w:eastAsia="Consolas" w:hAnsi="Consolas"/>
          <w:sz w:val="18"/>
          <w:szCs w:val="18"/>
        </w:rPr>
        <w:t xml:space="preserve">    case "Checkout":</w:t>
      </w:r>
    </w:p>
    <w:p>
      <w:pPr>
        <w:shd w:fill="F4F4F4" w:val="clear"/>
        <w:spacing w:after="0" w:line="240"/>
        <w:ind w:left="200"/>
      </w:pPr>
      <w:r>
        <w:rPr>
          <w:rFonts w:ascii="Consolas" w:cs="Consolas" w:eastAsia="Consolas" w:hAnsi="Consolas"/>
          <w:sz w:val="18"/>
          <w:szCs w:val="18"/>
        </w:rPr>
        <w:t xml:space="preserve">      return { ...state, status: "checked_out" };</w:t>
      </w:r>
    </w:p>
    <w:p>
      <w:pPr>
        <w:shd w:fill="F4F4F4" w:val="clear"/>
        <w:spacing w:after="0" w:line="240"/>
        <w:ind w:left="200"/>
      </w:pPr>
      <w:r>
        <w:rPr>
          <w:rFonts w:ascii="Consolas" w:cs="Consolas" w:eastAsia="Consolas" w:hAnsi="Consolas"/>
          <w:sz w:val="18"/>
          <w:szCs w:val="18"/>
        </w:rPr>
        <w:t xml:space="preserve">    default: return state;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const currentState = events.reduce(applyEvent, undefined);</w:t>
      </w:r>
    </w:p>
    <w:p>
      <w:pPr>
        <w:shd w:fill="F4F4F4" w:val="clear"/>
        <w:spacing w:after="0" w:line="240"/>
        <w:ind w:left="200"/>
      </w:pPr>
      <w:r>
        <w:rPr>
          <w:rFonts w:ascii="Consolas" w:cs="Consolas" w:eastAsia="Consolas" w:hAnsi="Consolas"/>
          <w:sz w:val="18"/>
          <w:szCs w:val="18"/>
        </w:rPr>
        <w:t xml:space="preserve">// =&gt; { customerId: "cust_193", items: { "WIDGET-A": { qty: 2, unitPrice: 19.99 } },</w:t>
      </w:r>
    </w:p>
    <w:p>
      <w:pPr>
        <w:shd w:fill="F4F4F4" w:val="clear"/>
        <w:spacing w:after="0" w:line="240"/>
        <w:ind w:left="200"/>
      </w:pPr>
      <w:r>
        <w:rPr>
          <w:rFonts w:ascii="Consolas" w:cs="Consolas" w:eastAsia="Consolas" w:hAnsi="Consolas"/>
          <w:sz w:val="18"/>
          <w:szCs w:val="18"/>
        </w:rPr>
        <w:t xml:space="preserve">//      discount: 9.95, promoCode: "SAVE10", status: "checked_out" }</w:t>
      </w:r>
    </w:p>
    <w:p>
      <w:pPr>
        <w:spacing w:after="120"/>
      </w:pPr>
      <w:r>
        <w:t xml:space="preserve"> </w:t>
      </w:r>
    </w:p>
    <w:p>
      <w:pPr>
        <w:pStyle w:val="Heading2"/>
        <w:spacing w:after="160" w:before="280"/>
      </w:pPr>
      <w:r>
        <w:t xml:space="preserve">2.4 The three immutable rules of an event store</w:t>
      </w:r>
    </w:p>
    <w:p>
      <w:pPr>
        <w:pStyle w:val="ListParagraph"/>
        <w:numPr>
          <w:ilvl w:val="0"/>
          <w:numId w:val="2"/>
        </w:numPr>
        <w:spacing w:after="80" w:line="280"/>
      </w:pPr>
      <w:r>
        <w:rPr>
          <w:b/>
          <w:bCs/>
        </w:rPr>
        <w:t xml:space="preserve">Append-only.</w:t>
      </w:r>
      <w:r>
        <w:t xml:space="preserve"> Events are never updated, never deleted, never reordered. Once written, an event is part of history forever. (Deletion is itself an event — a </w:t>
      </w:r>
      <w:r>
        <w:rPr>
          <w:rFonts w:ascii="Consolas" w:cs="Consolas" w:eastAsia="Consolas" w:hAnsi="Consolas"/>
          <w:color w:val="8B0000"/>
        </w:rPr>
        <w:t xml:space="preserve">Deleted</w:t>
      </w:r>
      <w:r>
        <w:t xml:space="preserve"> event — not the removal of past events.)</w:t>
      </w:r>
    </w:p>
    <w:p>
      <w:pPr>
        <w:pStyle w:val="ListParagraph"/>
        <w:numPr>
          <w:ilvl w:val="0"/>
          <w:numId w:val="2"/>
        </w:numPr>
        <w:spacing w:after="80" w:line="280"/>
      </w:pPr>
      <w:r>
        <w:rPr>
          <w:b/>
          <w:bCs/>
        </w:rPr>
        <w:t xml:space="preserve">Ordered per stream.</w:t>
      </w:r>
      <w:r>
        <w:t xml:space="preserve"> Events for a given entity (a stream, sometimes called an aggregate) have a strict sequence number. The order of events within a stream is the truth.</w:t>
      </w:r>
    </w:p>
    <w:p>
      <w:pPr>
        <w:pStyle w:val="ListParagraph"/>
        <w:numPr>
          <w:ilvl w:val="0"/>
          <w:numId w:val="2"/>
        </w:numPr>
        <w:spacing w:after="80" w:line="280"/>
      </w:pPr>
      <w:r>
        <w:rPr>
          <w:b/>
          <w:bCs/>
        </w:rPr>
        <w:t xml:space="preserve">Immutable payloads.</w:t>
      </w:r>
      <w:r>
        <w:t xml:space="preserve"> A given event’s payload, once written, never changes. A correction to an earlier event is itself a new event (a </w:t>
      </w:r>
      <w:r>
        <w:rPr>
          <w:rFonts w:ascii="Consolas" w:cs="Consolas" w:eastAsia="Consolas" w:hAnsi="Consolas"/>
          <w:color w:val="8B0000"/>
        </w:rPr>
        <w:t xml:space="preserve">Corrected</w:t>
      </w:r>
      <w:r>
        <w:t xml:space="preserve"> event), not a mutation of the past.</w:t>
      </w:r>
    </w:p>
    <w:p>
      <w:pPr>
        <w:pStyle w:val="Heading2"/>
        <w:spacing w:after="160" w:before="280"/>
      </w:pPr>
      <w:r>
        <w:t xml:space="preserve">2.5 What ‘the events ARE the data’ actually means</w:t>
      </w:r>
    </w:p>
    <w:p>
      <w:pPr>
        <w:spacing w:after="140" w:line="300"/>
        <w:jc w:val="both"/>
      </w:pPr>
      <w:r>
        <w:t xml:space="preserve">This phrase — the curriculum’s headline for ES — is the load-bearing distinction. In every other event-driven pattern, events are *messages about state changes*: the state lives somewhere (the producer’s database, the consumer’s replica) and the events describe what is happening to it. </w:t>
      </w:r>
      <w:r>
        <w:rPr>
          <w:b/>
          <w:bCs/>
        </w:rPr>
        <w:t xml:space="preserve">In Event Sourcing, there is no separate ‘state’ to describe — the events are the state</w:t>
      </w:r>
      <w:r>
        <w:t xml:space="preserve">. They are not metadata about the state; they are the state, in its primary, canonical form.</w:t>
      </w:r>
    </w:p>
    <w:p>
      <w:pPr>
        <w:spacing w:after="140" w:line="300"/>
        <w:jc w:val="both"/>
      </w:pPr>
      <w:r>
        <w:t xml:space="preserve">A practical consequence: in ES, you cannot lose the events without losing the application’s entire history. The event store is your most precious data store — typically backed up at the highest tier, replicated across regions, with strict change controls. Losing the event store is the equivalent of a ledger fire.</w:t>
      </w:r>
    </w:p>
    <w:p>
      <w:pPr>
        <w:pStyle w:val="Heading2"/>
        <w:spacing w:after="160" w:before="280"/>
      </w:pPr>
      <w:r>
        <w:t xml:space="preserve">2.6 Streams and aggregates</w:t>
      </w:r>
    </w:p>
    <w:p>
      <w:pPr>
        <w:spacing w:after="140" w:line="300"/>
        <w:jc w:val="both"/>
      </w:pPr>
      <w:r>
        <w:t xml:space="preserve">Real event-sourced systems do not store one giant event log; they store </w:t>
      </w:r>
      <w:r>
        <w:rPr>
          <w:b/>
          <w:bCs/>
        </w:rPr>
        <w:t xml:space="preserve">per-aggregate streams</w:t>
      </w:r>
      <w:r>
        <w:t xml:space="preserve">. An aggregate is a domain concept (an Order, a Cart, a Customer) that is the unit of consistency — changes to an aggregate are atomic and ordered. Each aggregate has its own stream, identified by an aggregate ID.</w:t>
      </w:r>
    </w:p>
    <w:p>
      <w:pPr>
        <w:spacing w:after="40" w:before="100"/>
      </w:pPr>
      <w:r>
        <w:rPr>
          <w:i/>
          <w:iCs/>
          <w:color w:val="666666"/>
          <w:sz w:val="18"/>
          <w:szCs w:val="18"/>
        </w:rPr>
        <w:t xml:space="preserve">[streams]</w:t>
      </w:r>
    </w:p>
    <w:p>
      <w:pPr>
        <w:shd w:fill="F4F4F4" w:val="clear"/>
        <w:spacing w:after="0" w:line="240"/>
        <w:ind w:left="200"/>
      </w:pPr>
      <w:r>
        <w:rPr>
          <w:rFonts w:ascii="Consolas" w:cs="Consolas" w:eastAsia="Consolas" w:hAnsi="Consolas"/>
          <w:sz w:val="18"/>
          <w:szCs w:val="18"/>
        </w:rPr>
        <w:t xml:space="preserve">Stream:  cart-cart_42</w:t>
      </w:r>
    </w:p>
    <w:p>
      <w:pPr>
        <w:shd w:fill="F4F4F4" w:val="clear"/>
        <w:spacing w:after="0" w:line="240"/>
        <w:ind w:left="200"/>
      </w:pPr>
      <w:r>
        <w:rPr>
          <w:rFonts w:ascii="Consolas" w:cs="Consolas" w:eastAsia="Consolas" w:hAnsi="Consolas"/>
          <w:sz w:val="18"/>
          <w:szCs w:val="18"/>
        </w:rPr>
        <w:t xml:space="preserve">  seq=1  CartCreated</w:t>
      </w:r>
    </w:p>
    <w:p>
      <w:pPr>
        <w:shd w:fill="F4F4F4" w:val="clear"/>
        <w:spacing w:after="0" w:line="240"/>
        <w:ind w:left="200"/>
      </w:pPr>
      <w:r>
        <w:rPr>
          <w:rFonts w:ascii="Consolas" w:cs="Consolas" w:eastAsia="Consolas" w:hAnsi="Consolas"/>
          <w:sz w:val="18"/>
          <w:szCs w:val="18"/>
        </w:rPr>
        <w:t xml:space="preserve">  seq=2  ItemAdded(WIDGET-A)</w:t>
      </w:r>
    </w:p>
    <w:p>
      <w:pPr>
        <w:shd w:fill="F4F4F4" w:val="clear"/>
        <w:spacing w:after="0" w:line="240"/>
        <w:ind w:left="200"/>
      </w:pPr>
      <w:r>
        <w:rPr>
          <w:rFonts w:ascii="Consolas" w:cs="Consolas" w:eastAsia="Consolas" w:hAnsi="Consolas"/>
          <w:sz w:val="18"/>
          <w:szCs w:val="18"/>
        </w:rPr>
        <w:t xml:space="preserve">  seq=3  ItemAdded(GADGET-B)</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Stream:  cart-cart_98</w:t>
      </w:r>
    </w:p>
    <w:p>
      <w:pPr>
        <w:shd w:fill="F4F4F4" w:val="clear"/>
        <w:spacing w:after="0" w:line="240"/>
        <w:ind w:left="200"/>
      </w:pPr>
      <w:r>
        <w:rPr>
          <w:rFonts w:ascii="Consolas" w:cs="Consolas" w:eastAsia="Consolas" w:hAnsi="Consolas"/>
          <w:sz w:val="18"/>
          <w:szCs w:val="18"/>
        </w:rPr>
        <w:t xml:space="preserve">  seq=1  CartCreated</w:t>
      </w:r>
    </w:p>
    <w:p>
      <w:pPr>
        <w:shd w:fill="F4F4F4" w:val="clear"/>
        <w:spacing w:after="0" w:line="240"/>
        <w:ind w:left="200"/>
      </w:pPr>
      <w:r>
        <w:rPr>
          <w:rFonts w:ascii="Consolas" w:cs="Consolas" w:eastAsia="Consolas" w:hAnsi="Consolas"/>
          <w:sz w:val="18"/>
          <w:szCs w:val="18"/>
        </w:rPr>
        <w:t xml:space="preserve">  seq=2  ItemAdded(WIDGET-Q)</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Stream:  order-ord_2389471</w:t>
      </w:r>
    </w:p>
    <w:p>
      <w:pPr>
        <w:shd w:fill="F4F4F4" w:val="clear"/>
        <w:spacing w:after="0" w:line="240"/>
        <w:ind w:left="200"/>
      </w:pPr>
      <w:r>
        <w:rPr>
          <w:rFonts w:ascii="Consolas" w:cs="Consolas" w:eastAsia="Consolas" w:hAnsi="Consolas"/>
          <w:sz w:val="18"/>
          <w:szCs w:val="18"/>
        </w:rPr>
        <w:t xml:space="preserve">  seq=1  OrderPlaced</w:t>
      </w:r>
    </w:p>
    <w:p>
      <w:pPr>
        <w:shd w:fill="F4F4F4" w:val="clear"/>
        <w:spacing w:after="0" w:line="240"/>
        <w:ind w:left="200"/>
      </w:pPr>
      <w:r>
        <w:rPr>
          <w:rFonts w:ascii="Consolas" w:cs="Consolas" w:eastAsia="Consolas" w:hAnsi="Consolas"/>
          <w:sz w:val="18"/>
          <w:szCs w:val="18"/>
        </w:rPr>
        <w:t xml:space="preserve">  seq=2  PaymentCaptured</w:t>
      </w:r>
    </w:p>
    <w:p>
      <w:pPr>
        <w:shd w:fill="F4F4F4" w:val="clear"/>
        <w:spacing w:after="0" w:line="240"/>
        <w:ind w:left="200"/>
      </w:pPr>
      <w:r>
        <w:rPr>
          <w:rFonts w:ascii="Consolas" w:cs="Consolas" w:eastAsia="Consolas" w:hAnsi="Consolas"/>
          <w:sz w:val="18"/>
          <w:szCs w:val="18"/>
        </w:rPr>
        <w:t xml:space="preserve">  seq=3  Shipped</w:t>
      </w:r>
    </w:p>
    <w:p>
      <w:pPr>
        <w:shd w:fill="F4F4F4" w:val="clear"/>
        <w:spacing w:after="0" w:line="240"/>
        <w:ind w:left="200"/>
      </w:pPr>
      <w:r>
        <w:rPr>
          <w:rFonts w:ascii="Consolas" w:cs="Consolas" w:eastAsia="Consolas" w:hAnsi="Consolas"/>
          <w:sz w:val="18"/>
          <w:szCs w:val="18"/>
        </w:rPr>
        <w:t xml:space="preserve">  seq=4  Delivered</w:t>
      </w:r>
    </w:p>
    <w:p>
      <w:pPr>
        <w:spacing w:after="120"/>
      </w:pPr>
      <w:r>
        <w:t xml:space="preserve"> </w:t>
      </w:r>
    </w:p>
    <w:p>
      <w:pPr>
        <w:spacing w:after="140" w:line="300"/>
        <w:jc w:val="both"/>
      </w:pPr>
      <w:r>
        <w:t xml:space="preserve">Loading an aggregate means reading its stream and folding. Writing means appending to its stream with an optimistic-concurrency check on the expected sequence number (so concurrent writes don’t silently overwrite each other).</w:t>
      </w:r>
    </w:p>
    <w:p>
      <w:pPr>
        <w:pStyle w:val="Heading2"/>
        <w:spacing w:after="160" w:before="280"/>
      </w:pPr>
      <w:r>
        <w:t xml:space="preserve">2.7 The superpowers Event Sourcing unlocks</w:t>
      </w:r>
    </w:p>
    <w:p>
      <w:pPr>
        <w:pStyle w:val="ListParagraph"/>
        <w:numPr>
          <w:ilvl w:val="0"/>
          <w:numId w:val="2"/>
        </w:numPr>
        <w:spacing w:after="80" w:line="280"/>
      </w:pPr>
      <w:r>
        <w:rPr>
          <w:b/>
          <w:bCs/>
        </w:rPr>
        <w:t xml:space="preserve">Perfect audit trail — for free.</w:t>
      </w:r>
      <w:r>
        <w:t xml:space="preserve"> Every change is preserved with timestamp, actor, and reason. Regulators love it.</w:t>
      </w:r>
    </w:p>
    <w:p>
      <w:pPr>
        <w:pStyle w:val="ListParagraph"/>
        <w:numPr>
          <w:ilvl w:val="0"/>
          <w:numId w:val="2"/>
        </w:numPr>
        <w:spacing w:after="80" w:line="280"/>
      </w:pPr>
      <w:r>
        <w:rPr>
          <w:b/>
          <w:bCs/>
        </w:rPr>
        <w:t xml:space="preserve">Time travel.</w:t>
      </w:r>
      <w:r>
        <w:t xml:space="preserve"> Want to know what the cart looked like at 10:02:30? Fold events with </w:t>
      </w:r>
      <w:r>
        <w:rPr>
          <w:rFonts w:ascii="Consolas" w:cs="Consolas" w:eastAsia="Consolas" w:hAnsi="Consolas"/>
          <w:color w:val="8B0000"/>
        </w:rPr>
        <w:t xml:space="preserve">seq &lt;= 4</w:t>
      </w:r>
      <w:r>
        <w:t xml:space="preserve">. Any historical state is reconstructable.</w:t>
      </w:r>
    </w:p>
    <w:p>
      <w:pPr>
        <w:pStyle w:val="ListParagraph"/>
        <w:numPr>
          <w:ilvl w:val="0"/>
          <w:numId w:val="2"/>
        </w:numPr>
        <w:spacing w:after="80" w:line="280"/>
      </w:pPr>
      <w:r>
        <w:rPr>
          <w:b/>
          <w:bCs/>
        </w:rPr>
        <w:t xml:space="preserve">Bug-fix replay.</w:t>
      </w:r>
      <w:r>
        <w:t xml:space="preserve"> Discovered that the discount calculation was wrong last quarter? Fix the </w:t>
      </w:r>
      <w:r>
        <w:rPr>
          <w:rFonts w:ascii="Consolas" w:cs="Consolas" w:eastAsia="Consolas" w:hAnsi="Consolas"/>
          <w:color w:val="8B0000"/>
        </w:rPr>
        <w:t xml:space="preserve">applyEvent</w:t>
      </w:r>
      <w:r>
        <w:t xml:space="preserve"> function and re-fold. The corrected current state emerges from the same events.</w:t>
      </w:r>
    </w:p>
    <w:p>
      <w:pPr>
        <w:pStyle w:val="ListParagraph"/>
        <w:numPr>
          <w:ilvl w:val="0"/>
          <w:numId w:val="2"/>
        </w:numPr>
        <w:spacing w:after="80" w:line="280"/>
      </w:pPr>
      <w:r>
        <w:rPr>
          <w:b/>
          <w:bCs/>
        </w:rPr>
        <w:t xml:space="preserve">New questions over old data.</w:t>
      </w:r>
      <w:r>
        <w:t xml:space="preserve"> New analytic question — ‘how often do customers add then remove an item before checkout?’ — can be answered from the existing log without changing how data is captured.</w:t>
      </w:r>
    </w:p>
    <w:p>
      <w:pPr>
        <w:pStyle w:val="ListParagraph"/>
        <w:numPr>
          <w:ilvl w:val="0"/>
          <w:numId w:val="2"/>
        </w:numPr>
        <w:spacing w:after="80" w:line="280"/>
      </w:pPr>
      <w:r>
        <w:rPr>
          <w:b/>
          <w:bCs/>
        </w:rPr>
        <w:t xml:space="preserve">Natural fit for projections (CQRS).</w:t>
      </w:r>
      <w:r>
        <w:t xml:space="preserve"> Each projection is just a different fold over the same log.</w:t>
      </w:r>
    </w:p>
    <w:p>
      <w:pPr>
        <w:pStyle w:val="Heading2"/>
        <w:spacing w:after="160" w:before="280"/>
      </w:pPr>
      <w:r>
        <w:t xml:space="preserve">2.8 The costs you cannot avoid</w:t>
      </w:r>
    </w:p>
    <w:p>
      <w:pPr>
        <w:pStyle w:val="ListParagraph"/>
        <w:numPr>
          <w:ilvl w:val="0"/>
          <w:numId w:val="2"/>
        </w:numPr>
        <w:spacing w:after="80" w:line="280"/>
      </w:pPr>
      <w:r>
        <w:rPr>
          <w:b/>
          <w:bCs/>
        </w:rPr>
        <w:t xml:space="preserve">Schema evolution is hard.</w:t>
      </w:r>
      <w:r>
        <w:t xml:space="preserve"> Events are immutable forever — you cannot ‘migrate’ a 2019 event. You support every old shape forever, or you build *upcasters* that translate old events to new shapes at read time.</w:t>
      </w:r>
    </w:p>
    <w:p>
      <w:pPr>
        <w:pStyle w:val="ListParagraph"/>
        <w:numPr>
          <w:ilvl w:val="0"/>
          <w:numId w:val="2"/>
        </w:numPr>
        <w:spacing w:after="80" w:line="280"/>
      </w:pPr>
      <w:r>
        <w:rPr>
          <w:b/>
          <w:bCs/>
        </w:rPr>
        <w:t xml:space="preserve">Folding gets slow at scale.</w:t>
      </w:r>
      <w:r>
        <w:t xml:space="preserve"> A long-lived aggregate accumulates events. The standard fix is </w:t>
      </w:r>
      <w:r>
        <w:rPr>
          <w:b/>
          <w:bCs/>
        </w:rPr>
        <w:t xml:space="preserve">snapshots</w:t>
      </w:r>
      <w:r>
        <w:t xml:space="preserve"> — periodically materialize the folded state at a known sequence and read forward from there.</w:t>
      </w:r>
    </w:p>
    <w:p>
      <w:pPr>
        <w:pStyle w:val="ListParagraph"/>
        <w:numPr>
          <w:ilvl w:val="0"/>
          <w:numId w:val="2"/>
        </w:numPr>
        <w:spacing w:after="80" w:line="280"/>
      </w:pPr>
      <w:r>
        <w:rPr>
          <w:b/>
          <w:bCs/>
        </w:rPr>
        <w:t xml:space="preserve">Querying is awkward.</w:t>
      </w:r>
      <w:r>
        <w:t xml:space="preserve"> ‘Find all orders over $1000’ is trivial in SQL. In an event-sourced system, you need a projection (a derived read model) that already answers that question.</w:t>
      </w:r>
    </w:p>
    <w:p>
      <w:pPr>
        <w:pStyle w:val="ListParagraph"/>
        <w:numPr>
          <w:ilvl w:val="0"/>
          <w:numId w:val="2"/>
        </w:numPr>
        <w:spacing w:after="80" w:line="280"/>
      </w:pPr>
      <w:r>
        <w:rPr>
          <w:b/>
          <w:bCs/>
        </w:rPr>
        <w:t xml:space="preserve">Storage grows monotonically.</w:t>
      </w:r>
      <w:r>
        <w:t xml:space="preserve"> Events are never deleted. Long-lived entities accumulate forever-growing logs.</w:t>
      </w:r>
    </w:p>
    <w:p>
      <w:pPr>
        <w:pStyle w:val="ListParagraph"/>
        <w:numPr>
          <w:ilvl w:val="0"/>
          <w:numId w:val="2"/>
        </w:numPr>
        <w:spacing w:after="80" w:line="280"/>
      </w:pPr>
      <w:r>
        <w:rPr>
          <w:b/>
          <w:bCs/>
        </w:rPr>
        <w:t xml:space="preserve">Operational complexity is high.</w:t>
      </w:r>
      <w:r>
        <w:t xml:space="preserve"> Snapshots, projections, replays, upcasters, idempotency, ordering, optimistic concurrency — all of it is your responsibility.</w:t>
      </w:r>
    </w:p>
    <w:p>
      <w:pPr>
        <w:pStyle w:val="Heading1"/>
        <w:pageBreakBefore/>
        <w:spacing w:after="200" w:before="360"/>
      </w:pPr>
      <w:r>
        <w:t xml:space="preserve">Section 3 — The Append-Only Log and the Replay Property</w:t>
      </w:r>
    </w:p>
    <w:p>
      <w:pPr>
        <w:pStyle w:val="Heading2"/>
        <w:spacing w:after="160" w:before="280"/>
      </w:pPr>
      <w:r>
        <w:t xml:space="preserve">3.1 Why append-only matters</w:t>
      </w:r>
    </w:p>
    <w:p>
      <w:pPr>
        <w:spacing w:after="140" w:line="300"/>
        <w:jc w:val="both"/>
      </w:pPr>
      <w:r>
        <w:t xml:space="preserve">Append-only is not a stylistic choice — it is the foundation of every property the pattern delivers. Audit trail, time travel, replay, deterministic rebuild, ‘the events are the truth’ — all of these collapse the moment events become mutable.</w:t>
      </w:r>
    </w:p>
    <w:p>
      <w:pPr>
        <w:spacing w:after="140" w:line="300"/>
        <w:jc w:val="both"/>
      </w:pPr>
      <w:r>
        <w:t xml:space="preserve">Three properties follow from append-only:</w:t>
      </w:r>
    </w:p>
    <w:p>
      <w:pPr>
        <w:pStyle w:val="Heading3"/>
        <w:spacing w:after="120" w:before="220"/>
      </w:pPr>
      <w:r>
        <w:t xml:space="preserve">3.1.1 Determinism</w:t>
      </w:r>
    </w:p>
    <w:p>
      <w:pPr>
        <w:spacing w:after="140" w:line="300"/>
        <w:jc w:val="both"/>
      </w:pPr>
      <w:r>
        <w:t xml:space="preserve">Given the same event log and the same </w:t>
      </w:r>
      <w:r>
        <w:rPr>
          <w:rFonts w:ascii="Consolas" w:cs="Consolas" w:eastAsia="Consolas" w:hAnsi="Consolas"/>
          <w:color w:val="8B0000"/>
        </w:rPr>
        <w:t xml:space="preserve">applyEvent</w:t>
      </w:r>
      <w:r>
        <w:t xml:space="preserve"> function, the resulting state is </w:t>
      </w:r>
      <w:r>
        <w:rPr>
          <w:b/>
          <w:bCs/>
        </w:rPr>
        <w:t xml:space="preserve">identical every time</w:t>
      </w:r>
      <w:r>
        <w:t xml:space="preserve">. There is no time-of-day variation, no race condition, no environmental dependency. Folding is a pure function. This determinism is what makes replay safe and what makes ES well-suited to formal analysis, auditing, and regression testing.</w:t>
      </w:r>
    </w:p>
    <w:p>
      <w:pPr>
        <w:pStyle w:val="Heading3"/>
        <w:spacing w:after="120" w:before="220"/>
      </w:pPr>
      <w:r>
        <w:t xml:space="preserve">3.1.2 Reproducibility</w:t>
      </w:r>
    </w:p>
    <w:p>
      <w:pPr>
        <w:spacing w:after="140" w:line="300"/>
        <w:jc w:val="both"/>
      </w:pPr>
      <w:r>
        <w:t xml:space="preserve">If a bug is found in the read-model logic, you can reproduce the exact state that the bug produced by replaying. You can A/B test alternative computations by running two projections side-by-side over the same log. You can verify behaviour against historical evidence.</w:t>
      </w:r>
    </w:p>
    <w:p>
      <w:pPr>
        <w:pStyle w:val="Heading3"/>
        <w:spacing w:after="120" w:before="220"/>
      </w:pPr>
      <w:r>
        <w:t xml:space="preserve">3.1.3 Auditability</w:t>
      </w:r>
    </w:p>
    <w:p>
      <w:pPr>
        <w:spacing w:after="140" w:line="300"/>
        <w:jc w:val="both"/>
      </w:pPr>
      <w:r>
        <w:t xml:space="preserve">Each event records what happened, by whom, at what time. The event log is the audit trail. There is no ‘application log’ vs ‘database state’ reconciliation — the log of events IS the database AND the audit log, with no possibility of drift.</w:t>
      </w:r>
    </w:p>
    <w:p>
      <w:pPr>
        <w:pStyle w:val="Heading2"/>
        <w:spacing w:after="160" w:before="280"/>
      </w:pPr>
      <w:r>
        <w:t xml:space="preserve">3.2 Replay: the operational superpower</w:t>
      </w:r>
    </w:p>
    <w:p>
      <w:pPr>
        <w:spacing w:after="140" w:line="300"/>
        <w:jc w:val="both"/>
      </w:pPr>
      <w:r>
        <w:rPr>
          <w:b/>
          <w:bCs/>
        </w:rPr>
        <w:t xml:space="preserve">Replay</w:t>
      </w:r>
      <w:r>
        <w:t xml:space="preserve"> is the act of re-reading the event log and re-applying it to produce a new state. It is the single most powerful operational property of Event Sourcing, and the reason ES systems can survive bugs that would be catastrophic in CRUD systems.</w:t>
      </w:r>
    </w:p>
    <w:p>
      <w:pPr>
        <w:pStyle w:val="Heading3"/>
        <w:spacing w:after="120" w:before="220"/>
      </w:pPr>
      <w:r>
        <w:t xml:space="preserve">3.2.1 What replay solves</w:t>
      </w:r>
    </w:p>
    <w:p>
      <w:pPr>
        <w:pStyle w:val="ListParagraph"/>
        <w:numPr>
          <w:ilvl w:val="0"/>
          <w:numId w:val="2"/>
        </w:numPr>
        <w:spacing w:after="80" w:line="280"/>
      </w:pPr>
      <w:r>
        <w:rPr>
          <w:b/>
          <w:bCs/>
        </w:rPr>
        <w:t xml:space="preserve">Bug in projection logic.</w:t>
      </w:r>
      <w:r>
        <w:t xml:space="preserve"> Found that your read-model computed wrong totals last month? Fix the function, replay, the read model is corrected from the same log.</w:t>
      </w:r>
    </w:p>
    <w:p>
      <w:pPr>
        <w:pStyle w:val="ListParagraph"/>
        <w:numPr>
          <w:ilvl w:val="0"/>
          <w:numId w:val="2"/>
        </w:numPr>
        <w:spacing w:after="80" w:line="280"/>
      </w:pPr>
      <w:r>
        <w:rPr>
          <w:b/>
          <w:bCs/>
        </w:rPr>
        <w:t xml:space="preserve">New read model.</w:t>
      </w:r>
      <w:r>
        <w:t xml:space="preserve"> Need a new view of the data? Build the projection function, replay from offset zero, the new read model is populated.</w:t>
      </w:r>
    </w:p>
    <w:p>
      <w:pPr>
        <w:pStyle w:val="ListParagraph"/>
        <w:numPr>
          <w:ilvl w:val="0"/>
          <w:numId w:val="2"/>
        </w:numPr>
        <w:spacing w:after="80" w:line="280"/>
      </w:pPr>
      <w:r>
        <w:rPr>
          <w:b/>
          <w:bCs/>
        </w:rPr>
        <w:t xml:space="preserve">Schema upgrade on the read side.</w:t>
      </w:r>
      <w:r>
        <w:t xml:space="preserve"> Read model’s database schema changed? Drop the old, replay into the new shape.</w:t>
      </w:r>
    </w:p>
    <w:p>
      <w:pPr>
        <w:pStyle w:val="ListParagraph"/>
        <w:numPr>
          <w:ilvl w:val="0"/>
          <w:numId w:val="2"/>
        </w:numPr>
        <w:spacing w:after="80" w:line="280"/>
      </w:pPr>
      <w:r>
        <w:rPr>
          <w:b/>
          <w:bCs/>
        </w:rPr>
        <w:t xml:space="preserve">Disaster recovery.</w:t>
      </w:r>
      <w:r>
        <w:t xml:space="preserve"> Read model corrupted? Drop and replay. The events are the source of truth and they are unchanged.</w:t>
      </w:r>
    </w:p>
    <w:p>
      <w:pPr>
        <w:pStyle w:val="ListParagraph"/>
        <w:numPr>
          <w:ilvl w:val="0"/>
          <w:numId w:val="2"/>
        </w:numPr>
        <w:spacing w:after="80" w:line="280"/>
      </w:pPr>
      <w:r>
        <w:rPr>
          <w:b/>
          <w:bCs/>
        </w:rPr>
        <w:t xml:space="preserve">Forensics.</w:t>
      </w:r>
      <w:r>
        <w:t xml:space="preserve"> What did the system look like just before the incident? Replay up to the suspect timestamp.</w:t>
      </w:r>
    </w:p>
    <w:p>
      <w:pPr>
        <w:pStyle w:val="Heading3"/>
        <w:spacing w:after="120" w:before="220"/>
      </w:pPr>
      <w:r>
        <w:t xml:space="preserve">3.2.2 The mechanics of replay</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The pseudocode shape of any replay job</w:t>
      </w:r>
    </w:p>
    <w:p>
      <w:pPr>
        <w:shd w:fill="F4F4F4" w:val="clear"/>
        <w:spacing w:after="0" w:line="240"/>
        <w:ind w:left="200"/>
      </w:pPr>
      <w:r>
        <w:rPr>
          <w:rFonts w:ascii="Consolas" w:cs="Consolas" w:eastAsia="Consolas" w:hAnsi="Consolas"/>
          <w:sz w:val="18"/>
          <w:szCs w:val="18"/>
        </w:rPr>
        <w:t xml:space="preserve">async function replayProjection(projection, eventStore, fromOffset = 0) {</w:t>
      </w:r>
    </w:p>
    <w:p>
      <w:pPr>
        <w:shd w:fill="F4F4F4" w:val="clear"/>
        <w:spacing w:after="0" w:line="240"/>
        <w:ind w:left="200"/>
      </w:pPr>
      <w:r>
        <w:rPr>
          <w:rFonts w:ascii="Consolas" w:cs="Consolas" w:eastAsia="Consolas" w:hAnsi="Consolas"/>
          <w:sz w:val="18"/>
          <w:szCs w:val="18"/>
        </w:rPr>
        <w:t xml:space="preserve">  let state = projection.initialState;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let offset = fromOffset;</w:t>
      </w:r>
    </w:p>
    <w:p>
      <w:pPr>
        <w:shd w:fill="F4F4F4" w:val="clear"/>
        <w:spacing w:after="0" w:line="240"/>
        <w:ind w:left="200"/>
      </w:pPr>
      <w:r>
        <w:rPr>
          <w:rFonts w:ascii="Consolas" w:cs="Consolas" w:eastAsia="Consolas" w:hAnsi="Consolas"/>
          <w:sz w:val="18"/>
          <w:szCs w:val="18"/>
        </w:rPr>
        <w:t xml:space="preserve">  while (true) {</w:t>
      </w:r>
    </w:p>
    <w:p>
      <w:pPr>
        <w:shd w:fill="F4F4F4" w:val="clear"/>
        <w:spacing w:after="0" w:line="240"/>
        <w:ind w:left="200"/>
      </w:pPr>
      <w:r>
        <w:rPr>
          <w:rFonts w:ascii="Consolas" w:cs="Consolas" w:eastAsia="Consolas" w:hAnsi="Consolas"/>
          <w:sz w:val="18"/>
          <w:szCs w:val="18"/>
        </w:rPr>
        <w:t xml:space="preserve">    const batch = await eventStore.readBatch(offset, 1000);</w:t>
      </w:r>
    </w:p>
    <w:p>
      <w:pPr>
        <w:shd w:fill="F4F4F4" w:val="clear"/>
        <w:spacing w:after="0" w:line="240"/>
        <w:ind w:left="200"/>
      </w:pPr>
      <w:r>
        <w:rPr>
          <w:rFonts w:ascii="Consolas" w:cs="Consolas" w:eastAsia="Consolas" w:hAnsi="Consolas"/>
          <w:sz w:val="18"/>
          <w:szCs w:val="18"/>
        </w:rPr>
        <w:t xml:space="preserve">    if (batch.length === 0) break;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for (const event of batch) {</w:t>
      </w:r>
    </w:p>
    <w:p>
      <w:pPr>
        <w:shd w:fill="F4F4F4" w:val="clear"/>
        <w:spacing w:after="0" w:line="240"/>
        <w:ind w:left="200"/>
      </w:pPr>
      <w:r>
        <w:rPr>
          <w:rFonts w:ascii="Consolas" w:cs="Consolas" w:eastAsia="Consolas" w:hAnsi="Consolas"/>
          <w:sz w:val="18"/>
          <w:szCs w:val="18"/>
        </w:rPr>
        <w:t xml:space="preserve">      state = projection.apply(state, event);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projection.persist(state);  // checkpoint progress</w:t>
      </w:r>
    </w:p>
    <w:p>
      <w:pPr>
        <w:shd w:fill="F4F4F4" w:val="clear"/>
        <w:spacing w:after="0" w:line="240"/>
        <w:ind w:left="200"/>
      </w:pPr>
      <w:r>
        <w:rPr>
          <w:rFonts w:ascii="Consolas" w:cs="Consolas" w:eastAsia="Consolas" w:hAnsi="Consolas"/>
          <w:sz w:val="18"/>
          <w:szCs w:val="18"/>
        </w:rPr>
        <w:t xml:space="preserve">    offset += batch.length;</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state;</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3.2.3 Replay scale considerations</w:t>
      </w:r>
    </w:p>
    <w:p>
      <w:pPr>
        <w:spacing w:after="140" w:line="300"/>
        <w:jc w:val="both"/>
      </w:pPr>
      <w:r>
        <w:t xml:space="preserve">Replaying is fast for small logs and slow for large ones. Production systems with billions of events use techniques to keep replay tractable:</w:t>
      </w:r>
    </w:p>
    <w:p>
      <w:pPr>
        <w:pStyle w:val="ListParagraph"/>
        <w:numPr>
          <w:ilvl w:val="0"/>
          <w:numId w:val="2"/>
        </w:numPr>
        <w:spacing w:after="80" w:line="280"/>
      </w:pPr>
      <w:r>
        <w:rPr>
          <w:b/>
          <w:bCs/>
        </w:rPr>
        <w:t xml:space="preserve">Snapshots</w:t>
      </w:r>
      <w:r>
        <w:t xml:space="preserve"> — periodic materializations of folded state, so replays start from a recent point rather than from offset zero.</w:t>
      </w:r>
    </w:p>
    <w:p>
      <w:pPr>
        <w:pStyle w:val="ListParagraph"/>
        <w:numPr>
          <w:ilvl w:val="0"/>
          <w:numId w:val="2"/>
        </w:numPr>
        <w:spacing w:after="80" w:line="280"/>
      </w:pPr>
      <w:r>
        <w:rPr>
          <w:b/>
          <w:bCs/>
        </w:rPr>
        <w:t xml:space="preserve">Parallel replay</w:t>
      </w:r>
      <w:r>
        <w:t xml:space="preserve"> — partition the log by aggregate ID, replay partitions in parallel, recombine results.</w:t>
      </w:r>
    </w:p>
    <w:p>
      <w:pPr>
        <w:pStyle w:val="ListParagraph"/>
        <w:numPr>
          <w:ilvl w:val="0"/>
          <w:numId w:val="2"/>
        </w:numPr>
        <w:spacing w:after="80" w:line="280"/>
      </w:pPr>
      <w:r>
        <w:rPr>
          <w:b/>
          <w:bCs/>
        </w:rPr>
        <w:t xml:space="preserve">Hot/cold storage</w:t>
      </w:r>
      <w:r>
        <w:t xml:space="preserve"> — recent events on fast storage, old events on cheap storage; replays touch both but optimize for the hot path.</w:t>
      </w:r>
    </w:p>
    <w:p>
      <w:pPr>
        <w:pStyle w:val="ListParagraph"/>
        <w:numPr>
          <w:ilvl w:val="0"/>
          <w:numId w:val="2"/>
        </w:numPr>
        <w:spacing w:after="80" w:line="280"/>
      </w:pPr>
      <w:r>
        <w:rPr>
          <w:b/>
          <w:bCs/>
        </w:rPr>
        <w:t xml:space="preserve">Materialized projections</w:t>
      </w:r>
      <w:r>
        <w:t xml:space="preserve"> — the final answer to slow replay is to keep projections continuously up-to-date so a full replay is rarely needed.</w:t>
      </w:r>
    </w:p>
    <w:p>
      <w:pPr>
        <w:pStyle w:val="Heading2"/>
        <w:spacing w:after="160" w:before="280"/>
      </w:pPr>
      <w:r>
        <w:t xml:space="preserve">3.3 Snapshots in detail</w:t>
      </w:r>
    </w:p>
    <w:p>
      <w:pPr>
        <w:spacing w:after="140" w:line="300"/>
        <w:jc w:val="both"/>
      </w:pPr>
      <w:r>
        <w:t xml:space="preserve">A snapshot is a stored point-in-time materialization of an aggregate’s folded state. It contains: (a) the aggregate ID, (b) the sequence number it represents, (c) the state value at that point. To load the aggregate, the system reads the latest snapshot and then folds only the events with sequence &gt; snapshot.seq.</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async function loadAggregate(aggregateId) {</w:t>
      </w:r>
    </w:p>
    <w:p>
      <w:pPr>
        <w:shd w:fill="F4F4F4" w:val="clear"/>
        <w:spacing w:after="0" w:line="240"/>
        <w:ind w:left="200"/>
      </w:pPr>
      <w:r>
        <w:rPr>
          <w:rFonts w:ascii="Consolas" w:cs="Consolas" w:eastAsia="Consolas" w:hAnsi="Consolas"/>
          <w:sz w:val="18"/>
          <w:szCs w:val="18"/>
        </w:rPr>
        <w:t xml:space="preserve">  const snapshot = await snapshotStore.latestFor(aggregateId);</w:t>
      </w:r>
    </w:p>
    <w:p>
      <w:pPr>
        <w:shd w:fill="F4F4F4" w:val="clear"/>
        <w:spacing w:after="0" w:line="240"/>
        <w:ind w:left="200"/>
      </w:pPr>
      <w:r>
        <w:rPr>
          <w:rFonts w:ascii="Consolas" w:cs="Consolas" w:eastAsia="Consolas" w:hAnsi="Consolas"/>
          <w:sz w:val="18"/>
          <w:szCs w:val="18"/>
        </w:rPr>
        <w:t xml:space="preserve">  let state    = snapshot ? snapshot.state : initialState();</w:t>
      </w:r>
    </w:p>
    <w:p>
      <w:pPr>
        <w:shd w:fill="F4F4F4" w:val="clear"/>
        <w:spacing w:after="0" w:line="240"/>
        <w:ind w:left="200"/>
      </w:pPr>
      <w:r>
        <w:rPr>
          <w:rFonts w:ascii="Consolas" w:cs="Consolas" w:eastAsia="Consolas" w:hAnsi="Consolas"/>
          <w:sz w:val="18"/>
          <w:szCs w:val="18"/>
        </w:rPr>
        <w:t xml:space="preserve">  let fromSeq  = snapshot ? snapshot.seq + 1 : 0;</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const events = await eventStore.readStream(aggregateId, { fromSeq });</w:t>
      </w:r>
    </w:p>
    <w:p>
      <w:pPr>
        <w:shd w:fill="F4F4F4" w:val="clear"/>
        <w:spacing w:after="0" w:line="240"/>
        <w:ind w:left="200"/>
      </w:pPr>
      <w:r>
        <w:rPr>
          <w:rFonts w:ascii="Consolas" w:cs="Consolas" w:eastAsia="Consolas" w:hAnsi="Consolas"/>
          <w:sz w:val="18"/>
          <w:szCs w:val="18"/>
        </w:rPr>
        <w:t xml:space="preserve">  for (const ev of events) {</w:t>
      </w:r>
    </w:p>
    <w:p>
      <w:pPr>
        <w:shd w:fill="F4F4F4" w:val="clear"/>
        <w:spacing w:after="0" w:line="240"/>
        <w:ind w:left="200"/>
      </w:pPr>
      <w:r>
        <w:rPr>
          <w:rFonts w:ascii="Consolas" w:cs="Consolas" w:eastAsia="Consolas" w:hAnsi="Consolas"/>
          <w:sz w:val="18"/>
          <w:szCs w:val="18"/>
        </w:rPr>
        <w:t xml:space="preserve">    state = applyEvent(state, ev);</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state;</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Snapshots are an optimization, not a source of truth</w:t>
            </w:r>
          </w:p>
          <w:p>
            <w:pPr>
              <w:spacing w:after="80" w:line="280"/>
            </w:pPr>
            <w:r>
              <w:t xml:space="preserve">The events are still the source of truth. A snapshot is a derivable cache of a fold up to some sequence. If the snapshot is wrong (because of a bug in </w:t>
            </w:r>
            <w:r>
              <w:rPr>
                <w:rFonts w:ascii="Consolas" w:cs="Consolas" w:eastAsia="Consolas" w:hAnsi="Consolas"/>
                <w:color w:val="8B0000"/>
              </w:rPr>
              <w:t xml:space="preserve">applyEvent</w:t>
            </w:r>
            <w:r>
              <w:t xml:space="preserve"> you have since fixed), regenerating it from the events fixes it.</w:t>
            </w:r>
          </w:p>
          <w:p>
            <w:pPr>
              <w:spacing w:after="80" w:line="280"/>
            </w:pPr>
            <w:r>
              <w:t xml:space="preserve">Never delete events to ‘trim’ the log because you have snapshots. The snapshots become the new (lossy) source of truth, and you have lost the ability to replay through any version of </w:t>
            </w:r>
            <w:r>
              <w:rPr>
                <w:rFonts w:ascii="Consolas" w:cs="Consolas" w:eastAsia="Consolas" w:hAnsi="Consolas"/>
                <w:color w:val="8B0000"/>
              </w:rPr>
              <w:t xml:space="preserve">applyEvent</w:t>
            </w:r>
            <w:r>
              <w:t xml:space="preserve"> other than the one that produced the snapshot.</w:t>
            </w:r>
          </w:p>
        </w:tc>
      </w:tr>
    </w:tbl>
    <w:p>
      <w:pPr>
        <w:pStyle w:val="Heading2"/>
        <w:spacing w:after="160" w:before="280"/>
      </w:pPr>
      <w:r>
        <w:t xml:space="preserve">3.4 Schema evolution and upcasters</w:t>
      </w:r>
    </w:p>
    <w:p>
      <w:pPr>
        <w:spacing w:after="140" w:line="300"/>
        <w:jc w:val="both"/>
      </w:pPr>
      <w:r>
        <w:t xml:space="preserve">Events are immutable. Yet the application changes over years — fields are renamed, new ones added, semantics evolve. A 2019 </w:t>
      </w:r>
      <w:r>
        <w:rPr>
          <w:rFonts w:ascii="Consolas" w:cs="Consolas" w:eastAsia="Consolas" w:hAnsi="Consolas"/>
          <w:color w:val="8B0000"/>
        </w:rPr>
        <w:t xml:space="preserve">OrderPlaced</w:t>
      </w:r>
      <w:r>
        <w:t xml:space="preserve"> event has a slightly different shape from a 2026 one. The application must still be able to fold both.</w:t>
      </w:r>
    </w:p>
    <w:p>
      <w:pPr>
        <w:pStyle w:val="Heading3"/>
        <w:spacing w:after="120" w:before="220"/>
      </w:pPr>
      <w:r>
        <w:t xml:space="preserve">3.4.1 Three strategies</w:t>
      </w:r>
    </w:p>
    <w:p>
      <w:pPr>
        <w:pStyle w:val="ListParagraph"/>
        <w:numPr>
          <w:ilvl w:val="0"/>
          <w:numId w:val="2"/>
        </w:numPr>
        <w:spacing w:after="80" w:line="280"/>
      </w:pPr>
      <w:r>
        <w:rPr>
          <w:b/>
          <w:bCs/>
        </w:rPr>
        <w:t xml:space="preserve">Multiple versions in the apply function.</w:t>
      </w:r>
      <w:r>
        <w:t xml:space="preserve"> </w:t>
      </w:r>
      <w:r>
        <w:rPr>
          <w:rFonts w:ascii="Consolas" w:cs="Consolas" w:eastAsia="Consolas" w:hAnsi="Consolas"/>
          <w:color w:val="8B0000"/>
        </w:rPr>
        <w:t xml:space="preserve">applyEvent</w:t>
      </w:r>
      <w:r>
        <w:t xml:space="preserve"> handles </w:t>
      </w:r>
      <w:r>
        <w:rPr>
          <w:rFonts w:ascii="Consolas" w:cs="Consolas" w:eastAsia="Consolas" w:hAnsi="Consolas"/>
          <w:color w:val="8B0000"/>
        </w:rPr>
        <w:t xml:space="preserve">OrderPlaced.v1</w:t>
      </w:r>
      <w:r>
        <w:t xml:space="preserve">, </w:t>
      </w:r>
      <w:r>
        <w:rPr>
          <w:rFonts w:ascii="Consolas" w:cs="Consolas" w:eastAsia="Consolas" w:hAnsi="Consolas"/>
          <w:color w:val="8B0000"/>
        </w:rPr>
        <w:t xml:space="preserve">OrderPlaced.v2</w:t>
      </w:r>
      <w:r>
        <w:t xml:space="preserve">, etc., each as a separate case. Simple but bloats the function over time.</w:t>
      </w:r>
    </w:p>
    <w:p>
      <w:pPr>
        <w:pStyle w:val="ListParagraph"/>
        <w:numPr>
          <w:ilvl w:val="0"/>
          <w:numId w:val="2"/>
        </w:numPr>
        <w:spacing w:after="80" w:line="280"/>
      </w:pPr>
      <w:r>
        <w:rPr>
          <w:b/>
          <w:bCs/>
        </w:rPr>
        <w:t xml:space="preserve">Upcasters.</w:t>
      </w:r>
      <w:r>
        <w:t xml:space="preserve"> Functions that translate an old event to the new shape at read time. The fold function only sees the latest version. New upcasters are added when new versions are introduced.</w:t>
      </w:r>
    </w:p>
    <w:p>
      <w:pPr>
        <w:pStyle w:val="ListParagraph"/>
        <w:numPr>
          <w:ilvl w:val="0"/>
          <w:numId w:val="2"/>
        </w:numPr>
        <w:spacing w:after="80" w:line="280"/>
      </w:pPr>
      <w:r>
        <w:rPr>
          <w:b/>
          <w:bCs/>
        </w:rPr>
        <w:t xml:space="preserve">Event rewrite during major version.</w:t>
      </w:r>
      <w:r>
        <w:t xml:space="preserve"> Build a new event store, transform every old event into the new shape, switch over. Heavy but occasionally justified for major refactors. Note: this is conceptually ‘rewriting history’ — audit-trail purists object — but it can be valid if done deliberately and the old store is preserved.</w:t>
      </w:r>
    </w:p>
    <w:p>
      <w:pPr>
        <w:pStyle w:val="Heading1"/>
        <w:pageBreakBefore/>
        <w:spacing w:after="200" w:before="360"/>
      </w:pPr>
      <w:r>
        <w:t xml:space="preserve">Section 4 — Why Event Sourcing Is the ‘Strongest’ Form of Event-Driven</w:t>
      </w:r>
    </w:p>
    <w:p>
      <w:pPr>
        <w:pStyle w:val="Heading2"/>
        <w:spacing w:after="160" w:before="280"/>
      </w:pPr>
      <w:r>
        <w:t xml:space="preserve">4.1 The progression from notification to source</w:t>
      </w:r>
    </w:p>
    <w:p>
      <w:pPr>
        <w:spacing w:after="140" w:line="300"/>
        <w:jc w:val="both"/>
      </w:pPr>
      <w:r>
        <w:t xml:space="preserve">Each pattern in Fowler’s taxonomy treats events with progressively greater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Pattern</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What events ARE</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Strength of ‘event-driven’ claim</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 Notification</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Pings about something that happened. Tiny. Throwaway after delivery.</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Weakest — events are messages, the database is the truth.</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ECST</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Self-contained snapshots delivered to consumers. Larger. Often retained.</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Medium — events carry state but the producer’s database is still the canonical source.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CQRS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Often the bridge from write side to read side. May or may not be retained.</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Variable — depends on whether ES is also adopted.</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Event Sourcing</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The data itself. The system of record. Immutable. Permanent.</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Strongest — events are not messages about the truth, they are the truth.</w:t>
            </w:r>
          </w:p>
        </w:tc>
      </w:tr>
    </w:tbl>
    <w:p>
      <w:pPr>
        <w:pStyle w:val="Heading2"/>
        <w:spacing w:after="160" w:before="280"/>
      </w:pPr>
      <w:r>
        <w:t xml:space="preserve">4.2 What ‘strongest’ unlocks that other patterns cannot</w:t>
      </w:r>
    </w:p>
    <w:p>
      <w:pPr>
        <w:pStyle w:val="ListParagraph"/>
        <w:numPr>
          <w:ilvl w:val="0"/>
          <w:numId w:val="2"/>
        </w:numPr>
        <w:spacing w:after="80" w:line="280"/>
      </w:pPr>
      <w:r>
        <w:rPr>
          <w:b/>
          <w:bCs/>
        </w:rPr>
        <w:t xml:space="preserve">Bit-perfect time travel.</w:t>
      </w:r>
      <w:r>
        <w:t xml:space="preserve"> Other patterns can replicate state but not history; ES gives you history natively.</w:t>
      </w:r>
    </w:p>
    <w:p>
      <w:pPr>
        <w:pStyle w:val="ListParagraph"/>
        <w:numPr>
          <w:ilvl w:val="0"/>
          <w:numId w:val="2"/>
        </w:numPr>
        <w:spacing w:after="80" w:line="280"/>
      </w:pPr>
      <w:r>
        <w:rPr>
          <w:b/>
          <w:bCs/>
        </w:rPr>
        <w:t xml:space="preserve">Bug-fix-by-replay.</w:t>
      </w:r>
      <w:r>
        <w:t xml:space="preserve"> Re-derive the entire system’s state from immutable inputs after fixing a bug. No other pattern offers this.</w:t>
      </w:r>
    </w:p>
    <w:p>
      <w:pPr>
        <w:pStyle w:val="ListParagraph"/>
        <w:numPr>
          <w:ilvl w:val="0"/>
          <w:numId w:val="2"/>
        </w:numPr>
        <w:spacing w:after="80" w:line="280"/>
      </w:pPr>
      <w:r>
        <w:rPr>
          <w:b/>
          <w:bCs/>
        </w:rPr>
        <w:t xml:space="preserve">‘Why does the system look like this?’ has a complete answer.</w:t>
      </w:r>
      <w:r>
        <w:t xml:space="preserve"> Every aggregate’s history is queryable. Compliance and forensics become tractable.</w:t>
      </w:r>
    </w:p>
    <w:p>
      <w:pPr>
        <w:pStyle w:val="ListParagraph"/>
        <w:numPr>
          <w:ilvl w:val="0"/>
          <w:numId w:val="2"/>
        </w:numPr>
        <w:spacing w:after="80" w:line="280"/>
      </w:pPr>
      <w:r>
        <w:rPr>
          <w:b/>
          <w:bCs/>
        </w:rPr>
        <w:t xml:space="preserve">Multiple read models from one log.</w:t>
      </w:r>
      <w:r>
        <w:t xml:space="preserve"> New views are new projections — no impact on the write side.</w:t>
      </w:r>
    </w:p>
    <w:p>
      <w:pPr>
        <w:pStyle w:val="ListParagraph"/>
        <w:numPr>
          <w:ilvl w:val="0"/>
          <w:numId w:val="2"/>
        </w:numPr>
        <w:spacing w:after="80" w:line="280"/>
      </w:pPr>
      <w:r>
        <w:rPr>
          <w:b/>
          <w:bCs/>
        </w:rPr>
        <w:t xml:space="preserve">Domain modeling that captures intent, not just state.</w:t>
      </w:r>
      <w:r>
        <w:t xml:space="preserve"> </w:t>
      </w:r>
      <w:r>
        <w:rPr>
          <w:rFonts w:ascii="Consolas" w:cs="Consolas" w:eastAsia="Consolas" w:hAnsi="Consolas"/>
          <w:color w:val="8B0000"/>
        </w:rPr>
        <w:t xml:space="preserve">ItemQuantityChanged</w:t>
      </w:r>
      <w:r>
        <w:t xml:space="preserve"> is a richer fact than ‘qty went from 1 to 2.’ It is testable, observable, and meaningful at the business level.</w:t>
      </w:r>
    </w:p>
    <w:p>
      <w:pPr>
        <w:pStyle w:val="Heading2"/>
        <w:spacing w:after="160" w:before="280"/>
      </w:pPr>
      <w:r>
        <w:t xml:space="preserve">4.3 What ‘strongest’ also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Strongest also means most expensive and most demanding</w:t>
            </w:r>
          </w:p>
          <w:p>
            <w:pPr>
              <w:spacing w:after="80" w:line="280"/>
            </w:pPr>
            <w:r>
              <w:t xml:space="preserve">Calling Event Sourcing the ‘strongest’ form should not be read as ‘best.’ It is the most powerful, the most permanent, and the most demanding. Most domains do not need it. Adopting ES because of its theoretical elegance, when the domain is fundamentally CRUD-shaped, is one of the more expensive architectural mistakes a team can make. Strength has a cost; pay it only where it earns its keep.</w:t>
            </w:r>
          </w:p>
        </w:tc>
      </w:tr>
    </w:tbl>
    <w:p>
      <w:pPr>
        <w:pStyle w:val="Heading1"/>
        <w:pageBreakBefore/>
        <w:spacing w:after="200" w:before="360"/>
      </w:pPr>
      <w:r>
        <w:t xml:space="preserve">Section 5 — Event Sourcing Combined with ECST for Downstream Propagation</w:t>
      </w:r>
    </w:p>
    <w:p>
      <w:pPr>
        <w:pStyle w:val="Heading2"/>
        <w:spacing w:after="160" w:before="280"/>
      </w:pPr>
      <w:r>
        <w:t xml:space="preserve">5.1 Why ES and ECST go well together</w:t>
      </w:r>
    </w:p>
    <w:p>
      <w:pPr>
        <w:spacing w:after="140" w:line="300"/>
        <w:jc w:val="both"/>
      </w:pPr>
      <w:r>
        <w:t xml:space="preserve">Event Sourcing is, internally, an architecture decision: ‘how does this service represent its own truth?’ ECST is, externally, an integration decision: ‘how does this service share its truth with downstream consumers?’ They operate on different axes and combine cleanly.</w:t>
      </w:r>
    </w:p>
    <w:p>
      <w:pPr>
        <w:spacing w:after="140" w:line="300"/>
        <w:jc w:val="both"/>
      </w:pPr>
      <w:r>
        <w:t xml:space="preserve">In an event-sourced service, the act of appending an event to the log IS the act that records a state change. That same event — enriched, perhaps, with the resulting state for consumer convenience — can then be </w:t>
      </w:r>
      <w:r>
        <w:rPr>
          <w:b/>
          <w:bCs/>
        </w:rPr>
        <w:t xml:space="preserve">published outward</w:t>
      </w:r>
      <w:r>
        <w:t xml:space="preserve"> to downstream services. The producer’s internal log doubles as the source for outbound integration events.</w:t>
      </w:r>
    </w:p>
    <w:p>
      <w:pPr>
        <w:pStyle w:val="Heading2"/>
        <w:spacing w:after="160" w:before="280"/>
      </w:pPr>
      <w:r>
        <w:t xml:space="preserve">5.2 Two flavors of integration events</w:t>
      </w:r>
    </w:p>
    <w:p>
      <w:pPr>
        <w:pStyle w:val="Heading3"/>
        <w:spacing w:after="120" w:before="220"/>
      </w:pPr>
      <w:r>
        <w:t xml:space="preserve">5.2.1 Domain events as integration events directly</w:t>
      </w:r>
    </w:p>
    <w:p>
      <w:pPr>
        <w:spacing w:after="140" w:line="300"/>
        <w:jc w:val="both"/>
      </w:pPr>
      <w:r>
        <w:t xml:space="preserve">The simplest approach: the events written to the internal log are the same events published to downstream consumers. </w:t>
      </w:r>
      <w:r>
        <w:rPr>
          <w:rFonts w:ascii="Consolas" w:cs="Consolas" w:eastAsia="Consolas" w:hAnsi="Consolas"/>
          <w:color w:val="8B0000"/>
        </w:rPr>
        <w:t xml:space="preserve">ItemAdded</w:t>
      </w:r>
      <w:r>
        <w:t xml:space="preserve">, </w:t>
      </w:r>
      <w:r>
        <w:rPr>
          <w:rFonts w:ascii="Consolas" w:cs="Consolas" w:eastAsia="Consolas" w:hAnsi="Consolas"/>
          <w:color w:val="8B0000"/>
        </w:rPr>
        <w:t xml:space="preserve">Checkout</w:t>
      </w:r>
      <w:r>
        <w:t xml:space="preserve">, </w:t>
      </w:r>
      <w:r>
        <w:rPr>
          <w:rFonts w:ascii="Consolas" w:cs="Consolas" w:eastAsia="Consolas" w:hAnsi="Consolas"/>
          <w:color w:val="8B0000"/>
        </w:rPr>
        <w:t xml:space="preserve">OrderPlaced</w:t>
      </w:r>
      <w:r>
        <w:t xml:space="preserve"> flow outward exactly as they are. Consumers fold them into their own projections.</w:t>
      </w:r>
    </w:p>
    <w:p>
      <w:pPr>
        <w:pStyle w:val="ListParagraph"/>
        <w:numPr>
          <w:ilvl w:val="0"/>
          <w:numId w:val="2"/>
        </w:numPr>
        <w:spacing w:after="80" w:line="280"/>
      </w:pPr>
      <w:r>
        <w:rPr>
          <w:b/>
          <w:bCs/>
        </w:rPr>
        <w:t xml:space="preserve">Pros:</w:t>
      </w:r>
      <w:r>
        <w:t xml:space="preserve"> zero translation; producers don’t maintain two event vocabularies.</w:t>
      </w:r>
    </w:p>
    <w:p>
      <w:pPr>
        <w:pStyle w:val="ListParagraph"/>
        <w:numPr>
          <w:ilvl w:val="0"/>
          <w:numId w:val="2"/>
        </w:numPr>
        <w:spacing w:after="80" w:line="280"/>
      </w:pPr>
      <w:r>
        <w:rPr>
          <w:b/>
          <w:bCs/>
        </w:rPr>
        <w:t xml:space="preserve">Cons:</w:t>
      </w:r>
      <w:r>
        <w:t xml:space="preserve"> internal events leak the producer’s domain model. Consumers become coupled to internal granularity. Schema changes that would be safe internally now propagate as breaking changes to consumers.</w:t>
      </w:r>
    </w:p>
    <w:p>
      <w:pPr>
        <w:pStyle w:val="Heading3"/>
        <w:spacing w:after="120" w:before="220"/>
      </w:pPr>
      <w:r>
        <w:t xml:space="preserve">5.2.2 Domain events translated to integration events (preferred)</w:t>
      </w:r>
    </w:p>
    <w:p>
      <w:pPr>
        <w:spacing w:after="140" w:line="300"/>
        <w:jc w:val="both"/>
      </w:pPr>
      <w:r>
        <w:t xml:space="preserve">The internal log holds fine-grained domain events (</w:t>
      </w:r>
      <w:r>
        <w:rPr>
          <w:rFonts w:ascii="Consolas" w:cs="Consolas" w:eastAsia="Consolas" w:hAnsi="Consolas"/>
          <w:color w:val="8B0000"/>
        </w:rPr>
        <w:t xml:space="preserve">ItemAdded</w:t>
      </w:r>
      <w:r>
        <w:t xml:space="preserve">, </w:t>
      </w:r>
      <w:r>
        <w:rPr>
          <w:rFonts w:ascii="Consolas" w:cs="Consolas" w:eastAsia="Consolas" w:hAnsi="Consolas"/>
          <w:color w:val="8B0000"/>
        </w:rPr>
        <w:t xml:space="preserve">ItemQuantityChanged</w:t>
      </w:r>
      <w:r>
        <w:t xml:space="preserve">, </w:t>
      </w:r>
      <w:r>
        <w:rPr>
          <w:rFonts w:ascii="Consolas" w:cs="Consolas" w:eastAsia="Consolas" w:hAnsi="Consolas"/>
          <w:color w:val="8B0000"/>
        </w:rPr>
        <w:t xml:space="preserve">PromoCodeApplied</w:t>
      </w:r>
      <w:r>
        <w:t xml:space="preserve">). When the aggregate transitions to a meaningful business state — e.g., the cart is checked out — the producer publishes a different, coarser-grained, </w:t>
      </w:r>
      <w:r>
        <w:rPr>
          <w:b/>
          <w:bCs/>
        </w:rPr>
        <w:t xml:space="preserve">integration event</w:t>
      </w:r>
      <w:r>
        <w:t xml:space="preserve"> (</w:t>
      </w:r>
      <w:r>
        <w:rPr>
          <w:rFonts w:ascii="Consolas" w:cs="Consolas" w:eastAsia="Consolas" w:hAnsi="Consolas"/>
          <w:color w:val="8B0000"/>
        </w:rPr>
        <w:t xml:space="preserve">OrderPlaced</w:t>
      </w:r>
      <w:r>
        <w:t xml:space="preserve">) carrying the resulting state for downstream consumption. The internal events stay private; the public events are designed for consumers.</w:t>
      </w:r>
    </w:p>
    <w:p>
      <w:pPr>
        <w:pStyle w:val="ListParagraph"/>
        <w:numPr>
          <w:ilvl w:val="0"/>
          <w:numId w:val="2"/>
        </w:numPr>
        <w:spacing w:after="80" w:line="280"/>
      </w:pPr>
      <w:r>
        <w:rPr>
          <w:b/>
          <w:bCs/>
        </w:rPr>
        <w:t xml:space="preserve">Pros:</w:t>
      </w:r>
      <w:r>
        <w:t xml:space="preserve"> internal model can evolve without breaking consumers; integration events are versioned and managed as a public contract; the producer keeps domain modeling freedom.</w:t>
      </w:r>
    </w:p>
    <w:p>
      <w:pPr>
        <w:pStyle w:val="ListParagraph"/>
        <w:numPr>
          <w:ilvl w:val="0"/>
          <w:numId w:val="2"/>
        </w:numPr>
        <w:spacing w:after="80" w:line="280"/>
      </w:pPr>
      <w:r>
        <w:rPr>
          <w:b/>
          <w:bCs/>
        </w:rPr>
        <w:t xml:space="preserve">Cons:</w:t>
      </w:r>
      <w:r>
        <w:t xml:space="preserve"> two vocabularies; the producer must explicitly produce integration events; more discipline.</w:t>
      </w:r>
    </w:p>
    <w:p>
      <w:pPr>
        <w:pStyle w:val="Heading2"/>
        <w:spacing w:after="160" w:before="280"/>
      </w:pPr>
      <w:r>
        <w:t xml:space="preserve">5.3 The composite picture</w:t>
      </w:r>
    </w:p>
    <w:p>
      <w:pPr>
        <w:spacing w:after="40" w:before="100"/>
      </w:pPr>
      <w:r>
        <w:rPr>
          <w:i/>
          <w:iCs/>
          <w:color w:val="666666"/>
          <w:sz w:val="18"/>
          <w:szCs w:val="18"/>
        </w:rPr>
        <w:t xml:space="preserve">[flow]</w:t>
      </w:r>
    </w:p>
    <w:p>
      <w:pPr>
        <w:shd w:fill="F4F4F4" w:val="clear"/>
        <w:spacing w:after="0" w:line="240"/>
        <w:ind w:left="200"/>
      </w:pPr>
      <w:r>
        <w:rPr>
          <w:rFonts w:ascii="Consolas" w:cs="Consolas" w:eastAsia="Consolas" w:hAnsi="Consolas"/>
          <w:sz w:val="18"/>
          <w:szCs w:val="18"/>
        </w:rPr>
        <w:t xml:space="preserve">Inside the Order Service (event-sourced):</w:t>
      </w:r>
    </w:p>
    <w:p>
      <w:pPr>
        <w:shd w:fill="F4F4F4" w:val="clear"/>
        <w:spacing w:after="0" w:line="240"/>
        <w:ind w:left="200"/>
      </w:pPr>
      <w:r>
        <w:rPr>
          <w:rFonts w:ascii="Consolas" w:cs="Consolas" w:eastAsia="Consolas" w:hAnsi="Consolas"/>
          <w:sz w:val="18"/>
          <w:szCs w:val="18"/>
        </w:rPr>
        <w:t xml:space="preserve">  Stream: order-ord_2389471</w:t>
      </w:r>
    </w:p>
    <w:p>
      <w:pPr>
        <w:shd w:fill="F4F4F4" w:val="clear"/>
        <w:spacing w:after="0" w:line="240"/>
        <w:ind w:left="200"/>
      </w:pPr>
      <w:r>
        <w:rPr>
          <w:rFonts w:ascii="Consolas" w:cs="Consolas" w:eastAsia="Consolas" w:hAnsi="Consolas"/>
          <w:sz w:val="18"/>
          <w:szCs w:val="18"/>
        </w:rPr>
        <w:t xml:space="preserve">    seq=1 OrderInitiated</w:t>
      </w:r>
    </w:p>
    <w:p>
      <w:pPr>
        <w:shd w:fill="F4F4F4" w:val="clear"/>
        <w:spacing w:after="0" w:line="240"/>
        <w:ind w:left="200"/>
      </w:pPr>
      <w:r>
        <w:rPr>
          <w:rFonts w:ascii="Consolas" w:cs="Consolas" w:eastAsia="Consolas" w:hAnsi="Consolas"/>
          <w:sz w:val="18"/>
          <w:szCs w:val="18"/>
        </w:rPr>
        <w:t xml:space="preserve">    seq=2 LineItemAdded(WIDGET-A, qty=2)</w:t>
      </w:r>
    </w:p>
    <w:p>
      <w:pPr>
        <w:shd w:fill="F4F4F4" w:val="clear"/>
        <w:spacing w:after="0" w:line="240"/>
        <w:ind w:left="200"/>
      </w:pPr>
      <w:r>
        <w:rPr>
          <w:rFonts w:ascii="Consolas" w:cs="Consolas" w:eastAsia="Consolas" w:hAnsi="Consolas"/>
          <w:sz w:val="18"/>
          <w:szCs w:val="18"/>
        </w:rPr>
        <w:t xml:space="preserve">    seq=3 LineItemAdded(GADGET-B, qty=1)</w:t>
      </w:r>
    </w:p>
    <w:p>
      <w:pPr>
        <w:shd w:fill="F4F4F4" w:val="clear"/>
        <w:spacing w:after="0" w:line="240"/>
        <w:ind w:left="200"/>
      </w:pPr>
      <w:r>
        <w:rPr>
          <w:rFonts w:ascii="Consolas" w:cs="Consolas" w:eastAsia="Consolas" w:hAnsi="Consolas"/>
          <w:sz w:val="18"/>
          <w:szCs w:val="18"/>
        </w:rPr>
        <w:t xml:space="preserve">    seq=4 ShippingAddressSet({...})</w:t>
      </w:r>
    </w:p>
    <w:p>
      <w:pPr>
        <w:shd w:fill="F4F4F4" w:val="clear"/>
        <w:spacing w:after="0" w:line="240"/>
        <w:ind w:left="200"/>
      </w:pPr>
      <w:r>
        <w:rPr>
          <w:rFonts w:ascii="Consolas" w:cs="Consolas" w:eastAsia="Consolas" w:hAnsi="Consolas"/>
          <w:sz w:val="18"/>
          <w:szCs w:val="18"/>
        </w:rPr>
        <w:t xml:space="preserve">    seq=5 PaymentMethodSelected(card_***4242)</w:t>
      </w:r>
    </w:p>
    <w:p>
      <w:pPr>
        <w:shd w:fill="F4F4F4" w:val="clear"/>
        <w:spacing w:after="0" w:line="240"/>
        <w:ind w:left="200"/>
      </w:pPr>
      <w:r>
        <w:rPr>
          <w:rFonts w:ascii="Consolas" w:cs="Consolas" w:eastAsia="Consolas" w:hAnsi="Consolas"/>
          <w:sz w:val="18"/>
          <w:szCs w:val="18"/>
        </w:rPr>
        <w:t xml:space="preserve">    seq=6 OrderConfirmed   ← the aggregate transitions to "placed"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When seq=6 is appended, the producer also publishes an OUTBOUND integration event:</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OrderPlaced(v3.0.0) — ECST payload, full snapshot of the order state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Downstream consumers (Shipping, Inventory, Recommendations) consume the</w:t>
      </w:r>
    </w:p>
    <w:p>
      <w:pPr>
        <w:shd w:fill="F4F4F4" w:val="clear"/>
        <w:spacing w:after="0" w:line="240"/>
        <w:ind w:left="200"/>
      </w:pPr>
      <w:r>
        <w:rPr>
          <w:rFonts w:ascii="Consolas" w:cs="Consolas" w:eastAsia="Consolas" w:hAnsi="Consolas"/>
          <w:sz w:val="18"/>
          <w:szCs w:val="18"/>
        </w:rPr>
        <w:t xml:space="preserve">integration event and update their replicas. They never see the internal</w:t>
      </w:r>
    </w:p>
    <w:p>
      <w:pPr>
        <w:shd w:fill="F4F4F4" w:val="clear"/>
        <w:spacing w:after="0" w:line="240"/>
        <w:ind w:left="200"/>
      </w:pPr>
      <w:r>
        <w:rPr>
          <w:rFonts w:ascii="Consolas" w:cs="Consolas" w:eastAsia="Consolas" w:hAnsi="Consolas"/>
          <w:sz w:val="18"/>
          <w:szCs w:val="18"/>
        </w:rPr>
        <w:t xml:space="preserve">fine-grained domain events.</w:t>
      </w:r>
    </w:p>
    <w:p>
      <w:pPr>
        <w:spacing w:after="120"/>
      </w:pPr>
      <w:r>
        <w:t xml:space="preserve"> </w:t>
      </w:r>
    </w:p>
    <w:p>
      <w:pPr>
        <w:pStyle w:val="Heading2"/>
        <w:spacing w:after="160" w:before="280"/>
      </w:pPr>
      <w:r>
        <w:t xml:space="preserve">5.4 The outbox pattern, at this level</w:t>
      </w:r>
    </w:p>
    <w:p>
      <w:pPr>
        <w:spacing w:after="140" w:line="300"/>
        <w:jc w:val="both"/>
      </w:pPr>
      <w:r>
        <w:t xml:space="preserve">The outbox pattern (Module 3) becomes especially important here. The internal event-store append AND the outbound integration event must be written atomically. Standard pattern: in the same transaction that appends to the event store, write the integration event to an outbox table. A separate process drains the outbox to the broker. No dual-write hazard.</w:t>
      </w:r>
    </w:p>
    <w:p>
      <w:pPr>
        <w:pStyle w:val="Heading1"/>
        <w:pageBreakBefore/>
        <w:spacing w:after="200" w:before="360"/>
      </w:pPr>
      <w:r>
        <w:t xml:space="preserve">Section 6 — CQRS: Separating the Write Model from the Read Model</w:t>
      </w:r>
    </w:p>
    <w:p>
      <w:pPr>
        <w:pStyle w:val="Heading2"/>
        <w:spacing w:after="160" w:before="280"/>
      </w:pPr>
      <w:r>
        <w:t xml:space="preserve">6.1 The crisp definition</w:t>
      </w:r>
    </w:p>
    <w:p>
      <w:pPr>
        <w:spacing w:after="140" w:line="300"/>
        <w:jc w:val="both"/>
      </w:pPr>
      <w:r>
        <w:rPr>
          <w:b/>
          <w:bCs/>
        </w:rPr>
        <w:t xml:space="preserve">CQRS — Command Query Responsibility Segregation —</w:t>
      </w:r>
      <w:r>
        <w:t xml:space="preserve"> is the architectural pattern of structurally separating the model used to </w:t>
      </w:r>
      <w:r>
        <w:rPr>
          <w:b/>
          <w:bCs/>
        </w:rPr>
        <w:t xml:space="preserve">change</w:t>
      </w:r>
      <w:r>
        <w:t xml:space="preserve"> state (commands) from the model used to </w:t>
      </w:r>
      <w:r>
        <w:rPr>
          <w:b/>
          <w:bCs/>
        </w:rPr>
        <w:t xml:space="preserve">query</w:t>
      </w:r>
      <w:r>
        <w:t xml:space="preserve"> it (queries). The two are not symmetric; they live in different code paths, often different services, often different databases, and may be optimized very differently.</w:t>
      </w:r>
    </w:p>
    <w:p>
      <w:pPr>
        <w:pStyle w:val="Heading2"/>
        <w:spacing w:after="160" w:before="280"/>
      </w:pPr>
      <w:r>
        <w:t xml:space="preserve">6.2 What CQRS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Three persistent misconceptions about CQRS</w:t>
            </w:r>
          </w:p>
          <w:p>
            <w:pPr>
              <w:spacing w:after="80" w:line="280"/>
            </w:pPr>
            <w:r>
              <w:t xml:space="preserve">1. </w:t>
            </w:r>
            <w:r>
              <w:rPr>
                <w:b/>
                <w:bCs/>
              </w:rPr>
              <w:t xml:space="preserve">CQRS is not Event Sourcing.</w:t>
            </w:r>
            <w:r>
              <w:t xml:space="preserve"> They are independent ideas. ES is about how you store truth (events vs state). CQRS is about how you split read and write responsibilities. You can do CQRS without ES (most common in production, in fact). You can do ES without CQRS (less common but valid).</w:t>
            </w:r>
          </w:p>
          <w:p>
            <w:pPr>
              <w:spacing w:after="80" w:line="280"/>
            </w:pPr>
            <w:r>
              <w:t xml:space="preserve">2. </w:t>
            </w:r>
            <w:r>
              <w:rPr>
                <w:b/>
                <w:bCs/>
              </w:rPr>
              <w:t xml:space="preserve">CQRS is not necessarily event-driven.</w:t>
            </w:r>
            <w:r>
              <w:t xml:space="preserve"> The write side and read side can communicate via direct database writes, materialized views, scheduled batch jobs, or any other mechanism. Events are one (good) option, not the only one.</w:t>
            </w:r>
          </w:p>
          <w:p>
            <w:pPr>
              <w:spacing w:after="80" w:line="280"/>
            </w:pPr>
            <w:r>
              <w:t xml:space="preserve">3. </w:t>
            </w:r>
            <w:r>
              <w:rPr>
                <w:b/>
                <w:bCs/>
              </w:rPr>
              <w:t xml:space="preserve">CQRS is not just ‘read replicas.’</w:t>
            </w:r>
            <w:r>
              <w:t xml:space="preserve"> A read replica serves the same model as the primary. CQRS uses a *different* model on the read side — different shape, different indexes, often different storage technology entirely.</w:t>
            </w:r>
          </w:p>
        </w:tc>
      </w:tr>
    </w:tbl>
    <w:p>
      <w:pPr>
        <w:pStyle w:val="Heading2"/>
        <w:spacing w:after="160" w:before="280"/>
      </w:pPr>
      <w:r>
        <w:t xml:space="preserve">6.3 The command side</w:t>
      </w:r>
    </w:p>
    <w:p>
      <w:pPr>
        <w:spacing w:after="140" w:line="300"/>
        <w:jc w:val="both"/>
      </w:pPr>
      <w:r>
        <w:t xml:space="preserve">The command side accepts requests to change state. A command is named in the imperative (</w:t>
      </w:r>
      <w:r>
        <w:rPr>
          <w:rFonts w:ascii="Consolas" w:cs="Consolas" w:eastAsia="Consolas" w:hAnsi="Consolas"/>
          <w:color w:val="8B0000"/>
        </w:rPr>
        <w:t xml:space="preserve">PlaceOrder</w:t>
      </w:r>
      <w:r>
        <w:t xml:space="preserve">, </w:t>
      </w:r>
      <w:r>
        <w:rPr>
          <w:rFonts w:ascii="Consolas" w:cs="Consolas" w:eastAsia="Consolas" w:hAnsi="Consolas"/>
          <w:color w:val="8B0000"/>
        </w:rPr>
        <w:t xml:space="preserve">CancelSubscription</w:t>
      </w:r>
      <w:r>
        <w:t xml:space="preserve">, </w:t>
      </w:r>
      <w:r>
        <w:rPr>
          <w:rFonts w:ascii="Consolas" w:cs="Consolas" w:eastAsia="Consolas" w:hAnsi="Consolas"/>
          <w:color w:val="8B0000"/>
        </w:rPr>
        <w:t xml:space="preserve">ApplyPromoCode</w:t>
      </w:r>
      <w:r>
        <w:t xml:space="preserve">), has exactly one intended recipient, and may fail validation. Command processing is concerned with </w:t>
      </w:r>
      <w:r>
        <w:rPr>
          <w:b/>
          <w:bCs/>
        </w:rPr>
        <w:t xml:space="preserve">correctness</w:t>
      </w:r>
      <w:r>
        <w:t xml:space="preserve">: business invariants, transactional boundaries, conflict detection, idempotency at the command level.</w:t>
      </w:r>
    </w:p>
    <w:p>
      <w:pPr>
        <w:pStyle w:val="Heading3"/>
        <w:spacing w:after="120" w:before="220"/>
      </w:pPr>
      <w:r>
        <w:t xml:space="preserve">6.3.1 What the command side is optimized for</w:t>
      </w:r>
    </w:p>
    <w:p>
      <w:pPr>
        <w:pStyle w:val="ListParagraph"/>
        <w:numPr>
          <w:ilvl w:val="0"/>
          <w:numId w:val="2"/>
        </w:numPr>
        <w:spacing w:after="80" w:line="280"/>
      </w:pPr>
      <w:r>
        <w:rPr>
          <w:b/>
          <w:bCs/>
        </w:rPr>
        <w:t xml:space="preserve">Correctness over speed.</w:t>
      </w:r>
      <w:r>
        <w:t xml:space="preserve"> A 100ms write that gets the rules right is preferable to a 10ms write that occasionally violates an invariant.</w:t>
      </w:r>
    </w:p>
    <w:p>
      <w:pPr>
        <w:pStyle w:val="ListParagraph"/>
        <w:numPr>
          <w:ilvl w:val="0"/>
          <w:numId w:val="2"/>
        </w:numPr>
        <w:spacing w:after="80" w:line="280"/>
      </w:pPr>
      <w:r>
        <w:rPr>
          <w:b/>
          <w:bCs/>
        </w:rPr>
        <w:t xml:space="preserve">Consistency.</w:t>
      </w:r>
      <w:r>
        <w:t xml:space="preserve"> ACID transactions, optimistic concurrency, version checks.</w:t>
      </w:r>
    </w:p>
    <w:p>
      <w:pPr>
        <w:pStyle w:val="ListParagraph"/>
        <w:numPr>
          <w:ilvl w:val="0"/>
          <w:numId w:val="2"/>
        </w:numPr>
        <w:spacing w:after="80" w:line="280"/>
      </w:pPr>
      <w:r>
        <w:rPr>
          <w:b/>
          <w:bCs/>
        </w:rPr>
        <w:t xml:space="preserve">Auditability.</w:t>
      </w:r>
      <w:r>
        <w:t xml:space="preserve"> Every command attempt, accepted or rejected, can be logged for compliance.</w:t>
      </w:r>
    </w:p>
    <w:p>
      <w:pPr>
        <w:pStyle w:val="ListParagraph"/>
        <w:numPr>
          <w:ilvl w:val="0"/>
          <w:numId w:val="2"/>
        </w:numPr>
        <w:spacing w:after="80" w:line="280"/>
      </w:pPr>
      <w:r>
        <w:rPr>
          <w:b/>
          <w:bCs/>
        </w:rPr>
        <w:t xml:space="preserve">A normalized data model</w:t>
      </w:r>
      <w:r>
        <w:t xml:space="preserve"> that mirrors the business domain accurately.</w:t>
      </w:r>
    </w:p>
    <w:p>
      <w:pPr>
        <w:pStyle w:val="Heading2"/>
        <w:spacing w:after="160" w:before="280"/>
      </w:pPr>
      <w:r>
        <w:t xml:space="preserve">6.4 The query side</w:t>
      </w:r>
    </w:p>
    <w:p>
      <w:pPr>
        <w:spacing w:after="140" w:line="300"/>
        <w:jc w:val="both"/>
      </w:pPr>
      <w:r>
        <w:t xml:space="preserve">The query side serves reads. Queries are named in the indicative (</w:t>
      </w:r>
      <w:r>
        <w:rPr>
          <w:rFonts w:ascii="Consolas" w:cs="Consolas" w:eastAsia="Consolas" w:hAnsi="Consolas"/>
          <w:color w:val="8B0000"/>
        </w:rPr>
        <w:t xml:space="preserve">GetOrderHistory</w:t>
      </w:r>
      <w:r>
        <w:t xml:space="preserve">, </w:t>
      </w:r>
      <w:r>
        <w:rPr>
          <w:rFonts w:ascii="Consolas" w:cs="Consolas" w:eastAsia="Consolas" w:hAnsi="Consolas"/>
          <w:color w:val="8B0000"/>
        </w:rPr>
        <w:t xml:space="preserve">ListActiveSubscriptions</w:t>
      </w:r>
      <w:r>
        <w:t xml:space="preserve">, </w:t>
      </w:r>
      <w:r>
        <w:rPr>
          <w:rFonts w:ascii="Consolas" w:cs="Consolas" w:eastAsia="Consolas" w:hAnsi="Consolas"/>
          <w:color w:val="8B0000"/>
        </w:rPr>
        <w:t xml:space="preserve">SearchProducts</w:t>
      </w:r>
      <w:r>
        <w:t xml:space="preserve">), have no side effects, and are optimized for the consumer’s needs. Query processing is concerned with </w:t>
      </w:r>
      <w:r>
        <w:rPr>
          <w:b/>
          <w:bCs/>
        </w:rPr>
        <w:t xml:space="preserve">shape, speed, and scale</w:t>
      </w:r>
      <w:r>
        <w:t xml:space="preserve">: denormalization, indexing, caching, search, projection.</w:t>
      </w:r>
    </w:p>
    <w:p>
      <w:pPr>
        <w:pStyle w:val="Heading3"/>
        <w:spacing w:after="120" w:before="220"/>
      </w:pPr>
      <w:r>
        <w:t xml:space="preserve">6.4.1 What the query side is optimized for</w:t>
      </w:r>
    </w:p>
    <w:p>
      <w:pPr>
        <w:pStyle w:val="ListParagraph"/>
        <w:numPr>
          <w:ilvl w:val="0"/>
          <w:numId w:val="2"/>
        </w:numPr>
        <w:spacing w:after="80" w:line="280"/>
      </w:pPr>
      <w:r>
        <w:rPr>
          <w:b/>
          <w:bCs/>
        </w:rPr>
        <w:t xml:space="preserve">Speed and scale.</w:t>
      </w:r>
      <w:r>
        <w:t xml:space="preserve"> Sub-100ms reads at high QPS. Often denormalized aggressively.</w:t>
      </w:r>
    </w:p>
    <w:p>
      <w:pPr>
        <w:pStyle w:val="ListParagraph"/>
        <w:numPr>
          <w:ilvl w:val="0"/>
          <w:numId w:val="2"/>
        </w:numPr>
        <w:spacing w:after="80" w:line="280"/>
      </w:pPr>
      <w:r>
        <w:rPr>
          <w:b/>
          <w:bCs/>
        </w:rPr>
        <w:t xml:space="preserve">Consumer-shaped views.</w:t>
      </w:r>
      <w:r>
        <w:t xml:space="preserve"> A ‘home screen for user X’ may be a single document; a ‘sales dashboard’ may be pre-aggregated.</w:t>
      </w:r>
    </w:p>
    <w:p>
      <w:pPr>
        <w:pStyle w:val="ListParagraph"/>
        <w:numPr>
          <w:ilvl w:val="0"/>
          <w:numId w:val="2"/>
        </w:numPr>
        <w:spacing w:after="80" w:line="280"/>
      </w:pPr>
      <w:r>
        <w:rPr>
          <w:b/>
          <w:bCs/>
        </w:rPr>
        <w:t xml:space="preserve">Different storage technologies per view.</w:t>
      </w:r>
      <w:r>
        <w:t xml:space="preserve"> Postgres for primary read; Elasticsearch for full-text; Redis for hot keys; ClickHouse for analytics.</w:t>
      </w:r>
    </w:p>
    <w:p>
      <w:pPr>
        <w:pStyle w:val="ListParagraph"/>
        <w:numPr>
          <w:ilvl w:val="0"/>
          <w:numId w:val="2"/>
        </w:numPr>
        <w:spacing w:after="80" w:line="280"/>
      </w:pPr>
      <w:r>
        <w:rPr>
          <w:b/>
          <w:bCs/>
        </w:rPr>
        <w:t xml:space="preserve">Eventual consistency.</w:t>
      </w:r>
      <w:r>
        <w:t xml:space="preserve"> Read models trail the write model. Acceptable for most reads; UI must be designed for it.</w:t>
      </w:r>
    </w:p>
    <w:p>
      <w:pPr>
        <w:pStyle w:val="Heading2"/>
        <w:spacing w:after="160" w:before="280"/>
      </w:pPr>
      <w:r>
        <w:t xml:space="preserve">6.5 A worked example: a SaaS subscription product</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COMMAND SIDE — the source of truth, normalized, transactional</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Tables: subscriptions, plans, payment_methods, billing_events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Endpoint: POST /commands/Subscribe</w:t>
      </w:r>
    </w:p>
    <w:p>
      <w:pPr>
        <w:shd w:fill="F4F4F4" w:val="clear"/>
        <w:spacing w:after="0" w:line="240"/>
        <w:ind w:left="200"/>
      </w:pPr>
      <w:r>
        <w:rPr>
          <w:rFonts w:ascii="Consolas" w:cs="Consolas" w:eastAsia="Consolas" w:hAnsi="Consolas"/>
          <w:sz w:val="18"/>
          <w:szCs w:val="18"/>
        </w:rPr>
        <w:t xml:space="preserve">//   body: { userId, planId, paymentMethodId }</w:t>
      </w:r>
    </w:p>
    <w:p>
      <w:pPr>
        <w:shd w:fill="F4F4F4" w:val="clear"/>
        <w:spacing w:after="0" w:line="240"/>
        <w:ind w:left="200"/>
      </w:pPr>
      <w:r>
        <w:rPr>
          <w:rFonts w:ascii="Consolas" w:cs="Consolas" w:eastAsia="Consolas" w:hAnsi="Consolas"/>
          <w:sz w:val="18"/>
          <w:szCs w:val="18"/>
        </w:rPr>
        <w:t xml:space="preserve">//   - validates: user exists, plan exists, no conflicting subscription</w:t>
      </w:r>
    </w:p>
    <w:p>
      <w:pPr>
        <w:shd w:fill="F4F4F4" w:val="clear"/>
        <w:spacing w:after="0" w:line="240"/>
        <w:ind w:left="200"/>
      </w:pPr>
      <w:r>
        <w:rPr>
          <w:rFonts w:ascii="Consolas" w:cs="Consolas" w:eastAsia="Consolas" w:hAnsi="Consolas"/>
          <w:sz w:val="18"/>
          <w:szCs w:val="18"/>
        </w:rPr>
        <w:t xml:space="preserve">//   - inserts row in subscriptions, links payment_method</w:t>
      </w:r>
    </w:p>
    <w:p>
      <w:pPr>
        <w:shd w:fill="F4F4F4" w:val="clear"/>
        <w:spacing w:after="0" w:line="240"/>
        <w:ind w:left="200"/>
      </w:pPr>
      <w:r>
        <w:rPr>
          <w:rFonts w:ascii="Consolas" w:cs="Consolas" w:eastAsia="Consolas" w:hAnsi="Consolas"/>
          <w:sz w:val="18"/>
          <w:szCs w:val="18"/>
        </w:rPr>
        <w:t xml:space="preserve">//   - emits SubscriptionActivated event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QUERY SIDE — denormalized, read-optimized, possibly per-feature</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Read store 1: HomeScreenForUser  (Postgres, denormalized JSON per user)</w:t>
      </w:r>
    </w:p>
    <w:p>
      <w:pPr>
        <w:shd w:fill="F4F4F4" w:val="clear"/>
        <w:spacing w:after="0" w:line="240"/>
        <w:ind w:left="200"/>
      </w:pPr>
      <w:r>
        <w:rPr>
          <w:rFonts w:ascii="Consolas" w:cs="Consolas" w:eastAsia="Consolas" w:hAnsi="Consolas"/>
          <w:sz w:val="18"/>
          <w:szCs w:val="18"/>
        </w:rPr>
        <w:t xml:space="preserve">// Read store 2: TrendingByRegion   (Redis, sorted set, refreshed periodically)</w:t>
      </w:r>
    </w:p>
    <w:p>
      <w:pPr>
        <w:shd w:fill="F4F4F4" w:val="clear"/>
        <w:spacing w:after="0" w:line="240"/>
        <w:ind w:left="200"/>
      </w:pPr>
      <w:r>
        <w:rPr>
          <w:rFonts w:ascii="Consolas" w:cs="Consolas" w:eastAsia="Consolas" w:hAnsi="Consolas"/>
          <w:sz w:val="18"/>
          <w:szCs w:val="18"/>
        </w:rPr>
        <w:t xml:space="preserve">// Read store 3: PlansSearchIndex   (Elasticsearch, full-text + faceted)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Endpoint: GET /home/{userId}</w:t>
      </w:r>
    </w:p>
    <w:p>
      <w:pPr>
        <w:shd w:fill="F4F4F4" w:val="clear"/>
        <w:spacing w:after="0" w:line="240"/>
        <w:ind w:left="200"/>
      </w:pPr>
      <w:r>
        <w:rPr>
          <w:rFonts w:ascii="Consolas" w:cs="Consolas" w:eastAsia="Consolas" w:hAnsi="Consolas"/>
          <w:sz w:val="18"/>
          <w:szCs w:val="18"/>
        </w:rPr>
        <w:t xml:space="preserve">//   - single document lookup in HomeScreenForUser, returns in &lt;50ms</w:t>
      </w:r>
    </w:p>
    <w:p>
      <w:pPr>
        <w:shd w:fill="F4F4F4" w:val="clear"/>
        <w:spacing w:after="0" w:line="240"/>
        <w:ind w:left="200"/>
      </w:pPr>
      <w:r>
        <w:rPr>
          <w:rFonts w:ascii="Consolas" w:cs="Consolas" w:eastAsia="Consolas" w:hAnsi="Consolas"/>
          <w:sz w:val="18"/>
          <w:szCs w:val="18"/>
        </w:rPr>
        <w:t xml:space="preserve">//   - never touches subscriptions/plans tables on the command side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PROJECTOR — bridges write to read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on SubscriptionActivated:</w:t>
      </w:r>
    </w:p>
    <w:p>
      <w:pPr>
        <w:shd w:fill="F4F4F4" w:val="clear"/>
        <w:spacing w:after="0" w:line="240"/>
        <w:ind w:left="200"/>
      </w:pPr>
      <w:r>
        <w:rPr>
          <w:rFonts w:ascii="Consolas" w:cs="Consolas" w:eastAsia="Consolas" w:hAnsi="Consolas"/>
          <w:sz w:val="18"/>
          <w:szCs w:val="18"/>
        </w:rPr>
        <w:t xml:space="preserve">//   - load user profile, plan, recent watch history</w:t>
      </w:r>
    </w:p>
    <w:p>
      <w:pPr>
        <w:shd w:fill="F4F4F4" w:val="clear"/>
        <w:spacing w:after="0" w:line="240"/>
        <w:ind w:left="200"/>
      </w:pPr>
      <w:r>
        <w:rPr>
          <w:rFonts w:ascii="Consolas" w:cs="Consolas" w:eastAsia="Consolas" w:hAnsi="Consolas"/>
          <w:sz w:val="18"/>
          <w:szCs w:val="18"/>
        </w:rPr>
        <w:t xml:space="preserve">//   - compute new home-screen document</w:t>
      </w:r>
    </w:p>
    <w:p>
      <w:pPr>
        <w:shd w:fill="F4F4F4" w:val="clear"/>
        <w:spacing w:after="0" w:line="240"/>
        <w:ind w:left="200"/>
      </w:pPr>
      <w:r>
        <w:rPr>
          <w:rFonts w:ascii="Consolas" w:cs="Consolas" w:eastAsia="Consolas" w:hAnsi="Consolas"/>
          <w:sz w:val="18"/>
          <w:szCs w:val="18"/>
        </w:rPr>
        <w:t xml:space="preserve">//   - upsert into HomeScreenForUser</w:t>
      </w:r>
    </w:p>
    <w:p>
      <w:pPr>
        <w:shd w:fill="F4F4F4" w:val="clear"/>
        <w:spacing w:after="0" w:line="240"/>
        <w:ind w:left="200"/>
      </w:pPr>
      <w:r>
        <w:rPr>
          <w:rFonts w:ascii="Consolas" w:cs="Consolas" w:eastAsia="Consolas" w:hAnsi="Consolas"/>
          <w:sz w:val="18"/>
          <w:szCs w:val="18"/>
        </w:rPr>
        <w:t xml:space="preserve">//   - increment subscriber count in TrendingByRegion</w:t>
      </w:r>
    </w:p>
    <w:p>
      <w:pPr>
        <w:spacing w:after="120"/>
      </w:pPr>
      <w:r>
        <w:t xml:space="preserve"> </w:t>
      </w:r>
    </w:p>
    <w:p>
      <w:pPr>
        <w:pStyle w:val="Heading1"/>
        <w:pageBreakBefore/>
        <w:spacing w:after="200" w:before="360"/>
      </w:pPr>
      <w:r>
        <w:t xml:space="preserve">Section 7 — The Command → Event → Projection → Read Model Pipeline</w:t>
      </w:r>
    </w:p>
    <w:p>
      <w:pPr>
        <w:pStyle w:val="Heading2"/>
        <w:spacing w:after="160" w:before="280"/>
      </w:pPr>
      <w:r>
        <w:t xml:space="preserve">7.1 The four stages</w:t>
      </w:r>
    </w:p>
    <w:p>
      <w:pPr>
        <w:spacing w:after="140" w:line="300"/>
        <w:jc w:val="both"/>
      </w:pPr>
      <w:r>
        <w:t xml:space="preserve">When CQRS is event-driven (which is the variant most relevant to this curriculum), the pipeline has four logical stages:</w:t>
      </w:r>
    </w:p>
    <w:p>
      <w:pPr>
        <w:pStyle w:val="ListParagraph"/>
        <w:numPr>
          <w:ilvl w:val="0"/>
          <w:numId w:val="2"/>
        </w:numPr>
        <w:spacing w:after="80" w:line="280"/>
      </w:pPr>
      <w:r>
        <w:rPr>
          <w:b/>
          <w:bCs/>
        </w:rPr>
        <w:t xml:space="preserve">Stage 1: Command</w:t>
      </w:r>
      <w:r>
        <w:t xml:space="preserve"> — a request to change state arrives.</w:t>
      </w:r>
    </w:p>
    <w:p>
      <w:pPr>
        <w:pStyle w:val="ListParagraph"/>
        <w:numPr>
          <w:ilvl w:val="0"/>
          <w:numId w:val="2"/>
        </w:numPr>
        <w:spacing w:after="80" w:line="280"/>
      </w:pPr>
      <w:r>
        <w:rPr>
          <w:b/>
          <w:bCs/>
        </w:rPr>
        <w:t xml:space="preserve">Stage 2: Event</w:t>
      </w:r>
      <w:r>
        <w:t xml:space="preserve"> — the command, having been validated and applied, results in one or more events being recorded (in an event store, in an outbox, or directly published).</w:t>
      </w:r>
    </w:p>
    <w:p>
      <w:pPr>
        <w:pStyle w:val="ListParagraph"/>
        <w:numPr>
          <w:ilvl w:val="0"/>
          <w:numId w:val="2"/>
        </w:numPr>
        <w:spacing w:after="80" w:line="280"/>
      </w:pPr>
      <w:r>
        <w:rPr>
          <w:b/>
          <w:bCs/>
        </w:rPr>
        <w:t xml:space="preserve">Stage 3: Projection</w:t>
      </w:r>
      <w:r>
        <w:t xml:space="preserve"> — a process consumes events and computes derived data shapes.</w:t>
      </w:r>
    </w:p>
    <w:p>
      <w:pPr>
        <w:pStyle w:val="ListParagraph"/>
        <w:numPr>
          <w:ilvl w:val="0"/>
          <w:numId w:val="2"/>
        </w:numPr>
        <w:spacing w:after="80" w:line="280"/>
      </w:pPr>
      <w:r>
        <w:rPr>
          <w:b/>
          <w:bCs/>
        </w:rPr>
        <w:t xml:space="preserve">Stage 4: Read Model</w:t>
      </w:r>
      <w:r>
        <w:t xml:space="preserve"> — the persisted, query-optimized output of projections, served to clients.</w:t>
      </w:r>
    </w:p>
    <w:p>
      <w:pPr>
        <w:pStyle w:val="Heading2"/>
        <w:spacing w:after="160" w:before="280"/>
      </w:pPr>
      <w:r>
        <w:t xml:space="preserve">7.2 The pipeline visualized</w:t>
      </w:r>
    </w:p>
    <w:p>
      <w:pPr>
        <w:spacing w:after="40" w:before="100"/>
      </w:pPr>
      <w:r>
        <w:rPr>
          <w:i/>
          <w:iCs/>
          <w:color w:val="666666"/>
          <w:sz w:val="18"/>
          <w:szCs w:val="18"/>
        </w:rPr>
        <w:t xml:space="preserve">[flow]</w:t>
      </w:r>
    </w:p>
    <w:p>
      <w:pPr>
        <w:shd w:fill="F4F4F4" w:val="clear"/>
        <w:spacing w:after="0" w:line="240"/>
        <w:ind w:left="200"/>
      </w:pPr>
      <w:r>
        <w:rPr>
          <w:rFonts w:ascii="Consolas" w:cs="Consolas" w:eastAsia="Consolas" w:hAnsi="Consolas"/>
          <w:sz w:val="18"/>
          <w:szCs w:val="18"/>
        </w:rPr>
        <w:t xml:space="preserve">Client                Command Handler         Event Store /         Projector(s)        Read Models</w:t>
      </w:r>
    </w:p>
    <w:p>
      <w:pPr>
        <w:shd w:fill="F4F4F4" w:val="clear"/>
        <w:spacing w:after="0" w:line="240"/>
        <w:ind w:left="200"/>
      </w:pPr>
      <w:r>
        <w:rPr>
          <w:rFonts w:ascii="Consolas" w:cs="Consolas" w:eastAsia="Consolas" w:hAnsi="Consolas"/>
          <w:sz w:val="18"/>
          <w:szCs w:val="18"/>
        </w:rPr>
        <w:t xml:space="preserve">                                              Outbox / Bus                              (Postgres /</w:t>
      </w:r>
    </w:p>
    <w:p>
      <w:pPr>
        <w:shd w:fill="F4F4F4" w:val="clear"/>
        <w:spacing w:after="0" w:line="240"/>
        <w:ind w:left="200"/>
      </w:pPr>
      <w:r>
        <w:rPr>
          <w:rFonts w:ascii="Consolas" w:cs="Consolas" w:eastAsia="Consolas" w:hAnsi="Consolas"/>
          <w:sz w:val="18"/>
          <w:szCs w:val="18"/>
        </w:rPr>
        <w:t xml:space="preserve">                                                                                          ES / Redis)</w:t>
      </w:r>
    </w:p>
    <w:p>
      <w:pPr>
        <w:shd w:fill="F4F4F4" w:val="clear"/>
        <w:spacing w:after="0" w:line="240"/>
        <w:ind w:left="200"/>
      </w:pPr>
      <w:r>
        <w:rPr>
          <w:rFonts w:ascii="Consolas" w:cs="Consolas" w:eastAsia="Consolas" w:hAnsi="Consolas"/>
          <w:sz w:val="18"/>
          <w:szCs w:val="18"/>
        </w:rPr>
        <w:t xml:space="preserve">  |                          |                        |                    |                   |</w:t>
      </w:r>
    </w:p>
    <w:p>
      <w:pPr>
        <w:shd w:fill="F4F4F4" w:val="clear"/>
        <w:spacing w:after="0" w:line="240"/>
        <w:ind w:left="200"/>
      </w:pPr>
      <w:r>
        <w:rPr>
          <w:rFonts w:ascii="Consolas" w:cs="Consolas" w:eastAsia="Consolas" w:hAnsi="Consolas"/>
          <w:sz w:val="18"/>
          <w:szCs w:val="18"/>
        </w:rPr>
        <w:t xml:space="preserve">  | POST PlaceOrder          |                        |                    |                   |</w:t>
      </w:r>
    </w:p>
    <w:p>
      <w:pPr>
        <w:shd w:fill="F4F4F4" w:val="clear"/>
        <w:spacing w:after="0" w:line="240"/>
        <w:ind w:left="200"/>
      </w:pPr>
      <w:r>
        <w:rPr>
          <w:rFonts w:ascii="Consolas" w:cs="Consolas" w:eastAsia="Consolas" w:hAnsi="Consolas"/>
          <w:sz w:val="18"/>
          <w:szCs w:val="18"/>
        </w:rPr>
        <w:t xml:space="preserve">  |-------------------------&gt;|                        |                    |                   |</w:t>
      </w:r>
    </w:p>
    <w:p>
      <w:pPr>
        <w:shd w:fill="F4F4F4" w:val="clear"/>
        <w:spacing w:after="0" w:line="240"/>
        <w:ind w:left="200"/>
      </w:pPr>
      <w:r>
        <w:rPr>
          <w:rFonts w:ascii="Consolas" w:cs="Consolas" w:eastAsia="Consolas" w:hAnsi="Consolas"/>
          <w:sz w:val="18"/>
          <w:szCs w:val="18"/>
        </w:rPr>
        <w:t xml:space="preserve">  |                          | validate + decide      |                    |                   |</w:t>
      </w:r>
    </w:p>
    <w:p>
      <w:pPr>
        <w:shd w:fill="F4F4F4" w:val="clear"/>
        <w:spacing w:after="0" w:line="240"/>
        <w:ind w:left="200"/>
      </w:pPr>
      <w:r>
        <w:rPr>
          <w:rFonts w:ascii="Consolas" w:cs="Consolas" w:eastAsia="Consolas" w:hAnsi="Consolas"/>
          <w:sz w:val="18"/>
          <w:szCs w:val="18"/>
        </w:rPr>
        <w:t xml:space="preserve">  |                          | append OrderPlaced     |                    |                   |</w:t>
      </w:r>
    </w:p>
    <w:p>
      <w:pPr>
        <w:shd w:fill="F4F4F4" w:val="clear"/>
        <w:spacing w:after="0" w:line="240"/>
        <w:ind w:left="200"/>
      </w:pPr>
      <w:r>
        <w:rPr>
          <w:rFonts w:ascii="Consolas" w:cs="Consolas" w:eastAsia="Consolas" w:hAnsi="Consolas"/>
          <w:sz w:val="18"/>
          <w:szCs w:val="18"/>
        </w:rPr>
        <w:t xml:space="preserve">  |                          |-----------------------&gt;|                    |                   |</w:t>
      </w:r>
    </w:p>
    <w:p>
      <w:pPr>
        <w:shd w:fill="F4F4F4" w:val="clear"/>
        <w:spacing w:after="0" w:line="240"/>
        <w:ind w:left="200"/>
      </w:pPr>
      <w:r>
        <w:rPr>
          <w:rFonts w:ascii="Consolas" w:cs="Consolas" w:eastAsia="Consolas" w:hAnsi="Consolas"/>
          <w:sz w:val="18"/>
          <w:szCs w:val="18"/>
        </w:rPr>
        <w:t xml:space="preserve">  | 201 Created              |                        |                    |                   |</w:t>
      </w:r>
    </w:p>
    <w:p>
      <w:pPr>
        <w:shd w:fill="F4F4F4" w:val="clear"/>
        <w:spacing w:after="0" w:line="240"/>
        <w:ind w:left="200"/>
      </w:pPr>
      <w:r>
        <w:rPr>
          <w:rFonts w:ascii="Consolas" w:cs="Consolas" w:eastAsia="Consolas" w:hAnsi="Consolas"/>
          <w:sz w:val="18"/>
          <w:szCs w:val="18"/>
        </w:rPr>
        <w:t xml:space="preserve">  |&lt;-------------------------|                        |                    |                   |</w:t>
      </w:r>
    </w:p>
    <w:p>
      <w:pPr>
        <w:shd w:fill="F4F4F4" w:val="clear"/>
        <w:spacing w:after="0" w:line="240"/>
        <w:ind w:left="200"/>
      </w:pPr>
      <w:r>
        <w:rPr>
          <w:rFonts w:ascii="Consolas" w:cs="Consolas" w:eastAsia="Consolas" w:hAnsi="Consolas"/>
          <w:sz w:val="18"/>
          <w:szCs w:val="18"/>
        </w:rPr>
        <w:t xml:space="preserve">  |                                                   | deliver event      |                   |</w:t>
      </w:r>
    </w:p>
    <w:p>
      <w:pPr>
        <w:shd w:fill="F4F4F4" w:val="clear"/>
        <w:spacing w:after="0" w:line="240"/>
        <w:ind w:left="200"/>
      </w:pPr>
      <w:r>
        <w:rPr>
          <w:rFonts w:ascii="Consolas" w:cs="Consolas" w:eastAsia="Consolas" w:hAnsi="Consolas"/>
          <w:sz w:val="18"/>
          <w:szCs w:val="18"/>
        </w:rPr>
        <w:t xml:space="preserve">  |                                                   |-------------------&gt;|                   |</w:t>
      </w:r>
    </w:p>
    <w:p>
      <w:pPr>
        <w:shd w:fill="F4F4F4" w:val="clear"/>
        <w:spacing w:after="0" w:line="240"/>
        <w:ind w:left="200"/>
      </w:pPr>
      <w:r>
        <w:rPr>
          <w:rFonts w:ascii="Consolas" w:cs="Consolas" w:eastAsia="Consolas" w:hAnsi="Consolas"/>
          <w:sz w:val="18"/>
          <w:szCs w:val="18"/>
        </w:rPr>
        <w:t xml:space="preserve">  |                                                   |                    | apply             |</w:t>
      </w:r>
    </w:p>
    <w:p>
      <w:pPr>
        <w:shd w:fill="F4F4F4" w:val="clear"/>
        <w:spacing w:after="0" w:line="240"/>
        <w:ind w:left="200"/>
      </w:pPr>
      <w:r>
        <w:rPr>
          <w:rFonts w:ascii="Consolas" w:cs="Consolas" w:eastAsia="Consolas" w:hAnsi="Consolas"/>
          <w:sz w:val="18"/>
          <w:szCs w:val="18"/>
        </w:rPr>
        <w:t xml:space="preserve">  |                                                   |                    |------------------&gt;|</w:t>
      </w:r>
    </w:p>
    <w:p>
      <w:pPr>
        <w:shd w:fill="F4F4F4" w:val="clear"/>
        <w:spacing w:after="0" w:line="240"/>
        <w:ind w:left="200"/>
      </w:pPr>
      <w:r>
        <w:rPr>
          <w:rFonts w:ascii="Consolas" w:cs="Consolas" w:eastAsia="Consolas" w:hAnsi="Consolas"/>
          <w:sz w:val="18"/>
          <w:szCs w:val="18"/>
        </w:rPr>
        <w:t xml:space="preserve">  |                                                   |                    |                   | update</w:t>
      </w:r>
    </w:p>
    <w:p>
      <w:pPr>
        <w:shd w:fill="F4F4F4" w:val="clear"/>
        <w:spacing w:after="0" w:line="240"/>
        <w:ind w:left="200"/>
      </w:pPr>
      <w:r>
        <w:rPr>
          <w:rFonts w:ascii="Consolas" w:cs="Consolas" w:eastAsia="Consolas" w:hAnsi="Consolas"/>
          <w:sz w:val="18"/>
          <w:szCs w:val="18"/>
        </w:rPr>
        <w:t xml:space="preserve">  |                                                   |                    |                   | denormalized</w:t>
      </w:r>
    </w:p>
    <w:p>
      <w:pPr>
        <w:shd w:fill="F4F4F4" w:val="clear"/>
        <w:spacing w:after="0" w:line="240"/>
        <w:ind w:left="200"/>
      </w:pPr>
      <w:r>
        <w:rPr>
          <w:rFonts w:ascii="Consolas" w:cs="Consolas" w:eastAsia="Consolas" w:hAnsi="Consolas"/>
          <w:sz w:val="18"/>
          <w:szCs w:val="18"/>
        </w:rPr>
        <w:t xml:space="preserve">  |                                                   |                    |                   | view</w:t>
      </w:r>
    </w:p>
    <w:p>
      <w:pPr>
        <w:shd w:fill="F4F4F4" w:val="clear"/>
        <w:spacing w:after="0" w:line="240"/>
        <w:ind w:left="200"/>
      </w:pPr>
      <w:r>
        <w:rPr>
          <w:rFonts w:ascii="Consolas" w:cs="Consolas" w:eastAsia="Consolas" w:hAnsi="Consolas"/>
          <w:sz w:val="18"/>
          <w:szCs w:val="18"/>
        </w:rPr>
        <w:t xml:space="preserve">  | GET /home/{userId}                                                                          |</w:t>
      </w:r>
    </w:p>
    <w:p>
      <w:pPr>
        <w:shd w:fill="F4F4F4" w:val="clear"/>
        <w:spacing w:after="0" w:line="240"/>
        <w:ind w:left="200"/>
      </w:pPr>
      <w:r>
        <w:rPr>
          <w:rFonts w:ascii="Consolas" w:cs="Consolas" w:eastAsia="Consolas" w:hAnsi="Consolas"/>
          <w:sz w:val="18"/>
          <w:szCs w:val="18"/>
        </w:rPr>
        <w:t xml:space="preserve">  |---------------------------------------------------------------------&gt;[ direct read ]--------|</w:t>
      </w:r>
    </w:p>
    <w:p>
      <w:pPr>
        <w:shd w:fill="F4F4F4" w:val="clear"/>
        <w:spacing w:after="0" w:line="240"/>
        <w:ind w:left="200"/>
      </w:pPr>
      <w:r>
        <w:rPr>
          <w:rFonts w:ascii="Consolas" w:cs="Consolas" w:eastAsia="Consolas" w:hAnsi="Consolas"/>
          <w:sz w:val="18"/>
          <w:szCs w:val="18"/>
        </w:rPr>
        <w:t xml:space="preserve">  | &lt;-- 50ms response                                                                           |</w:t>
      </w:r>
    </w:p>
    <w:p>
      <w:pPr>
        <w:spacing w:after="120"/>
      </w:pPr>
      <w:r>
        <w:t xml:space="preserve"> </w:t>
      </w:r>
    </w:p>
    <w:p>
      <w:pPr>
        <w:pStyle w:val="Heading2"/>
        <w:spacing w:after="160" w:before="280"/>
      </w:pPr>
      <w:r>
        <w:t xml:space="preserve">7.3 Each stage in depth</w:t>
      </w:r>
    </w:p>
    <w:p>
      <w:pPr>
        <w:pStyle w:val="Heading3"/>
        <w:spacing w:after="120" w:before="220"/>
      </w:pPr>
      <w:r>
        <w:t xml:space="preserve">7.3.1 Command stage — validation and decision</w:t>
      </w:r>
    </w:p>
    <w:p>
      <w:pPr>
        <w:spacing w:after="140" w:line="300"/>
        <w:jc w:val="both"/>
      </w:pPr>
      <w:r>
        <w:t xml:space="preserve">The command handler receives a command, validates it against current state (which may itself require loading from the event store and folding, in pure ES; or from a normalized SQL table, in CQRS-without-ES), and decides whether to accept. If accepted, the handler emits the events that describe what happened.</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Command handler (event-sourced variant)</w:t>
      </w:r>
    </w:p>
    <w:p>
      <w:pPr>
        <w:shd w:fill="F4F4F4" w:val="clear"/>
        <w:spacing w:after="0" w:line="240"/>
        <w:ind w:left="200"/>
      </w:pPr>
      <w:r>
        <w:rPr>
          <w:rFonts w:ascii="Consolas" w:cs="Consolas" w:eastAsia="Consolas" w:hAnsi="Consolas"/>
          <w:sz w:val="18"/>
          <w:szCs w:val="18"/>
        </w:rPr>
        <w:t xml:space="preserve">async function handlePlaceOrder(command) {</w:t>
      </w:r>
    </w:p>
    <w:p>
      <w:pPr>
        <w:shd w:fill="F4F4F4" w:val="clear"/>
        <w:spacing w:after="0" w:line="240"/>
        <w:ind w:left="200"/>
      </w:pPr>
      <w:r>
        <w:rPr>
          <w:rFonts w:ascii="Consolas" w:cs="Consolas" w:eastAsia="Consolas" w:hAnsi="Consolas"/>
          <w:sz w:val="18"/>
          <w:szCs w:val="18"/>
        </w:rPr>
        <w:t xml:space="preserve">  // Load aggregate by folding existing events</w:t>
      </w:r>
    </w:p>
    <w:p>
      <w:pPr>
        <w:shd w:fill="F4F4F4" w:val="clear"/>
        <w:spacing w:after="0" w:line="240"/>
        <w:ind w:left="200"/>
      </w:pPr>
      <w:r>
        <w:rPr>
          <w:rFonts w:ascii="Consolas" w:cs="Consolas" w:eastAsia="Consolas" w:hAnsi="Consolas"/>
          <w:sz w:val="18"/>
          <w:szCs w:val="18"/>
        </w:rPr>
        <w:t xml:space="preserve">  const events = await eventStore.readStream(`order-${command.orderId}`);</w:t>
      </w:r>
    </w:p>
    <w:p>
      <w:pPr>
        <w:shd w:fill="F4F4F4" w:val="clear"/>
        <w:spacing w:after="0" w:line="240"/>
        <w:ind w:left="200"/>
      </w:pPr>
      <w:r>
        <w:rPr>
          <w:rFonts w:ascii="Consolas" w:cs="Consolas" w:eastAsia="Consolas" w:hAnsi="Consolas"/>
          <w:sz w:val="18"/>
          <w:szCs w:val="18"/>
        </w:rPr>
        <w:t xml:space="preserve">  const order  = events.reduce(applyEvent, initialOrder());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Check business invariants on the loaded state</w:t>
      </w:r>
    </w:p>
    <w:p>
      <w:pPr>
        <w:shd w:fill="F4F4F4" w:val="clear"/>
        <w:spacing w:after="0" w:line="240"/>
        <w:ind w:left="200"/>
      </w:pPr>
      <w:r>
        <w:rPr>
          <w:rFonts w:ascii="Consolas" w:cs="Consolas" w:eastAsia="Consolas" w:hAnsi="Consolas"/>
          <w:sz w:val="18"/>
          <w:szCs w:val="18"/>
        </w:rPr>
        <w:t xml:space="preserve">  if (order.status !== "draft") {</w:t>
      </w:r>
    </w:p>
    <w:p>
      <w:pPr>
        <w:shd w:fill="F4F4F4" w:val="clear"/>
        <w:spacing w:after="0" w:line="240"/>
        <w:ind w:left="200"/>
      </w:pPr>
      <w:r>
        <w:rPr>
          <w:rFonts w:ascii="Consolas" w:cs="Consolas" w:eastAsia="Consolas" w:hAnsi="Consolas"/>
          <w:sz w:val="18"/>
          <w:szCs w:val="18"/>
        </w:rPr>
        <w:t xml:space="preserve">    throw new ConflictError("Order is not in a placeable state");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if (order.lineItems.length === 0) {</w:t>
      </w:r>
    </w:p>
    <w:p>
      <w:pPr>
        <w:shd w:fill="F4F4F4" w:val="clear"/>
        <w:spacing w:after="0" w:line="240"/>
        <w:ind w:left="200"/>
      </w:pPr>
      <w:r>
        <w:rPr>
          <w:rFonts w:ascii="Consolas" w:cs="Consolas" w:eastAsia="Consolas" w:hAnsi="Consolas"/>
          <w:sz w:val="18"/>
          <w:szCs w:val="18"/>
        </w:rPr>
        <w:t xml:space="preserve">    throw new ValidationError("Cannot place an empty 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Decide what events to emit</w:t>
      </w:r>
    </w:p>
    <w:p>
      <w:pPr>
        <w:shd w:fill="F4F4F4" w:val="clear"/>
        <w:spacing w:after="0" w:line="240"/>
        <w:ind w:left="200"/>
      </w:pPr>
      <w:r>
        <w:rPr>
          <w:rFonts w:ascii="Consolas" w:cs="Consolas" w:eastAsia="Consolas" w:hAnsi="Consolas"/>
          <w:sz w:val="18"/>
          <w:szCs w:val="18"/>
        </w:rPr>
        <w:t xml:space="preserve">  const newEvents = [</w:t>
      </w:r>
    </w:p>
    <w:p>
      <w:pPr>
        <w:shd w:fill="F4F4F4" w:val="clear"/>
        <w:spacing w:after="0" w:line="240"/>
        <w:ind w:left="200"/>
      </w:pPr>
      <w:r>
        <w:rPr>
          <w:rFonts w:ascii="Consolas" w:cs="Consolas" w:eastAsia="Consolas" w:hAnsi="Consolas"/>
          <w:sz w:val="18"/>
          <w:szCs w:val="18"/>
        </w:rPr>
        <w:t xml:space="preserve">    { type: "OrderPlaced", at: now(), placedBy: command.userId,</w:t>
      </w:r>
    </w:p>
    <w:p>
      <w:pPr>
        <w:shd w:fill="F4F4F4" w:val="clear"/>
        <w:spacing w:after="0" w:line="240"/>
        <w:ind w:left="200"/>
      </w:pPr>
      <w:r>
        <w:rPr>
          <w:rFonts w:ascii="Consolas" w:cs="Consolas" w:eastAsia="Consolas" w:hAnsi="Consolas"/>
          <w:sz w:val="18"/>
          <w:szCs w:val="18"/>
        </w:rPr>
        <w:t xml:space="preserve">      total: computeTotal(order), shippingAddress: order.shippingAddress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Append atomically with optimistic concurrency</w:t>
      </w:r>
    </w:p>
    <w:p>
      <w:pPr>
        <w:shd w:fill="F4F4F4" w:val="clear"/>
        <w:spacing w:after="0" w:line="240"/>
        <w:ind w:left="200"/>
      </w:pPr>
      <w:r>
        <w:rPr>
          <w:rFonts w:ascii="Consolas" w:cs="Consolas" w:eastAsia="Consolas" w:hAnsi="Consolas"/>
          <w:sz w:val="18"/>
          <w:szCs w:val="18"/>
        </w:rPr>
        <w:t xml:space="preserve">  await eventStore.appendToStream(</w:t>
      </w:r>
    </w:p>
    <w:p>
      <w:pPr>
        <w:shd w:fill="F4F4F4" w:val="clear"/>
        <w:spacing w:after="0" w:line="240"/>
        <w:ind w:left="200"/>
      </w:pPr>
      <w:r>
        <w:rPr>
          <w:rFonts w:ascii="Consolas" w:cs="Consolas" w:eastAsia="Consolas" w:hAnsi="Consolas"/>
          <w:sz w:val="18"/>
          <w:szCs w:val="18"/>
        </w:rPr>
        <w:t xml:space="preserve">    `order-${command.orderId}`,</w:t>
      </w:r>
    </w:p>
    <w:p>
      <w:pPr>
        <w:shd w:fill="F4F4F4" w:val="clear"/>
        <w:spacing w:after="0" w:line="240"/>
        <w:ind w:left="200"/>
      </w:pPr>
      <w:r>
        <w:rPr>
          <w:rFonts w:ascii="Consolas" w:cs="Consolas" w:eastAsia="Consolas" w:hAnsi="Consolas"/>
          <w:sz w:val="18"/>
          <w:szCs w:val="18"/>
        </w:rPr>
        <w:t xml:space="preserve">    newEvents,</w:t>
      </w:r>
    </w:p>
    <w:p>
      <w:pPr>
        <w:shd w:fill="F4F4F4" w:val="clear"/>
        <w:spacing w:after="0" w:line="240"/>
        <w:ind w:left="200"/>
      </w:pPr>
      <w:r>
        <w:rPr>
          <w:rFonts w:ascii="Consolas" w:cs="Consolas" w:eastAsia="Consolas" w:hAnsi="Consolas"/>
          <w:sz w:val="18"/>
          <w:szCs w:val="18"/>
        </w:rPr>
        <w:t xml:space="preserve">    { expectedVersion: order.version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7.3.2 Event stage — the durable record</w:t>
      </w:r>
    </w:p>
    <w:p>
      <w:pPr>
        <w:spacing w:after="140" w:line="300"/>
        <w:jc w:val="both"/>
      </w:pPr>
      <w:r>
        <w:t xml:space="preserve">The events are appended to the event store (in ES) or to an outbox + broker (in CQRS-without-ES). This is the moment of truth — once the events are durable, the state change is committed. Failures past this point are recoverable; failures before this point mean the command is rejected.</w:t>
      </w:r>
    </w:p>
    <w:p>
      <w:pPr>
        <w:pStyle w:val="Heading3"/>
        <w:spacing w:after="120" w:before="220"/>
      </w:pPr>
      <w:r>
        <w:t xml:space="preserve">7.3.3 Projection stage — deriving the read model</w:t>
      </w:r>
    </w:p>
    <w:p>
      <w:pPr>
        <w:spacing w:after="140" w:line="300"/>
        <w:jc w:val="both"/>
      </w:pPr>
      <w:r>
        <w:t xml:space="preserve">Projectors are processes that consume events and compute derived data. A projector is essentially: ‘given the events I have seen, what should the read model look like?’ Each projector is independent; you can have many of them, each producing a different read model.</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Projector for the "home screen" read model</w:t>
      </w:r>
    </w:p>
    <w:p>
      <w:pPr>
        <w:shd w:fill="F4F4F4" w:val="clear"/>
        <w:spacing w:after="0" w:line="240"/>
        <w:ind w:left="200"/>
      </w:pPr>
      <w:r>
        <w:rPr>
          <w:rFonts w:ascii="Consolas" w:cs="Consolas" w:eastAsia="Consolas" w:hAnsi="Consolas"/>
          <w:sz w:val="18"/>
          <w:szCs w:val="18"/>
        </w:rPr>
        <w:t xml:space="preserve">async function homeScreenProjector(event) {</w:t>
      </w:r>
    </w:p>
    <w:p>
      <w:pPr>
        <w:shd w:fill="F4F4F4" w:val="clear"/>
        <w:spacing w:after="0" w:line="240"/>
        <w:ind w:left="200"/>
      </w:pPr>
      <w:r>
        <w:rPr>
          <w:rFonts w:ascii="Consolas" w:cs="Consolas" w:eastAsia="Consolas" w:hAnsi="Consolas"/>
          <w:sz w:val="18"/>
          <w:szCs w:val="18"/>
        </w:rPr>
        <w:t xml:space="preserve">  switch (event.type) {</w:t>
      </w:r>
    </w:p>
    <w:p>
      <w:pPr>
        <w:shd w:fill="F4F4F4" w:val="clear"/>
        <w:spacing w:after="0" w:line="240"/>
        <w:ind w:left="200"/>
      </w:pPr>
      <w:r>
        <w:rPr>
          <w:rFonts w:ascii="Consolas" w:cs="Consolas" w:eastAsia="Consolas" w:hAnsi="Consolas"/>
          <w:sz w:val="18"/>
          <w:szCs w:val="18"/>
        </w:rPr>
        <w:t xml:space="preserve">    case "OrderPlaced": {</w:t>
      </w:r>
    </w:p>
    <w:p>
      <w:pPr>
        <w:shd w:fill="F4F4F4" w:val="clear"/>
        <w:spacing w:after="0" w:line="240"/>
        <w:ind w:left="200"/>
      </w:pPr>
      <w:r>
        <w:rPr>
          <w:rFonts w:ascii="Consolas" w:cs="Consolas" w:eastAsia="Consolas" w:hAnsi="Consolas"/>
          <w:sz w:val="18"/>
          <w:szCs w:val="18"/>
        </w:rPr>
        <w:t xml:space="preserve">      const userHome = await readDb.homeScreens.get(event.placedBy);</w:t>
      </w:r>
    </w:p>
    <w:p>
      <w:pPr>
        <w:shd w:fill="F4F4F4" w:val="clear"/>
        <w:spacing w:after="0" w:line="240"/>
        <w:ind w:left="200"/>
      </w:pPr>
      <w:r>
        <w:rPr>
          <w:rFonts w:ascii="Consolas" w:cs="Consolas" w:eastAsia="Consolas" w:hAnsi="Consolas"/>
          <w:sz w:val="18"/>
          <w:szCs w:val="18"/>
        </w:rPr>
        <w:t xml:space="preserve">      const updated  = {</w:t>
      </w:r>
    </w:p>
    <w:p>
      <w:pPr>
        <w:shd w:fill="F4F4F4" w:val="clear"/>
        <w:spacing w:after="0" w:line="240"/>
        <w:ind w:left="200"/>
      </w:pPr>
      <w:r>
        <w:rPr>
          <w:rFonts w:ascii="Consolas" w:cs="Consolas" w:eastAsia="Consolas" w:hAnsi="Consolas"/>
          <w:sz w:val="18"/>
          <w:szCs w:val="18"/>
        </w:rPr>
        <w:t xml:space="preserve">        ...userHome,</w:t>
      </w:r>
    </w:p>
    <w:p>
      <w:pPr>
        <w:shd w:fill="F4F4F4" w:val="clear"/>
        <w:spacing w:after="0" w:line="240"/>
        <w:ind w:left="200"/>
      </w:pPr>
      <w:r>
        <w:rPr>
          <w:rFonts w:ascii="Consolas" w:cs="Consolas" w:eastAsia="Consolas" w:hAnsi="Consolas"/>
          <w:sz w:val="18"/>
          <w:szCs w:val="18"/>
        </w:rPr>
        <w:t xml:space="preserve">        recentOrderCount: (userHome.recentOrderCount || 0) + 1,</w:t>
      </w:r>
    </w:p>
    <w:p>
      <w:pPr>
        <w:shd w:fill="F4F4F4" w:val="clear"/>
        <w:spacing w:after="0" w:line="240"/>
        <w:ind w:left="200"/>
      </w:pPr>
      <w:r>
        <w:rPr>
          <w:rFonts w:ascii="Consolas" w:cs="Consolas" w:eastAsia="Consolas" w:hAnsi="Consolas"/>
          <w:sz w:val="18"/>
          <w:szCs w:val="18"/>
        </w:rPr>
        <w:t xml:space="preserve">        latestOrderTotal: event.total,</w:t>
      </w:r>
    </w:p>
    <w:p>
      <w:pPr>
        <w:shd w:fill="F4F4F4" w:val="clear"/>
        <w:spacing w:after="0" w:line="240"/>
        <w:ind w:left="200"/>
      </w:pPr>
      <w:r>
        <w:rPr>
          <w:rFonts w:ascii="Consolas" w:cs="Consolas" w:eastAsia="Consolas" w:hAnsi="Consolas"/>
          <w:sz w:val="18"/>
          <w:szCs w:val="18"/>
        </w:rPr>
        <w:t xml:space="preserve">        latestOrderAt:    event.at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readDb.homeScreens.upsert(event.placedBy, updated);</w:t>
      </w:r>
    </w:p>
    <w:p>
      <w:pPr>
        <w:shd w:fill="F4F4F4" w:val="clear"/>
        <w:spacing w:after="0" w:line="240"/>
        <w:ind w:left="200"/>
      </w:pPr>
      <w:r>
        <w:rPr>
          <w:rFonts w:ascii="Consolas" w:cs="Consolas" w:eastAsia="Consolas" w:hAnsi="Consolas"/>
          <w:sz w:val="18"/>
          <w:szCs w:val="18"/>
        </w:rPr>
        <w:t xml:space="preserve">      break;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case "OrderCancelled": {</w:t>
      </w:r>
    </w:p>
    <w:p>
      <w:pPr>
        <w:shd w:fill="F4F4F4" w:val="clear"/>
        <w:spacing w:after="0" w:line="240"/>
        <w:ind w:left="200"/>
      </w:pPr>
      <w:r>
        <w:rPr>
          <w:rFonts w:ascii="Consolas" w:cs="Consolas" w:eastAsia="Consolas" w:hAnsi="Consolas"/>
          <w:sz w:val="18"/>
          <w:szCs w:val="18"/>
        </w:rPr>
        <w:t xml:space="preserve">      // ... handle cancellation</w:t>
      </w:r>
    </w:p>
    <w:p>
      <w:pPr>
        <w:shd w:fill="F4F4F4" w:val="clear"/>
        <w:spacing w:after="0" w:line="240"/>
        <w:ind w:left="200"/>
      </w:pPr>
      <w:r>
        <w:rPr>
          <w:rFonts w:ascii="Consolas" w:cs="Consolas" w:eastAsia="Consolas" w:hAnsi="Consolas"/>
          <w:sz w:val="18"/>
          <w:szCs w:val="18"/>
        </w:rPr>
        <w:t xml:space="preserve">      break;</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other events...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readDb.projectionCheckpoints.set("homeScreenProjector", event.eventId);</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7.3.4 Read model stage — query-optimized storage</w:t>
      </w:r>
    </w:p>
    <w:p>
      <w:pPr>
        <w:spacing w:after="140" w:line="300"/>
        <w:jc w:val="both"/>
      </w:pPr>
      <w:r>
        <w:t xml:space="preserve">The read model is the persisted output of projections, in whatever shape and storage best serves the queries it answers. A given system may have many read models, each a different shape over the same events:</w:t>
      </w:r>
    </w:p>
    <w:p>
      <w:pPr>
        <w:pStyle w:val="ListParagraph"/>
        <w:numPr>
          <w:ilvl w:val="0"/>
          <w:numId w:val="2"/>
        </w:numPr>
        <w:spacing w:after="80" w:line="280"/>
      </w:pPr>
      <w:r>
        <w:rPr>
          <w:b/>
          <w:bCs/>
        </w:rPr>
        <w:t xml:space="preserve">HomeScreenForUser</w:t>
      </w:r>
      <w:r>
        <w:t xml:space="preserve"> — Postgres, JSON document per user.</w:t>
      </w:r>
    </w:p>
    <w:p>
      <w:pPr>
        <w:pStyle w:val="ListParagraph"/>
        <w:numPr>
          <w:ilvl w:val="0"/>
          <w:numId w:val="2"/>
        </w:numPr>
        <w:spacing w:after="80" w:line="280"/>
      </w:pPr>
      <w:r>
        <w:rPr>
          <w:b/>
          <w:bCs/>
        </w:rPr>
        <w:t xml:space="preserve">OrderHistoryForUser</w:t>
      </w:r>
      <w:r>
        <w:t xml:space="preserve"> — Postgres, paginated.</w:t>
      </w:r>
    </w:p>
    <w:p>
      <w:pPr>
        <w:pStyle w:val="ListParagraph"/>
        <w:numPr>
          <w:ilvl w:val="0"/>
          <w:numId w:val="2"/>
        </w:numPr>
        <w:spacing w:after="80" w:line="280"/>
      </w:pPr>
      <w:r>
        <w:rPr>
          <w:b/>
          <w:bCs/>
        </w:rPr>
        <w:t xml:space="preserve">SearchIndex</w:t>
      </w:r>
      <w:r>
        <w:t xml:space="preserve"> — Elasticsearch, indexed by SKU, name, description.</w:t>
      </w:r>
    </w:p>
    <w:p>
      <w:pPr>
        <w:pStyle w:val="ListParagraph"/>
        <w:numPr>
          <w:ilvl w:val="0"/>
          <w:numId w:val="2"/>
        </w:numPr>
        <w:spacing w:after="80" w:line="280"/>
      </w:pPr>
      <w:r>
        <w:rPr>
          <w:b/>
          <w:bCs/>
        </w:rPr>
        <w:t xml:space="preserve">SalesByRegionDaily</w:t>
      </w:r>
      <w:r>
        <w:t xml:space="preserve"> — ClickHouse, time-series aggregated.</w:t>
      </w:r>
    </w:p>
    <w:p>
      <w:pPr>
        <w:pStyle w:val="ListParagraph"/>
        <w:numPr>
          <w:ilvl w:val="0"/>
          <w:numId w:val="2"/>
        </w:numPr>
        <w:spacing w:after="80" w:line="280"/>
      </w:pPr>
      <w:r>
        <w:rPr>
          <w:b/>
          <w:bCs/>
        </w:rPr>
        <w:t xml:space="preserve">RecommendationsForUser</w:t>
      </w:r>
      <w:r>
        <w:t xml:space="preserve"> — Redis, sorted-set per user.</w:t>
      </w:r>
    </w:p>
    <w:p>
      <w:pPr>
        <w:pStyle w:val="Heading2"/>
        <w:spacing w:after="160" w:before="280"/>
      </w:pPr>
      <w:r>
        <w:t xml:space="preserve">7.4 The most important property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Read models are derivable; you can rebuild them at will</w:t>
            </w:r>
          </w:p>
          <w:p>
            <w:pPr>
              <w:spacing w:after="80" w:line="280"/>
            </w:pPr>
            <w:r>
              <w:t xml:space="preserve">Because every read model is the output of a projection over events, the read model itself is </w:t>
            </w:r>
            <w:r>
              <w:rPr>
                <w:b/>
                <w:bCs/>
              </w:rPr>
              <w:t xml:space="preserve">disposable</w:t>
            </w:r>
            <w:r>
              <w:t xml:space="preserve">. If you need to change its shape, you change the projection and replay. If it gets corrupted, you drop it and replay. The events are the truth; the read models are caches of computations over the truth. This property — ‘the read side is rebuildable’ — is one of the most operationally valuable consequences of combining CQRS with ES.</w:t>
            </w:r>
          </w:p>
        </w:tc>
      </w:tr>
    </w:tbl>
    <w:p>
      <w:pPr>
        <w:pStyle w:val="Heading1"/>
        <w:pageBreakBefore/>
        <w:spacing w:after="200" w:before="360"/>
      </w:pPr>
      <w:r>
        <w:t xml:space="preserve">Section 8 — CQRS Without ES vs CQRS With ES</w:t>
      </w:r>
    </w:p>
    <w:p>
      <w:pPr>
        <w:pStyle w:val="Heading2"/>
        <w:spacing w:after="160" w:before="280"/>
      </w:pPr>
      <w:r>
        <w:t xml:space="preserve">8.1 The two flavours of CQRS</w:t>
      </w:r>
    </w:p>
    <w:p>
      <w:pPr>
        <w:spacing w:after="140" w:line="300"/>
        <w:jc w:val="both"/>
      </w:pPr>
      <w:r>
        <w:t xml:space="preserve">CQRS comes in two operational flavours, and they are dramatically different in cost, capability, and risk. The curriculum captures the distinction in one line: </w:t>
      </w:r>
      <w:r>
        <w:rPr>
          <w:b/>
          <w:bCs/>
        </w:rPr>
        <w:t xml:space="preserve">‘CQRS without ES = two databases kept in sync; CQRS with ES = events drive everything.’</w:t>
      </w:r>
      <w:r>
        <w:t xml:space="preserve"> This section unpacks both.</w:t>
      </w:r>
    </w:p>
    <w:p>
      <w:pPr>
        <w:pStyle w:val="Heading2"/>
        <w:spacing w:after="160" w:before="280"/>
      </w:pPr>
      <w:r>
        <w:t xml:space="preserve">8.2 CQRS without ES — ‘two databases kept in sync’</w:t>
      </w:r>
    </w:p>
    <w:p>
      <w:pPr>
        <w:pStyle w:val="Heading3"/>
        <w:spacing w:after="120" w:before="220"/>
      </w:pPr>
      <w:r>
        <w:t xml:space="preserve">8.2.1 The shape</w:t>
      </w:r>
    </w:p>
    <w:p>
      <w:pPr>
        <w:spacing w:after="140" w:line="300"/>
        <w:jc w:val="both"/>
      </w:pPr>
      <w:r>
        <w:t xml:space="preserve">In this flavour, the write side stores current state in a normalized SQL database (or similar). The read side stores derived shapes in one or more read stores. The two are kept in sync by some mechanism — it could be triggers, materialized views, change-data-capture, scheduled batch jobs, or events. *Events are one option among many.*</w:t>
      </w:r>
    </w:p>
    <w:p>
      <w:pPr>
        <w:spacing w:after="40" w:before="100"/>
      </w:pPr>
      <w:r>
        <w:rPr>
          <w:i/>
          <w:iCs/>
          <w:color w:val="666666"/>
          <w:sz w:val="18"/>
          <w:szCs w:val="18"/>
        </w:rPr>
        <w:t xml:space="preserve">[shapes]</w:t>
      </w:r>
    </w:p>
    <w:p>
      <w:pPr>
        <w:shd w:fill="F4F4F4" w:val="clear"/>
        <w:spacing w:after="0" w:line="240"/>
        <w:ind w:left="200"/>
      </w:pPr>
      <w:r>
        <w:rPr>
          <w:rFonts w:ascii="Consolas" w:cs="Consolas" w:eastAsia="Consolas" w:hAnsi="Consolas"/>
          <w:sz w:val="18"/>
          <w:szCs w:val="18"/>
        </w:rPr>
        <w:t xml:space="preserve">Write side:                     Read side:</w:t>
      </w:r>
    </w:p>
    <w:p>
      <w:pPr>
        <w:shd w:fill="F4F4F4" w:val="clear"/>
        <w:spacing w:after="0" w:line="240"/>
        <w:ind w:left="200"/>
      </w:pPr>
      <w:r>
        <w:rPr>
          <w:rFonts w:ascii="Consolas" w:cs="Consolas" w:eastAsia="Consolas" w:hAnsi="Consolas"/>
          <w:sz w:val="18"/>
          <w:szCs w:val="18"/>
        </w:rPr>
        <w:t xml:space="preserve">  PostgreSQL (subscriptions,        Postgres (HomeScreenForUser,</w:t>
      </w:r>
    </w:p>
    <w:p>
      <w:pPr>
        <w:shd w:fill="F4F4F4" w:val="clear"/>
        <w:spacing w:after="0" w:line="240"/>
        <w:ind w:left="200"/>
      </w:pPr>
      <w:r>
        <w:rPr>
          <w:rFonts w:ascii="Consolas" w:cs="Consolas" w:eastAsia="Consolas" w:hAnsi="Consolas"/>
          <w:sz w:val="18"/>
          <w:szCs w:val="18"/>
        </w:rPr>
        <w:t xml:space="preserve">             plans,                          OrderHistoryView)</w:t>
      </w:r>
    </w:p>
    <w:p>
      <w:pPr>
        <w:shd w:fill="F4F4F4" w:val="clear"/>
        <w:spacing w:after="0" w:line="240"/>
        <w:ind w:left="200"/>
      </w:pPr>
      <w:r>
        <w:rPr>
          <w:rFonts w:ascii="Consolas" w:cs="Consolas" w:eastAsia="Consolas" w:hAnsi="Consolas"/>
          <w:sz w:val="18"/>
          <w:szCs w:val="18"/>
        </w:rPr>
        <w:t xml:space="preserve">             payments)              Redis    (TrendingByRegion)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Sync mechanism options:</w:t>
      </w:r>
    </w:p>
    <w:p>
      <w:pPr>
        <w:shd w:fill="F4F4F4" w:val="clear"/>
        <w:spacing w:after="0" w:line="240"/>
        <w:ind w:left="200"/>
      </w:pPr>
      <w:r>
        <w:rPr>
          <w:rFonts w:ascii="Consolas" w:cs="Consolas" w:eastAsia="Consolas" w:hAnsi="Consolas"/>
          <w:sz w:val="18"/>
          <w:szCs w:val="18"/>
        </w:rPr>
        <w:t xml:space="preserve">  (a) database triggers updating denormalized tables</w:t>
      </w:r>
    </w:p>
    <w:p>
      <w:pPr>
        <w:shd w:fill="F4F4F4" w:val="clear"/>
        <w:spacing w:after="0" w:line="240"/>
        <w:ind w:left="200"/>
      </w:pPr>
      <w:r>
        <w:rPr>
          <w:rFonts w:ascii="Consolas" w:cs="Consolas" w:eastAsia="Consolas" w:hAnsi="Consolas"/>
          <w:sz w:val="18"/>
          <w:szCs w:val="18"/>
        </w:rPr>
        <w:t xml:space="preserve">  (b) materialized views refreshed on a schedule</w:t>
      </w:r>
    </w:p>
    <w:p>
      <w:pPr>
        <w:shd w:fill="F4F4F4" w:val="clear"/>
        <w:spacing w:after="0" w:line="240"/>
        <w:ind w:left="200"/>
      </w:pPr>
      <w:r>
        <w:rPr>
          <w:rFonts w:ascii="Consolas" w:cs="Consolas" w:eastAsia="Consolas" w:hAnsi="Consolas"/>
          <w:sz w:val="18"/>
          <w:szCs w:val="18"/>
        </w:rPr>
        <w:t xml:space="preserve">  (c) Debezium / CDC streaming changes to read stores</w:t>
      </w:r>
    </w:p>
    <w:p>
      <w:pPr>
        <w:shd w:fill="F4F4F4" w:val="clear"/>
        <w:spacing w:after="0" w:line="240"/>
        <w:ind w:left="200"/>
      </w:pPr>
      <w:r>
        <w:rPr>
          <w:rFonts w:ascii="Consolas" w:cs="Consolas" w:eastAsia="Consolas" w:hAnsi="Consolas"/>
          <w:sz w:val="18"/>
          <w:szCs w:val="18"/>
        </w:rPr>
        <w:t xml:space="preserve">  (d) application code writing both stores directly</w:t>
      </w:r>
    </w:p>
    <w:p>
      <w:pPr>
        <w:shd w:fill="F4F4F4" w:val="clear"/>
        <w:spacing w:after="0" w:line="240"/>
        <w:ind w:left="200"/>
      </w:pPr>
      <w:r>
        <w:rPr>
          <w:rFonts w:ascii="Consolas" w:cs="Consolas" w:eastAsia="Consolas" w:hAnsi="Consolas"/>
          <w:sz w:val="18"/>
          <w:szCs w:val="18"/>
        </w:rPr>
        <w:t xml:space="preserve">  (e) events on a broker, projectors consuming them</w:t>
      </w:r>
    </w:p>
    <w:p>
      <w:pPr>
        <w:shd w:fill="F4F4F4" w:val="clear"/>
        <w:spacing w:after="0" w:line="240"/>
        <w:ind w:left="200"/>
      </w:pPr>
      <w:r>
        <w:rPr>
          <w:rFonts w:ascii="Consolas" w:cs="Consolas" w:eastAsia="Consolas" w:hAnsi="Consolas"/>
          <w:sz w:val="18"/>
          <w:szCs w:val="18"/>
        </w:rPr>
        <w:t xml:space="preserve">       ↑ this is "CQRS that happens to be event-driven"</w:t>
      </w:r>
    </w:p>
    <w:p>
      <w:pPr>
        <w:spacing w:after="120"/>
      </w:pPr>
      <w:r>
        <w:t xml:space="preserve"> </w:t>
      </w:r>
    </w:p>
    <w:p>
      <w:pPr>
        <w:pStyle w:val="Heading3"/>
        <w:spacing w:after="120" w:before="220"/>
      </w:pPr>
      <w:r>
        <w:t xml:space="preserve">8.2.2 What you get</w:t>
      </w:r>
    </w:p>
    <w:p>
      <w:pPr>
        <w:pStyle w:val="ListParagraph"/>
        <w:numPr>
          <w:ilvl w:val="0"/>
          <w:numId w:val="2"/>
        </w:numPr>
        <w:spacing w:after="80" w:line="280"/>
      </w:pPr>
      <w:r>
        <w:rPr>
          <w:b/>
          <w:bCs/>
        </w:rPr>
        <w:t xml:space="preserve">Independent scaling</w:t>
      </w:r>
      <w:r>
        <w:t xml:space="preserve"> of read and write workloads.</w:t>
      </w:r>
    </w:p>
    <w:p>
      <w:pPr>
        <w:pStyle w:val="ListParagraph"/>
        <w:numPr>
          <w:ilvl w:val="0"/>
          <w:numId w:val="2"/>
        </w:numPr>
        <w:spacing w:after="80" w:line="280"/>
      </w:pPr>
      <w:r>
        <w:rPr>
          <w:b/>
          <w:bCs/>
        </w:rPr>
        <w:t xml:space="preserve">Different storage technologies</w:t>
      </w:r>
      <w:r>
        <w:t xml:space="preserve"> per side.</w:t>
      </w:r>
    </w:p>
    <w:p>
      <w:pPr>
        <w:pStyle w:val="ListParagraph"/>
        <w:numPr>
          <w:ilvl w:val="0"/>
          <w:numId w:val="2"/>
        </w:numPr>
        <w:spacing w:after="80" w:line="280"/>
      </w:pPr>
      <w:r>
        <w:rPr>
          <w:b/>
          <w:bCs/>
        </w:rPr>
        <w:t xml:space="preserve">Read-side flexibility</w:t>
      </w:r>
      <w:r>
        <w:t xml:space="preserve"> to evolve shapes without affecting writes.</w:t>
      </w:r>
    </w:p>
    <w:p>
      <w:pPr>
        <w:pStyle w:val="ListParagraph"/>
        <w:numPr>
          <w:ilvl w:val="0"/>
          <w:numId w:val="2"/>
        </w:numPr>
        <w:spacing w:after="80" w:line="280"/>
      </w:pPr>
      <w:r>
        <w:rPr>
          <w:b/>
          <w:bCs/>
        </w:rPr>
        <w:t xml:space="preserve">Operational simplicity</w:t>
      </w:r>
      <w:r>
        <w:t xml:space="preserve"> relative to ES — the write side is still a normal, queryable database.</w:t>
      </w:r>
    </w:p>
    <w:p>
      <w:pPr>
        <w:pStyle w:val="Heading3"/>
        <w:spacing w:after="120" w:before="220"/>
      </w:pPr>
      <w:r>
        <w:t xml:space="preserve">8.2.3 What you don’t get</w:t>
      </w:r>
    </w:p>
    <w:p>
      <w:pPr>
        <w:pStyle w:val="ListParagraph"/>
        <w:numPr>
          <w:ilvl w:val="0"/>
          <w:numId w:val="2"/>
        </w:numPr>
        <w:spacing w:after="80" w:line="280"/>
      </w:pPr>
      <w:r>
        <w:rPr>
          <w:b/>
          <w:bCs/>
        </w:rPr>
        <w:t xml:space="preserve">No bug-fix-by-replay.</w:t>
      </w:r>
      <w:r>
        <w:t xml:space="preserve"> If the projector has a bug, you have to fix it and re-derive from the *current* write-side state, not from history. There is no history.</w:t>
      </w:r>
    </w:p>
    <w:p>
      <w:pPr>
        <w:pStyle w:val="ListParagraph"/>
        <w:numPr>
          <w:ilvl w:val="0"/>
          <w:numId w:val="2"/>
        </w:numPr>
        <w:spacing w:after="80" w:line="280"/>
      </w:pPr>
      <w:r>
        <w:rPr>
          <w:b/>
          <w:bCs/>
        </w:rPr>
        <w:t xml:space="preserve">No new-projection-from-old-data.</w:t>
      </w:r>
      <w:r>
        <w:t xml:space="preserve"> Adding a new read model means consuming changes going forward; backfilling requires a one-time bulk copy from the write side.</w:t>
      </w:r>
    </w:p>
    <w:p>
      <w:pPr>
        <w:pStyle w:val="ListParagraph"/>
        <w:numPr>
          <w:ilvl w:val="0"/>
          <w:numId w:val="2"/>
        </w:numPr>
        <w:spacing w:after="80" w:line="280"/>
      </w:pPr>
      <w:r>
        <w:rPr>
          <w:b/>
          <w:bCs/>
        </w:rPr>
        <w:t xml:space="preserve">No audit trail beyond what was explicitly logged.</w:t>
      </w:r>
      <w:r>
        <w:t xml:space="preserve"> The write side overwrites; previous values are gone unless you specifically captured them.</w:t>
      </w:r>
    </w:p>
    <w:p>
      <w:pPr>
        <w:pStyle w:val="ListParagraph"/>
        <w:numPr>
          <w:ilvl w:val="0"/>
          <w:numId w:val="2"/>
        </w:numPr>
        <w:spacing w:after="80" w:line="280"/>
      </w:pPr>
      <w:r>
        <w:rPr>
          <w:b/>
          <w:bCs/>
        </w:rPr>
        <w:t xml:space="preserve">No time travel.</w:t>
      </w:r>
      <w:r>
        <w:t xml:space="preserve"> You cannot reconstruct what the system looked like at 3pm last Tuesday.</w:t>
      </w:r>
    </w:p>
    <w:p>
      <w:pPr>
        <w:pStyle w:val="Heading2"/>
        <w:spacing w:after="160" w:before="280"/>
      </w:pPr>
      <w:r>
        <w:t xml:space="preserve">8.3 CQRS with ES — ‘events drive everything’</w:t>
      </w:r>
    </w:p>
    <w:p>
      <w:pPr>
        <w:pStyle w:val="Heading3"/>
        <w:spacing w:after="120" w:before="220"/>
      </w:pPr>
      <w:r>
        <w:t xml:space="preserve">8.3.1 The shape</w:t>
      </w:r>
    </w:p>
    <w:p>
      <w:pPr>
        <w:spacing w:after="140" w:line="300"/>
        <w:jc w:val="both"/>
      </w:pPr>
      <w:r>
        <w:t xml:space="preserve">The write side is event-sourced — commands produce events, events are appended to a log, and the log is the source of truth. The read side is one or more projections built by folding the event log. There is no separate ‘normalized current-state’ database on the write side; current state, when needed, is computed from the events.</w:t>
      </w:r>
    </w:p>
    <w:p>
      <w:pPr>
        <w:spacing w:after="40" w:before="100"/>
      </w:pPr>
      <w:r>
        <w:rPr>
          <w:i/>
          <w:iCs/>
          <w:color w:val="666666"/>
          <w:sz w:val="18"/>
          <w:szCs w:val="18"/>
        </w:rPr>
        <w:t xml:space="preserve">[shapes]</w:t>
      </w:r>
    </w:p>
    <w:p>
      <w:pPr>
        <w:shd w:fill="F4F4F4" w:val="clear"/>
        <w:spacing w:after="0" w:line="240"/>
        <w:ind w:left="200"/>
      </w:pPr>
      <w:r>
        <w:rPr>
          <w:rFonts w:ascii="Consolas" w:cs="Consolas" w:eastAsia="Consolas" w:hAnsi="Consolas"/>
          <w:sz w:val="18"/>
          <w:szCs w:val="18"/>
        </w:rPr>
        <w:t xml:space="preserve">Write side:</w:t>
      </w:r>
    </w:p>
    <w:p>
      <w:pPr>
        <w:shd w:fill="F4F4F4" w:val="clear"/>
        <w:spacing w:after="0" w:line="240"/>
        <w:ind w:left="200"/>
      </w:pPr>
      <w:r>
        <w:rPr>
          <w:rFonts w:ascii="Consolas" w:cs="Consolas" w:eastAsia="Consolas" w:hAnsi="Consolas"/>
          <w:sz w:val="18"/>
          <w:szCs w:val="18"/>
        </w:rPr>
        <w:t xml:space="preserve">  Event Store</w:t>
      </w:r>
    </w:p>
    <w:p>
      <w:pPr>
        <w:shd w:fill="F4F4F4" w:val="clear"/>
        <w:spacing w:after="0" w:line="240"/>
        <w:ind w:left="200"/>
      </w:pPr>
      <w:r>
        <w:rPr>
          <w:rFonts w:ascii="Consolas" w:cs="Consolas" w:eastAsia="Consolas" w:hAnsi="Consolas"/>
          <w:sz w:val="18"/>
          <w:szCs w:val="18"/>
        </w:rPr>
        <w:t xml:space="preserve">    streams: order-*, customer-*, cart-*, ...</w:t>
      </w:r>
    </w:p>
    <w:p>
      <w:pPr>
        <w:shd w:fill="F4F4F4" w:val="clear"/>
        <w:spacing w:after="0" w:line="240"/>
        <w:ind w:left="200"/>
      </w:pPr>
      <w:r>
        <w:rPr>
          <w:rFonts w:ascii="Consolas" w:cs="Consolas" w:eastAsia="Consolas" w:hAnsi="Consolas"/>
          <w:sz w:val="18"/>
          <w:szCs w:val="18"/>
        </w:rPr>
        <w:t xml:space="preserve">    immutable, append-only, ordered per stream</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Sync mechanism: events flow from the store / bus to projectors.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Read side:</w:t>
      </w:r>
    </w:p>
    <w:p>
      <w:pPr>
        <w:shd w:fill="F4F4F4" w:val="clear"/>
        <w:spacing w:after="0" w:line="240"/>
        <w:ind w:left="200"/>
      </w:pPr>
      <w:r>
        <w:rPr>
          <w:rFonts w:ascii="Consolas" w:cs="Consolas" w:eastAsia="Consolas" w:hAnsi="Consolas"/>
          <w:sz w:val="18"/>
          <w:szCs w:val="18"/>
        </w:rPr>
        <w:t xml:space="preserve">  Postgres (HomeScreenForUser, OrderHistoryView)</w:t>
      </w:r>
    </w:p>
    <w:p>
      <w:pPr>
        <w:shd w:fill="F4F4F4" w:val="clear"/>
        <w:spacing w:after="0" w:line="240"/>
        <w:ind w:left="200"/>
      </w:pPr>
      <w:r>
        <w:rPr>
          <w:rFonts w:ascii="Consolas" w:cs="Consolas" w:eastAsia="Consolas" w:hAnsi="Consolas"/>
          <w:sz w:val="18"/>
          <w:szCs w:val="18"/>
        </w:rPr>
        <w:t xml:space="preserve">  Elasticsearch (ProductSearchIndex)</w:t>
      </w:r>
    </w:p>
    <w:p>
      <w:pPr>
        <w:shd w:fill="F4F4F4" w:val="clear"/>
        <w:spacing w:after="0" w:line="240"/>
        <w:ind w:left="200"/>
      </w:pPr>
      <w:r>
        <w:rPr>
          <w:rFonts w:ascii="Consolas" w:cs="Consolas" w:eastAsia="Consolas" w:hAnsi="Consolas"/>
          <w:sz w:val="18"/>
          <w:szCs w:val="18"/>
        </w:rPr>
        <w:t xml:space="preserve">  Redis    (TrendingByRegion)</w:t>
      </w:r>
    </w:p>
    <w:p>
      <w:pPr>
        <w:shd w:fill="F4F4F4" w:val="clear"/>
        <w:spacing w:after="0" w:line="240"/>
        <w:ind w:left="200"/>
      </w:pPr>
      <w:r>
        <w:rPr>
          <w:rFonts w:ascii="Consolas" w:cs="Consolas" w:eastAsia="Consolas" w:hAnsi="Consolas"/>
          <w:sz w:val="18"/>
          <w:szCs w:val="18"/>
        </w:rPr>
        <w:t xml:space="preserve">  ClickHouse (SalesByRegionDaily)</w:t>
      </w:r>
    </w:p>
    <w:p>
      <w:pPr>
        <w:shd w:fill="F4F4F4" w:val="clear"/>
        <w:spacing w:after="0" w:line="240"/>
        <w:ind w:left="200"/>
      </w:pPr>
      <w:r>
        <w:rPr>
          <w:rFonts w:ascii="Consolas" w:cs="Consolas" w:eastAsia="Consolas" w:hAnsi="Consolas"/>
          <w:sz w:val="18"/>
          <w:szCs w:val="18"/>
        </w:rPr>
        <w:t xml:space="preserve">  ... any number of projections, all derivable from the same events.</w:t>
      </w:r>
    </w:p>
    <w:p>
      <w:pPr>
        <w:spacing w:after="120"/>
      </w:pPr>
      <w:r>
        <w:t xml:space="preserve"> </w:t>
      </w:r>
    </w:p>
    <w:p>
      <w:pPr>
        <w:pStyle w:val="Heading3"/>
        <w:spacing w:after="120" w:before="220"/>
      </w:pPr>
      <w:r>
        <w:t xml:space="preserve">8.3.2 What you get</w:t>
      </w:r>
    </w:p>
    <w:p>
      <w:pPr>
        <w:pStyle w:val="ListParagraph"/>
        <w:numPr>
          <w:ilvl w:val="0"/>
          <w:numId w:val="2"/>
        </w:numPr>
        <w:spacing w:after="80" w:line="280"/>
      </w:pPr>
      <w:r>
        <w:rPr>
          <w:b/>
          <w:bCs/>
        </w:rPr>
        <w:t xml:space="preserve">Bug-fix-by-replay.</w:t>
      </w:r>
      <w:r>
        <w:t xml:space="preserve"> Every benefit of Event Sourcing transferred onto the read side.</w:t>
      </w:r>
    </w:p>
    <w:p>
      <w:pPr>
        <w:pStyle w:val="ListParagraph"/>
        <w:numPr>
          <w:ilvl w:val="0"/>
          <w:numId w:val="2"/>
        </w:numPr>
        <w:spacing w:after="80" w:line="280"/>
      </w:pPr>
      <w:r>
        <w:rPr>
          <w:b/>
          <w:bCs/>
        </w:rPr>
        <w:t xml:space="preserve">Add-a-projection-anytime.</w:t>
      </w:r>
      <w:r>
        <w:t xml:space="preserve"> New read models replay from offset zero (or from a snapshot).</w:t>
      </w:r>
    </w:p>
    <w:p>
      <w:pPr>
        <w:pStyle w:val="ListParagraph"/>
        <w:numPr>
          <w:ilvl w:val="0"/>
          <w:numId w:val="2"/>
        </w:numPr>
        <w:spacing w:after="80" w:line="280"/>
      </w:pPr>
      <w:r>
        <w:rPr>
          <w:b/>
          <w:bCs/>
        </w:rPr>
        <w:t xml:space="preserve">Full audit trail.</w:t>
      </w:r>
      <w:r>
        <w:t xml:space="preserve"> The events are the audit log.</w:t>
      </w:r>
    </w:p>
    <w:p>
      <w:pPr>
        <w:pStyle w:val="ListParagraph"/>
        <w:numPr>
          <w:ilvl w:val="0"/>
          <w:numId w:val="2"/>
        </w:numPr>
        <w:spacing w:after="80" w:line="280"/>
      </w:pPr>
      <w:r>
        <w:rPr>
          <w:b/>
          <w:bCs/>
        </w:rPr>
        <w:t xml:space="preserve">Time travel.</w:t>
      </w:r>
      <w:r>
        <w:t xml:space="preserve"> Replay to any point.</w:t>
      </w:r>
    </w:p>
    <w:p>
      <w:pPr>
        <w:pStyle w:val="ListParagraph"/>
        <w:numPr>
          <w:ilvl w:val="0"/>
          <w:numId w:val="2"/>
        </w:numPr>
        <w:spacing w:after="80" w:line="280"/>
      </w:pPr>
      <w:r>
        <w:rPr>
          <w:b/>
          <w:bCs/>
        </w:rPr>
        <w:t xml:space="preserve">Disposable read models.</w:t>
      </w:r>
      <w:r>
        <w:t xml:space="preserve"> Drop and rebuild whenever shape changes are needed.</w:t>
      </w:r>
    </w:p>
    <w:p>
      <w:pPr>
        <w:pStyle w:val="Heading3"/>
        <w:spacing w:after="120" w:before="220"/>
      </w:pPr>
      <w:r>
        <w:t xml:space="preserve">8.3.3 What you pay</w:t>
      </w:r>
    </w:p>
    <w:p>
      <w:pPr>
        <w:pStyle w:val="ListParagraph"/>
        <w:numPr>
          <w:ilvl w:val="0"/>
          <w:numId w:val="2"/>
        </w:numPr>
        <w:spacing w:after="80" w:line="280"/>
      </w:pPr>
      <w:r>
        <w:rPr>
          <w:b/>
          <w:bCs/>
        </w:rPr>
        <w:t xml:space="preserve">All of ES’s costs.</w:t>
      </w:r>
      <w:r>
        <w:t xml:space="preserve"> Schema evolution, snapshots, upcasters, storage growth, operational complexity.</w:t>
      </w:r>
    </w:p>
    <w:p>
      <w:pPr>
        <w:pStyle w:val="ListParagraph"/>
        <w:numPr>
          <w:ilvl w:val="0"/>
          <w:numId w:val="2"/>
        </w:numPr>
        <w:spacing w:after="80" w:line="280"/>
      </w:pPr>
      <w:r>
        <w:rPr>
          <w:b/>
          <w:bCs/>
        </w:rPr>
        <w:t xml:space="preserve">All of CQRS’s costs.</w:t>
      </w:r>
      <w:r>
        <w:t xml:space="preserve"> Two code paths, eventual consistency, read-model staleness, projector management.</w:t>
      </w:r>
    </w:p>
    <w:p>
      <w:pPr>
        <w:pStyle w:val="ListParagraph"/>
        <w:numPr>
          <w:ilvl w:val="0"/>
          <w:numId w:val="2"/>
        </w:numPr>
        <w:spacing w:after="80" w:line="280"/>
      </w:pPr>
      <w:r>
        <w:rPr>
          <w:b/>
          <w:bCs/>
        </w:rPr>
        <w:t xml:space="preserve">Worse debuggability.</w:t>
      </w:r>
      <w:r>
        <w:t xml:space="preserve"> A bug requires reasoning about the command, the events, the projectors, and the read models simultaneously.</w:t>
      </w:r>
    </w:p>
    <w:p>
      <w:pPr>
        <w:pStyle w:val="ListParagraph"/>
        <w:numPr>
          <w:ilvl w:val="0"/>
          <w:numId w:val="2"/>
        </w:numPr>
        <w:spacing w:after="80" w:line="280"/>
      </w:pPr>
      <w:r>
        <w:rPr>
          <w:b/>
          <w:bCs/>
        </w:rPr>
        <w:t xml:space="preserve">Steeper learning curve for new team members.</w:t>
      </w:r>
      <w:r>
        <w:t xml:space="preserve"> ES + CQRS is a substantial paradigm shift from CRUD.</w:t>
      </w:r>
    </w:p>
    <w:p>
      <w:pPr>
        <w:pStyle w:val="Heading2"/>
        <w:spacing w:after="160" w:before="280"/>
      </w:pPr>
      <w:r>
        <w:t xml:space="preserve">8.4 Choosing between the flavours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Pick CQRS without ES when...</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Pick CQRS with ES when...</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Read/write workloads have different shapes and scale.</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All of CQRS-without-ES applies, AND...</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You want different storage technologies per side.</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Audit trail is a hard regulatory or business requirement.</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You don’t need history beyond what you log explicitly.</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You expect to need new read models over old data.</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team is unfamiliar with ES and the domain doesn’t demand it.</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Time-travel debugging or forensics is genuinely valuable.</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Operational simplicity matters.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The team has the maturity to operate ES production infrastructure.</w:t>
            </w:r>
          </w:p>
        </w:tc>
      </w:tr>
    </w:tbl>
    <w:p>
      <w:pPr>
        <w:pStyle w:val="Heading2"/>
        <w:spacing w:after="160" w:before="280"/>
      </w:pPr>
      <w:r>
        <w:t xml:space="preserve">8.5 The thing teams get wrong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Adopting ES because the architecture diagram has a ‘Event Store’ box</w:t>
            </w:r>
          </w:p>
          <w:p>
            <w:pPr>
              <w:spacing w:after="80" w:line="280"/>
            </w:pPr>
            <w:r>
              <w:t xml:space="preserve">Many teams pick CQRS-with-ES because they read about it together in a single talk and inferred they were a bundle. They are not. CQRS-without-ES delivers most of the read-write separation benefits at a fraction of the cost.</w:t>
            </w:r>
          </w:p>
          <w:p>
            <w:pPr>
              <w:spacing w:after="80" w:line="280"/>
            </w:pPr>
            <w:r>
              <w:t xml:space="preserve">If you do not have a clear, articulable reason for needing the audit trail, the replay capability, or the temporal queries that ES uniquely provides, you are probably paying for ES without using it. Adopt it deliberately or stay with CQRS-without-ES.</w:t>
            </w:r>
          </w:p>
        </w:tc>
      </w:tr>
    </w:tbl>
    <w:p>
      <w:pPr>
        <w:pStyle w:val="Heading1"/>
        <w:pageBreakBefore/>
        <w:spacing w:after="200" w:before="360"/>
      </w:pPr>
      <w:r>
        <w:t xml:space="preserve">Section 9 — The Four-Quadrant View</w:t>
      </w:r>
    </w:p>
    <w:p>
      <w:pPr>
        <w:pStyle w:val="Heading2"/>
        <w:spacing w:after="160" w:before="280"/>
      </w:pPr>
      <w:r>
        <w:t xml:space="preserve">9.1 The framing</w:t>
      </w:r>
    </w:p>
    <w:p>
      <w:pPr>
        <w:spacing w:after="140" w:line="300"/>
        <w:jc w:val="both"/>
      </w:pPr>
      <w:r>
        <w:t xml:space="preserve">The curriculum identifies four canonical combinations — numbered (1) through (4) — that placement of an architecture on two informal axes:</w:t>
      </w:r>
    </w:p>
    <w:p>
      <w:pPr>
        <w:pStyle w:val="ListParagraph"/>
        <w:numPr>
          <w:ilvl w:val="0"/>
          <w:numId w:val="2"/>
        </w:numPr>
        <w:spacing w:after="80" w:line="280"/>
      </w:pPr>
      <w:r>
        <w:rPr>
          <w:b/>
          <w:bCs/>
        </w:rPr>
        <w:t xml:space="preserve">(1)</w:t>
      </w:r>
      <w:r>
        <w:t xml:space="preserve"> Event Notification + sync DB — simple decoupled microservices.</w:t>
      </w:r>
    </w:p>
    <w:p>
      <w:pPr>
        <w:pStyle w:val="ListParagraph"/>
        <w:numPr>
          <w:ilvl w:val="0"/>
          <w:numId w:val="2"/>
        </w:numPr>
        <w:spacing w:after="80" w:line="280"/>
      </w:pPr>
      <w:r>
        <w:rPr>
          <w:b/>
          <w:bCs/>
        </w:rPr>
        <w:t xml:space="preserve">(2)</w:t>
      </w:r>
      <w:r>
        <w:t xml:space="preserve"> ECST + sync DB — autonomous services with replicated read state.</w:t>
      </w:r>
    </w:p>
    <w:p>
      <w:pPr>
        <w:pStyle w:val="ListParagraph"/>
        <w:numPr>
          <w:ilvl w:val="0"/>
          <w:numId w:val="2"/>
        </w:numPr>
        <w:spacing w:after="80" w:line="280"/>
      </w:pPr>
      <w:r>
        <w:rPr>
          <w:b/>
          <w:bCs/>
        </w:rPr>
        <w:t xml:space="preserve">(3)</w:t>
      </w:r>
      <w:r>
        <w:t xml:space="preserve"> ES + CQRS — full event-driven, projections everywhere.</w:t>
      </w:r>
    </w:p>
    <w:p>
      <w:pPr>
        <w:pStyle w:val="ListParagraph"/>
        <w:numPr>
          <w:ilvl w:val="0"/>
          <w:numId w:val="2"/>
        </w:numPr>
        <w:spacing w:after="80" w:line="280"/>
      </w:pPr>
      <w:r>
        <w:rPr>
          <w:b/>
          <w:bCs/>
        </w:rPr>
        <w:t xml:space="preserve">(4)</w:t>
      </w:r>
      <w:r>
        <w:t xml:space="preserve"> Hybrid — most real systems mix patterns by domain.</w:t>
      </w:r>
    </w:p>
    <w:p>
      <w:pPr>
        <w:pStyle w:val="Heading2"/>
        <w:spacing w:after="160" w:before="280"/>
      </w:pPr>
      <w:r>
        <w:t xml:space="preserve">9.2 The four quadrants in detail</w:t>
      </w:r>
    </w:p>
    <w:p>
      <w:pPr>
        <w:pStyle w:val="Heading3"/>
        <w:spacing w:after="120" w:before="220"/>
      </w:pPr>
      <w:r>
        <w:t xml:space="preserve">9.2.1 Quadrant (1): Event Notification + sync DB</w:t>
      </w:r>
    </w:p>
    <w:p>
      <w:pPr>
        <w:spacing w:after="140" w:line="300"/>
        <w:jc w:val="both"/>
      </w:pPr>
      <w:r>
        <w:t xml:space="preserve">Producers store current state in a conventional SQL database. They emit small notifications when things happen. Consumers callback for details. This is the lightest microservices architecture that can fairly be called ‘event-driven.’</w:t>
      </w:r>
    </w:p>
    <w:p>
      <w:pPr>
        <w:pStyle w:val="ListParagraph"/>
        <w:numPr>
          <w:ilvl w:val="0"/>
          <w:numId w:val="2"/>
        </w:numPr>
        <w:spacing w:after="80" w:line="280"/>
      </w:pPr>
      <w:r>
        <w:rPr>
          <w:b/>
          <w:bCs/>
        </w:rPr>
        <w:t xml:space="preserve">Where it appears:</w:t>
      </w:r>
      <w:r>
        <w:t xml:space="preserve"> typical microservices that have grown out of monoliths. Webhook-driven SaaS integrations. Most company’s first attempt at decoupling.</w:t>
      </w:r>
    </w:p>
    <w:p>
      <w:pPr>
        <w:pStyle w:val="ListParagraph"/>
        <w:numPr>
          <w:ilvl w:val="0"/>
          <w:numId w:val="2"/>
        </w:numPr>
        <w:spacing w:after="80" w:line="280"/>
      </w:pPr>
      <w:r>
        <w:rPr>
          <w:b/>
          <w:bCs/>
        </w:rPr>
        <w:t xml:space="preserve">Strengths:</w:t>
      </w:r>
      <w:r>
        <w:t xml:space="preserve"> simple, cheap, fast to build, single source of truth per domain.</w:t>
      </w:r>
    </w:p>
    <w:p>
      <w:pPr>
        <w:pStyle w:val="ListParagraph"/>
        <w:numPr>
          <w:ilvl w:val="0"/>
          <w:numId w:val="2"/>
        </w:numPr>
        <w:spacing w:after="80" w:line="280"/>
      </w:pPr>
      <w:r>
        <w:rPr>
          <w:b/>
          <w:bCs/>
        </w:rPr>
        <w:t xml:space="preserve">Limits:</w:t>
      </w:r>
      <w:r>
        <w:t xml:space="preserve"> consumer availability is bounded by producer availability; chatty at scale.</w:t>
      </w:r>
    </w:p>
    <w:p>
      <w:pPr>
        <w:pStyle w:val="Heading3"/>
        <w:spacing w:after="120" w:before="220"/>
      </w:pPr>
      <w:r>
        <w:t xml:space="preserve">9.2.2 Quadrant (2): ECST + sync DB</w:t>
      </w:r>
    </w:p>
    <w:p>
      <w:pPr>
        <w:spacing w:after="140" w:line="300"/>
        <w:jc w:val="both"/>
      </w:pPr>
      <w:r>
        <w:t xml:space="preserve">Producers store current state in a conventional database. Their events carry the full state. Consumers maintain replicas and serve their own users without callbacks. This is the architecture most modern ‘event-driven microservices’ stacks describe — Kafka with schema registry, autonomous consumers, materialised views.</w:t>
      </w:r>
    </w:p>
    <w:p>
      <w:pPr>
        <w:pStyle w:val="ListParagraph"/>
        <w:numPr>
          <w:ilvl w:val="0"/>
          <w:numId w:val="2"/>
        </w:numPr>
        <w:spacing w:after="80" w:line="280"/>
      </w:pPr>
      <w:r>
        <w:rPr>
          <w:b/>
          <w:bCs/>
        </w:rPr>
        <w:t xml:space="preserve">Where it appears:</w:t>
      </w:r>
      <w:r>
        <w:t xml:space="preserve"> scaled microservices, B2B partner integrations, cross-region systems.</w:t>
      </w:r>
    </w:p>
    <w:p>
      <w:pPr>
        <w:pStyle w:val="ListParagraph"/>
        <w:numPr>
          <w:ilvl w:val="0"/>
          <w:numId w:val="2"/>
        </w:numPr>
        <w:spacing w:after="80" w:line="280"/>
      </w:pPr>
      <w:r>
        <w:rPr>
          <w:b/>
          <w:bCs/>
        </w:rPr>
        <w:t xml:space="preserve">Strengths:</w:t>
      </w:r>
      <w:r>
        <w:t xml:space="preserve"> consumer autonomy, decoupled scaling, replay-friendly events.</w:t>
      </w:r>
    </w:p>
    <w:p>
      <w:pPr>
        <w:pStyle w:val="ListParagraph"/>
        <w:numPr>
          <w:ilvl w:val="0"/>
          <w:numId w:val="2"/>
        </w:numPr>
        <w:spacing w:after="80" w:line="280"/>
      </w:pPr>
      <w:r>
        <w:rPr>
          <w:b/>
          <w:bCs/>
        </w:rPr>
        <w:t xml:space="preserve">Limits:</w:t>
      </w:r>
      <w:r>
        <w:t xml:space="preserve"> schema discipline non-negotiable; storage and compliance footprint multiplied across consumers.</w:t>
      </w:r>
    </w:p>
    <w:p>
      <w:pPr>
        <w:pStyle w:val="Heading3"/>
        <w:spacing w:after="120" w:before="220"/>
      </w:pPr>
      <w:r>
        <w:t xml:space="preserve">9.2.3 Quadrant (3): ES + CQRS</w:t>
      </w:r>
    </w:p>
    <w:p>
      <w:pPr>
        <w:spacing w:after="140" w:line="300"/>
        <w:jc w:val="both"/>
      </w:pPr>
      <w:r>
        <w:t xml:space="preserve">The maximalist position. Producers are event-sourced (events are the truth, state is a projection). Read models are projections of the same event log. Often (but not necessarily) downstream consumers also receive events via ECST. This is the architecture that powers some of the most regulated and most operationally mature event-driven systems in the world — trading platforms, banking ledgers, insurance claims systems.</w:t>
      </w:r>
    </w:p>
    <w:p>
      <w:pPr>
        <w:pStyle w:val="ListParagraph"/>
        <w:numPr>
          <w:ilvl w:val="0"/>
          <w:numId w:val="2"/>
        </w:numPr>
        <w:spacing w:after="80" w:line="280"/>
      </w:pPr>
      <w:r>
        <w:rPr>
          <w:b/>
          <w:bCs/>
        </w:rPr>
        <w:t xml:space="preserve">Where it appears:</w:t>
      </w:r>
      <w:r>
        <w:t xml:space="preserve"> financial systems, regulated domains, systems where audit and forensics dominate the requirements.</w:t>
      </w:r>
    </w:p>
    <w:p>
      <w:pPr>
        <w:pStyle w:val="ListParagraph"/>
        <w:numPr>
          <w:ilvl w:val="0"/>
          <w:numId w:val="2"/>
        </w:numPr>
        <w:spacing w:after="80" w:line="280"/>
      </w:pPr>
      <w:r>
        <w:rPr>
          <w:b/>
          <w:bCs/>
        </w:rPr>
        <w:t xml:space="preserve">Strengths:</w:t>
      </w:r>
      <w:r>
        <w:t xml:space="preserve"> maximum capability — audit, replay, time travel, multiple read models, full history.</w:t>
      </w:r>
    </w:p>
    <w:p>
      <w:pPr>
        <w:pStyle w:val="ListParagraph"/>
        <w:numPr>
          <w:ilvl w:val="0"/>
          <w:numId w:val="2"/>
        </w:numPr>
        <w:spacing w:after="80" w:line="280"/>
      </w:pPr>
      <w:r>
        <w:rPr>
          <w:b/>
          <w:bCs/>
        </w:rPr>
        <w:t xml:space="preserve">Limits:</w:t>
      </w:r>
      <w:r>
        <w:t xml:space="preserve"> highest cost; requires deep team maturity; overkill for most business domains.</w:t>
      </w:r>
    </w:p>
    <w:p>
      <w:pPr>
        <w:pStyle w:val="Heading3"/>
        <w:spacing w:after="120" w:before="220"/>
      </w:pPr>
      <w:r>
        <w:t xml:space="preserve">9.2.4 Quadrant (4): Hybrid — the most realistic</w:t>
      </w:r>
    </w:p>
    <w:p>
      <w:pPr>
        <w:spacing w:after="140" w:line="300"/>
        <w:jc w:val="both"/>
      </w:pPr>
      <w:r>
        <w:t xml:space="preserve">The truth about real production systems is that they live in (4). A given enterprise has services in (1), (2), and (3) at the same time, deliberately matched to each subdomain’s needs:</w:t>
      </w:r>
    </w:p>
    <w:p>
      <w:pPr>
        <w:pStyle w:val="ListParagraph"/>
        <w:numPr>
          <w:ilvl w:val="0"/>
          <w:numId w:val="2"/>
        </w:numPr>
        <w:spacing w:after="80" w:line="280"/>
      </w:pPr>
      <w:r>
        <w:t xml:space="preserve">The </w:t>
      </w:r>
      <w:r>
        <w:rPr>
          <w:b/>
          <w:bCs/>
        </w:rPr>
        <w:t xml:space="preserve">payment ledger</w:t>
      </w:r>
      <w:r>
        <w:t xml:space="preserve"> is in (3) — audit and replay are non-negotiable.</w:t>
      </w:r>
    </w:p>
    <w:p>
      <w:pPr>
        <w:pStyle w:val="ListParagraph"/>
        <w:numPr>
          <w:ilvl w:val="0"/>
          <w:numId w:val="2"/>
        </w:numPr>
        <w:spacing w:after="80" w:line="280"/>
      </w:pPr>
      <w:r>
        <w:t xml:space="preserve">The </w:t>
      </w:r>
      <w:r>
        <w:rPr>
          <w:b/>
          <w:bCs/>
        </w:rPr>
        <w:t xml:space="preserve">product catalog</w:t>
      </w:r>
      <w:r>
        <w:t xml:space="preserve"> is in (2) — widely consumed, must work autonomously, schema is stable.</w:t>
      </w:r>
    </w:p>
    <w:p>
      <w:pPr>
        <w:pStyle w:val="ListParagraph"/>
        <w:numPr>
          <w:ilvl w:val="0"/>
          <w:numId w:val="2"/>
        </w:numPr>
        <w:spacing w:after="80" w:line="280"/>
      </w:pPr>
      <w:r>
        <w:t xml:space="preserve">The </w:t>
      </w:r>
      <w:r>
        <w:rPr>
          <w:b/>
          <w:bCs/>
        </w:rPr>
        <w:t xml:space="preserve">internal admin tools</w:t>
      </w:r>
      <w:r>
        <w:t xml:space="preserve"> are in (1) — small, simple, no need for autonomy.</w:t>
      </w:r>
    </w:p>
    <w:p>
      <w:pPr>
        <w:pStyle w:val="ListParagraph"/>
        <w:numPr>
          <w:ilvl w:val="0"/>
          <w:numId w:val="2"/>
        </w:numPr>
        <w:spacing w:after="80" w:line="280"/>
      </w:pPr>
      <w:r>
        <w:t xml:space="preserve">The </w:t>
      </w:r>
      <w:r>
        <w:rPr>
          <w:b/>
          <w:bCs/>
        </w:rPr>
        <w:t xml:space="preserve">customer support dashboards</w:t>
      </w:r>
      <w:r>
        <w:t xml:space="preserve"> are CQRS without ES — split read/write, no need for full event history.</w:t>
      </w:r>
    </w:p>
    <w:p>
      <w:pPr>
        <w:spacing w:after="140" w:line="300"/>
        <w:jc w:val="both"/>
      </w:pPr>
      <w:r>
        <w:t xml:space="preserve">This is the healthy state. The unhealthy state is one pattern applied uniformly because ‘we standardized on event-driven’ — some domains will be massively under-served, others massively over-engineered.</w:t>
      </w:r>
    </w:p>
    <w:p>
      <w:pPr>
        <w:pStyle w:val="Heading2"/>
        <w:spacing w:after="160" w:before="280"/>
      </w:pPr>
      <w:r>
        <w:t xml:space="preserve">9.3 The 2x2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Events do not carry full state</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Events carry full state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No write/read split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(1) Event Notification + sync DB</w:t>
            </w:r>
          </w:p>
          <w:p>
            <w:pPr>
              <w:spacing w:after="40"/>
            </w:pPr>
            <w:r>
              <w:t xml:space="preserve">Small events, callbacks, single DB.</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bCs/>
              </w:rPr>
              <w:t xml:space="preserve">(2) ECST + sync DB</w:t>
            </w:r>
          </w:p>
          <w:p>
            <w:pPr>
              <w:spacing w:after="40"/>
            </w:pPr>
            <w:r>
              <w:t xml:space="preserve">Fat events, replicas in consumers, no callbacks.</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Write/read split (CQRS)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CQRS without ES</w:t>
            </w:r>
          </w:p>
          <w:p>
            <w:pPr>
              <w:spacing w:after="40"/>
            </w:pPr>
            <w:r>
              <w:t xml:space="preserve">Normalized write store, denormalized read store, sync via various mechanisms.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rPr>
                <w:b/>
                <w:bCs/>
              </w:rPr>
              <w:t xml:space="preserve">(3) ES + CQRS</w:t>
            </w:r>
          </w:p>
          <w:p>
            <w:pPr>
              <w:spacing w:after="40"/>
            </w:pPr>
            <w:r>
              <w:t xml:space="preserve">Event store on the write side, projections on the read side, full event-driven.</w:t>
            </w:r>
          </w:p>
        </w:tc>
      </w:tr>
    </w:tbl>
    <w:p>
      <w:pPr>
        <w:spacing w:after="140" w:line="300"/>
        <w:jc w:val="both"/>
      </w:pPr>
      <w:r>
        <w:t xml:space="preserve">The four-cell view above maps cleanly to Fowler’s four patterns plus their two CQRS variants. It is the cleanest mental model for choosing an architecture per integration boundary.</w:t>
      </w:r>
    </w:p>
    <w:p>
      <w:pPr>
        <w:pStyle w:val="Heading1"/>
        <w:pageBreakBefore/>
        <w:spacing w:after="200" w:before="360"/>
      </w:pPr>
      <w:r>
        <w:t xml:space="preserve">Section 10 — The Maturity Ladder: Notification → ECST → CQRS → ES</w:t>
      </w:r>
    </w:p>
    <w:p>
      <w:pPr>
        <w:pStyle w:val="Heading2"/>
        <w:spacing w:after="160" w:before="280"/>
      </w:pPr>
      <w:r>
        <w:t xml:space="preserve">10.1 The ladder</w:t>
      </w:r>
    </w:p>
    <w:p>
      <w:pPr>
        <w:spacing w:after="140" w:line="300"/>
        <w:jc w:val="both"/>
      </w:pPr>
      <w:r>
        <w:t xml:space="preserve">Most teams that arrive at sophisticated event-driven architectures did not start there. They climbed a ladder, often without recognizing it as a ladder. The typical evolution:</w:t>
      </w:r>
    </w:p>
    <w:p>
      <w:pPr>
        <w:pStyle w:val="ListParagraph"/>
        <w:numPr>
          <w:ilvl w:val="0"/>
          <w:numId w:val="2"/>
        </w:numPr>
        <w:spacing w:after="80" w:line="280"/>
      </w:pPr>
      <w:r>
        <w:rPr>
          <w:b/>
          <w:bCs/>
        </w:rPr>
        <w:t xml:space="preserve">Step 1: Event Notification.</w:t>
      </w:r>
      <w:r>
        <w:t xml:space="preserve"> Introduce asynchrony. Decouple write paths. Events are ping messages.</w:t>
      </w:r>
    </w:p>
    <w:p>
      <w:pPr>
        <w:pStyle w:val="ListParagraph"/>
        <w:numPr>
          <w:ilvl w:val="0"/>
          <w:numId w:val="2"/>
        </w:numPr>
        <w:spacing w:after="80" w:line="280"/>
      </w:pPr>
      <w:r>
        <w:rPr>
          <w:b/>
          <w:bCs/>
        </w:rPr>
        <w:t xml:space="preserve">Step 2: Event-Carried State Transfer.</w:t>
      </w:r>
      <w:r>
        <w:t xml:space="preserve"> Some consumers need autonomy from the producer. Events grow to carry state. Schema discipline begins to matter.</w:t>
      </w:r>
    </w:p>
    <w:p>
      <w:pPr>
        <w:pStyle w:val="ListParagraph"/>
        <w:numPr>
          <w:ilvl w:val="0"/>
          <w:numId w:val="2"/>
        </w:numPr>
        <w:spacing w:after="80" w:line="280"/>
      </w:pPr>
      <w:r>
        <w:rPr>
          <w:b/>
          <w:bCs/>
        </w:rPr>
        <w:t xml:space="preserve">Step 3: CQRS (with or without ES).</w:t>
      </w:r>
      <w:r>
        <w:t xml:space="preserve"> Read and write workloads diverge. Read models become specialized. Projection becomes a discipline.</w:t>
      </w:r>
    </w:p>
    <w:p>
      <w:pPr>
        <w:pStyle w:val="ListParagraph"/>
        <w:numPr>
          <w:ilvl w:val="0"/>
          <w:numId w:val="2"/>
        </w:numPr>
        <w:spacing w:after="80" w:line="280"/>
      </w:pPr>
      <w:r>
        <w:rPr>
          <w:b/>
          <w:bCs/>
        </w:rPr>
        <w:t xml:space="preserve">Step 4: Event Sourcing.</w:t>
      </w:r>
      <w:r>
        <w:t xml:space="preserve"> Audit, replay, or temporal-query requirements push the team to make events the source of truth.</w:t>
      </w:r>
    </w:p>
    <w:p>
      <w:pPr>
        <w:pStyle w:val="Heading2"/>
        <w:spacing w:after="160" w:before="280"/>
      </w:pPr>
      <w:r>
        <w:t xml:space="preserve">10.2 Why this is a ladder, not a straight line</w:t>
      </w:r>
    </w:p>
    <w:p>
      <w:pPr>
        <w:spacing w:after="140" w:line="300"/>
        <w:jc w:val="both"/>
      </w:pPr>
      <w:r>
        <w:t xml:space="preserve">Each step builds on the previous. The discipline you developed at Step 1 (idempotency, retries, dead-letter handling, observability across asynchronous boundaries) is foundational for Step 2. The schema-management rigor of Step 2 (versioning, registry, compatibility) is foundational for Step 3. The projection thinking of Step 3 (separate read models, eventual consistency UX, replay tooling) is foundational for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ladder argument</w:t>
            </w:r>
          </w:p>
          <w:p>
            <w:pPr>
              <w:spacing w:after="80" w:line="280"/>
            </w:pPr>
            <w:r>
              <w:t xml:space="preserve">Teams that try to start at Step 4 often fail — not because Event Sourcing is too hard in itself, but because they have not built the operational muscles for the simpler patterns it depends on. The right question is rarely ‘can we adopt ES?’ but ‘are we ready for ES?’ — and the answer is largely a function of how disciplined your existing event-driven practice is.</w:t>
            </w:r>
          </w:p>
        </w:tc>
      </w:tr>
    </w:tbl>
    <w:p>
      <w:pPr>
        <w:pStyle w:val="Heading2"/>
        <w:spacing w:after="160" w:before="280"/>
      </w:pPr>
      <w:r>
        <w:t xml:space="preserve">10.3 ‘Don’t skip stages without reason’</w:t>
      </w:r>
    </w:p>
    <w:p>
      <w:pPr>
        <w:spacing w:after="140" w:line="300"/>
        <w:jc w:val="both"/>
      </w:pPr>
      <w:r>
        <w:t xml:space="preserve">The curriculum line is precise. ‘Without reason’ is the operative phrase — not ‘never skip,’ just ‘skip deliberately, with eyes open.’ Some legitimate reasons to skip:</w:t>
      </w:r>
    </w:p>
    <w:p>
      <w:pPr>
        <w:pStyle w:val="ListParagraph"/>
        <w:numPr>
          <w:ilvl w:val="0"/>
          <w:numId w:val="2"/>
        </w:numPr>
        <w:spacing w:after="80" w:line="280"/>
      </w:pPr>
      <w:r>
        <w:rPr>
          <w:b/>
          <w:bCs/>
        </w:rPr>
        <w:t xml:space="preserve">Greenfield project in a regulated domain.</w:t>
      </w:r>
      <w:r>
        <w:t xml:space="preserve"> A new banking ledger or healthcare record system can legitimately start at ES because the audit requirements are immediate and non-negotiable.</w:t>
      </w:r>
    </w:p>
    <w:p>
      <w:pPr>
        <w:pStyle w:val="ListParagraph"/>
        <w:numPr>
          <w:ilvl w:val="0"/>
          <w:numId w:val="2"/>
        </w:numPr>
        <w:spacing w:after="80" w:line="280"/>
      </w:pPr>
      <w:r>
        <w:rPr>
          <w:b/>
          <w:bCs/>
        </w:rPr>
        <w:t xml:space="preserve">Adopting an existing event-sourced framework.</w:t>
      </w:r>
      <w:r>
        <w:t xml:space="preserve"> If you’re using Axon, EventStoreDB, or Marten and have team experience, the ramp is shorter.</w:t>
      </w:r>
    </w:p>
    <w:p>
      <w:pPr>
        <w:pStyle w:val="ListParagraph"/>
        <w:numPr>
          <w:ilvl w:val="0"/>
          <w:numId w:val="2"/>
        </w:numPr>
        <w:spacing w:after="80" w:line="280"/>
      </w:pPr>
      <w:r>
        <w:rPr>
          <w:b/>
          <w:bCs/>
        </w:rPr>
        <w:t xml:space="preserve">Specific subdomains within a larger system.</w:t>
      </w:r>
      <w:r>
        <w:t xml:space="preserve"> The full system may be at Step 1; one critical subdomain (the audit log, the ledger) jumps to Step 4 because that subdomain has a clear ES use case.</w:t>
      </w:r>
    </w:p>
    <w:p>
      <w:pPr>
        <w:pStyle w:val="Heading2"/>
        <w:spacing w:after="160" w:before="280"/>
      </w:pPr>
      <w:r>
        <w:t xml:space="preserve">10.4 The illegitimate reasons to skip</w:t>
      </w:r>
    </w:p>
    <w:p>
      <w:pPr>
        <w:pStyle w:val="ListParagraph"/>
        <w:numPr>
          <w:ilvl w:val="0"/>
          <w:numId w:val="2"/>
        </w:numPr>
        <w:spacing w:after="80" w:line="280"/>
      </w:pPr>
      <w:r>
        <w:rPr>
          <w:b/>
          <w:bCs/>
        </w:rPr>
        <w:t xml:space="preserve">Resume-driven development.</w:t>
      </w:r>
      <w:r>
        <w:t xml:space="preserve"> ‘Event Sourcing looks impressive on a CV.’</w:t>
      </w:r>
    </w:p>
    <w:p>
      <w:pPr>
        <w:pStyle w:val="ListParagraph"/>
        <w:numPr>
          <w:ilvl w:val="0"/>
          <w:numId w:val="2"/>
        </w:numPr>
        <w:spacing w:after="80" w:line="280"/>
      </w:pPr>
      <w:r>
        <w:rPr>
          <w:b/>
          <w:bCs/>
        </w:rPr>
        <w:t xml:space="preserve">Architecture by analogy.</w:t>
      </w:r>
      <w:r>
        <w:t xml:space="preserve"> ‘Netflix uses Kafka and CQRS, so should we.’</w:t>
      </w:r>
    </w:p>
    <w:p>
      <w:pPr>
        <w:pStyle w:val="ListParagraph"/>
        <w:numPr>
          <w:ilvl w:val="0"/>
          <w:numId w:val="2"/>
        </w:numPr>
        <w:spacing w:after="80" w:line="280"/>
      </w:pPr>
      <w:r>
        <w:rPr>
          <w:b/>
          <w:bCs/>
        </w:rPr>
        <w:t xml:space="preserve">Belief that more architecture = better architecture.</w:t>
      </w:r>
      <w:r>
        <w:t xml:space="preserve"> Premature complexity is a common cause of system failure.</w:t>
      </w:r>
    </w:p>
    <w:p>
      <w:pPr>
        <w:pStyle w:val="ListParagraph"/>
        <w:numPr>
          <w:ilvl w:val="0"/>
          <w:numId w:val="2"/>
        </w:numPr>
        <w:spacing w:after="80" w:line="280"/>
      </w:pPr>
      <w:r>
        <w:rPr>
          <w:b/>
          <w:bCs/>
        </w:rPr>
        <w:t xml:space="preserve">Conflating capability with necessity.</w:t>
      </w:r>
      <w:r>
        <w:t xml:space="preserve"> ‘ES gives us replay, which is cool’ — but does the domain actually need replay?</w:t>
      </w:r>
    </w:p>
    <w:p>
      <w:pPr>
        <w:pStyle w:val="Heading2"/>
        <w:spacing w:after="160" w:before="280"/>
      </w:pPr>
      <w:r>
        <w:t xml:space="preserve">10.5 Symptoms that you should climb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Symptom</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Suggested step</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Producer outages cascade to consumer outages.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Climb to ECST (Step 2).</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Read API on the producer is the bottleneck of multiple consumers.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Climb to ECST (Step 2).</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Read workloads dwarf write workloads, with very different shapes.</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Climb to CQRS (Step 3).</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 regulator just asked: ‘prove every change to this entity, ever.’</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Climb to ES (Step 4).</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 bug corrupted a read model and you wished you could just rebuild.</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Climb to CQRS+ES (Step 4).</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Multiple analytic teams want different views of the same data.</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Climb to CQRS (Step 3).</w:t>
            </w:r>
          </w:p>
        </w:tc>
      </w:tr>
    </w:tbl>
    <w:p>
      <w:pPr>
        <w:pStyle w:val="Heading2"/>
        <w:spacing w:after="160" w:before="280"/>
      </w:pPr>
      <w:r>
        <w:t xml:space="preserve">10.6 Symptoms that you should NOT climb yet</w:t>
      </w:r>
    </w:p>
    <w:p>
      <w:pPr>
        <w:pStyle w:val="ListParagraph"/>
        <w:numPr>
          <w:ilvl w:val="0"/>
          <w:numId w:val="2"/>
        </w:numPr>
        <w:spacing w:after="80" w:line="280"/>
      </w:pPr>
      <w:r>
        <w:t xml:space="preserve">Your current pattern is delivering acceptable performance and availability.</w:t>
      </w:r>
    </w:p>
    <w:p>
      <w:pPr>
        <w:pStyle w:val="ListParagraph"/>
        <w:numPr>
          <w:ilvl w:val="0"/>
          <w:numId w:val="2"/>
        </w:numPr>
        <w:spacing w:after="80" w:line="280"/>
      </w:pPr>
      <w:r>
        <w:t xml:space="preserve">Your team finds the current architecture clear and debuggable.</w:t>
      </w:r>
    </w:p>
    <w:p>
      <w:pPr>
        <w:pStyle w:val="ListParagraph"/>
        <w:numPr>
          <w:ilvl w:val="0"/>
          <w:numId w:val="2"/>
        </w:numPr>
        <w:spacing w:after="80" w:line="280"/>
      </w:pPr>
      <w:r>
        <w:t xml:space="preserve">Schema changes happen smoothly and consumers don’t break.</w:t>
      </w:r>
    </w:p>
    <w:p>
      <w:pPr>
        <w:pStyle w:val="ListParagraph"/>
        <w:numPr>
          <w:ilvl w:val="0"/>
          <w:numId w:val="2"/>
        </w:numPr>
        <w:spacing w:after="80" w:line="280"/>
      </w:pPr>
      <w:r>
        <w:t xml:space="preserve">You have not yet mastered the previous step’s discipline.</w:t>
      </w:r>
    </w:p>
    <w:p>
      <w:pPr>
        <w:pStyle w:val="ListParagraph"/>
        <w:numPr>
          <w:ilvl w:val="0"/>
          <w:numId w:val="2"/>
        </w:numPr>
        <w:spacing w:after="80" w:line="280"/>
      </w:pPr>
      <w:r>
        <w:t xml:space="preserve">The driver for climbing is ‘it would be more elegant’ rather than ‘we’ve hit a real limit.’</w:t>
      </w:r>
    </w:p>
    <w:p>
      <w:pPr>
        <w:pStyle w:val="Heading1"/>
        <w:pageBreakBefore/>
        <w:spacing w:after="200" w:before="360"/>
      </w:pPr>
      <w:r>
        <w:t xml:space="preserve">Section 11 — The Cost Ladder: What Each Step Adds in Infrastructure</w:t>
      </w:r>
    </w:p>
    <w:p>
      <w:pPr>
        <w:pStyle w:val="Heading2"/>
        <w:spacing w:after="160" w:before="280"/>
      </w:pPr>
      <w:r>
        <w:t xml:space="preserve">11.1 The principle</w:t>
      </w:r>
    </w:p>
    <w:p>
      <w:pPr>
        <w:spacing w:after="140" w:line="300"/>
        <w:jc w:val="both"/>
      </w:pPr>
      <w:r>
        <w:t xml:space="preserve">Each step on the maturity ladder adds capability. It also adds operational cost — in tools, services, expertise, and ongoing care. This section makes those costs explicit. Knowing them lets you decide whether the next rung is worth climbing.</w:t>
      </w:r>
    </w:p>
    <w:p>
      <w:pPr>
        <w:pStyle w:val="Heading2"/>
        <w:spacing w:after="160" w:before="280"/>
      </w:pPr>
      <w:r>
        <w:t xml:space="preserve">11.2 Step 1: Event Notification — the baseline cost</w:t>
      </w:r>
    </w:p>
    <w:p>
      <w:pPr>
        <w:pStyle w:val="ListParagraph"/>
        <w:numPr>
          <w:ilvl w:val="0"/>
          <w:numId w:val="2"/>
        </w:numPr>
        <w:spacing w:after="80" w:line="280"/>
      </w:pPr>
      <w:r>
        <w:rPr>
          <w:b/>
          <w:bCs/>
        </w:rPr>
        <w:t xml:space="preserve">A message broker.</w:t>
      </w:r>
      <w:r>
        <w:t xml:space="preserve"> Kafka, RabbitMQ, AWS SNS/SQS, Pub/Sub, or webhooks (if you go even lighter).</w:t>
      </w:r>
    </w:p>
    <w:p>
      <w:pPr>
        <w:pStyle w:val="ListParagraph"/>
        <w:numPr>
          <w:ilvl w:val="0"/>
          <w:numId w:val="2"/>
        </w:numPr>
        <w:spacing w:after="80" w:line="280"/>
      </w:pPr>
      <w:r>
        <w:rPr>
          <w:b/>
          <w:bCs/>
        </w:rPr>
        <w:t xml:space="preserve">A producer’s read API,</w:t>
      </w:r>
      <w:r>
        <w:t xml:space="preserve"> robust enough to absorb consumer callbacks.</w:t>
      </w:r>
    </w:p>
    <w:p>
      <w:pPr>
        <w:pStyle w:val="ListParagraph"/>
        <w:numPr>
          <w:ilvl w:val="0"/>
          <w:numId w:val="2"/>
        </w:numPr>
        <w:spacing w:after="80" w:line="280"/>
      </w:pPr>
      <w:r>
        <w:rPr>
          <w:b/>
          <w:bCs/>
        </w:rPr>
        <w:t xml:space="preserve">Consumer infrastructure.</w:t>
      </w:r>
      <w:r>
        <w:t xml:space="preserve"> Subscription management, retry/backoff, dead-letter handling, idempotency tables.</w:t>
      </w:r>
    </w:p>
    <w:p>
      <w:pPr>
        <w:pStyle w:val="ListParagraph"/>
        <w:numPr>
          <w:ilvl w:val="0"/>
          <w:numId w:val="2"/>
        </w:numPr>
        <w:spacing w:after="80" w:line="280"/>
      </w:pPr>
      <w:r>
        <w:rPr>
          <w:b/>
          <w:bCs/>
        </w:rPr>
        <w:t xml:space="preserve">Observability.</w:t>
      </w:r>
      <w:r>
        <w:t xml:space="preserve"> Correlation IDs, distributed tracing, lag monitoring, DLQ alerting.</w:t>
      </w:r>
    </w:p>
    <w:p>
      <w:pPr>
        <w:pStyle w:val="ListParagraph"/>
        <w:numPr>
          <w:ilvl w:val="0"/>
          <w:numId w:val="2"/>
        </w:numPr>
        <w:spacing w:after="80" w:line="280"/>
      </w:pPr>
      <w:r>
        <w:rPr>
          <w:b/>
          <w:bCs/>
        </w:rPr>
        <w:t xml:space="preserve">The transactional outbox or CDC</w:t>
      </w:r>
      <w:r>
        <w:t xml:space="preserve"> to eliminate dual-write hazards.</w:t>
      </w:r>
    </w:p>
    <w:p>
      <w:pPr>
        <w:spacing w:after="140" w:line="300"/>
        <w:jc w:val="both"/>
      </w:pPr>
      <w:r>
        <w:t xml:space="preserve">This is the foundation. Everything above sits on it.</w:t>
      </w:r>
    </w:p>
    <w:p>
      <w:pPr>
        <w:pStyle w:val="Heading2"/>
        <w:spacing w:after="160" w:before="280"/>
      </w:pPr>
      <w:r>
        <w:t xml:space="preserve">11.3 Step 2: ECST — added cost</w:t>
      </w:r>
    </w:p>
    <w:p>
      <w:pPr>
        <w:pStyle w:val="ListParagraph"/>
        <w:numPr>
          <w:ilvl w:val="0"/>
          <w:numId w:val="2"/>
        </w:numPr>
        <w:spacing w:after="80" w:line="280"/>
      </w:pPr>
      <w:r>
        <w:rPr>
          <w:b/>
          <w:bCs/>
        </w:rPr>
        <w:t xml:space="preserve">Schema registry</w:t>
      </w:r>
      <w:r>
        <w:t xml:space="preserve"> (Confluent, Apicurio, AWS Glue). New service to operate.</w:t>
      </w:r>
    </w:p>
    <w:p>
      <w:pPr>
        <w:pStyle w:val="ListParagraph"/>
        <w:numPr>
          <w:ilvl w:val="0"/>
          <w:numId w:val="2"/>
        </w:numPr>
        <w:spacing w:after="80" w:line="280"/>
      </w:pPr>
      <w:r>
        <w:rPr>
          <w:b/>
          <w:bCs/>
        </w:rPr>
        <w:t xml:space="preserve">Structured serialization</w:t>
      </w:r>
      <w:r>
        <w:t xml:space="preserve"> (Avro, Protobuf). New code-generation, new tooling, new debugging skills.</w:t>
      </w:r>
    </w:p>
    <w:p>
      <w:pPr>
        <w:pStyle w:val="ListParagraph"/>
        <w:numPr>
          <w:ilvl w:val="0"/>
          <w:numId w:val="2"/>
        </w:numPr>
        <w:spacing w:after="80" w:line="280"/>
      </w:pPr>
      <w:r>
        <w:rPr>
          <w:b/>
          <w:bCs/>
        </w:rPr>
        <w:t xml:space="preserve">Per-consumer replicas.</w:t>
      </w:r>
      <w:r>
        <w:t xml:space="preserve"> Each consumer now has a database that previously did not exist. Backups, monitoring, capacity.</w:t>
      </w:r>
    </w:p>
    <w:p>
      <w:pPr>
        <w:pStyle w:val="ListParagraph"/>
        <w:numPr>
          <w:ilvl w:val="0"/>
          <w:numId w:val="2"/>
        </w:numPr>
        <w:spacing w:after="80" w:line="280"/>
      </w:pPr>
      <w:r>
        <w:rPr>
          <w:b/>
          <w:bCs/>
        </w:rPr>
        <w:t xml:space="preserve">Replay tooling.</w:t>
      </w:r>
      <w:r>
        <w:t xml:space="preserve"> Mechanisms to reset consumer offsets, rebuild replicas, validate completeness.</w:t>
      </w:r>
    </w:p>
    <w:p>
      <w:pPr>
        <w:pStyle w:val="ListParagraph"/>
        <w:numPr>
          <w:ilvl w:val="0"/>
          <w:numId w:val="2"/>
        </w:numPr>
        <w:spacing w:after="80" w:line="280"/>
      </w:pPr>
      <w:r>
        <w:rPr>
          <w:b/>
          <w:bCs/>
        </w:rPr>
        <w:t xml:space="preserve">Reseed mechanisms.</w:t>
      </w:r>
      <w:r>
        <w:t xml:space="preserve"> Long retention, log compaction, periodic snapshots, or producer-side bulk export.</w:t>
      </w:r>
    </w:p>
    <w:p>
      <w:pPr>
        <w:pStyle w:val="ListParagraph"/>
        <w:numPr>
          <w:ilvl w:val="0"/>
          <w:numId w:val="2"/>
        </w:numPr>
        <w:spacing w:after="80" w:line="280"/>
      </w:pPr>
      <w:r>
        <w:rPr>
          <w:b/>
          <w:bCs/>
        </w:rPr>
        <w:t xml:space="preserve">Consumer-driven contract tests.</w:t>
      </w:r>
      <w:r>
        <w:t xml:space="preserve"> CI checks that catch breaking schema changes at commit time.</w:t>
      </w:r>
    </w:p>
    <w:p>
      <w:pPr>
        <w:pStyle w:val="ListParagraph"/>
        <w:numPr>
          <w:ilvl w:val="0"/>
          <w:numId w:val="2"/>
        </w:numPr>
        <w:spacing w:after="80" w:line="280"/>
      </w:pPr>
      <w:r>
        <w:rPr>
          <w:b/>
          <w:bCs/>
        </w:rPr>
        <w:t xml:space="preserve">Compliance footprint.</w:t>
      </w:r>
      <w:r>
        <w:t xml:space="preserve"> N replicas of regulated data — audit, deletion, encryption, cross-border policies.</w:t>
      </w:r>
    </w:p>
    <w:p>
      <w:pPr>
        <w:pStyle w:val="Heading2"/>
        <w:spacing w:after="160" w:before="280"/>
      </w:pPr>
      <w:r>
        <w:t xml:space="preserve">11.4 Step 3: CQRS — added cost</w:t>
      </w:r>
    </w:p>
    <w:p>
      <w:pPr>
        <w:pStyle w:val="ListParagraph"/>
        <w:numPr>
          <w:ilvl w:val="0"/>
          <w:numId w:val="2"/>
        </w:numPr>
        <w:spacing w:after="80" w:line="280"/>
      </w:pPr>
      <w:r>
        <w:rPr>
          <w:b/>
          <w:bCs/>
        </w:rPr>
        <w:t xml:space="preserve">Two code paths.</w:t>
      </w:r>
      <w:r>
        <w:t xml:space="preserve"> Command handlers and query handlers, possibly in different services.</w:t>
      </w:r>
    </w:p>
    <w:p>
      <w:pPr>
        <w:pStyle w:val="ListParagraph"/>
        <w:numPr>
          <w:ilvl w:val="0"/>
          <w:numId w:val="2"/>
        </w:numPr>
        <w:spacing w:after="80" w:line="280"/>
      </w:pPr>
      <w:r>
        <w:rPr>
          <w:b/>
          <w:bCs/>
        </w:rPr>
        <w:t xml:space="preserve">Multiple storage technologies.</w:t>
      </w:r>
      <w:r>
        <w:t xml:space="preserve"> Possibly Postgres + Elasticsearch + Redis + ClickHouse, each with its own ops profile.</w:t>
      </w:r>
    </w:p>
    <w:p>
      <w:pPr>
        <w:pStyle w:val="ListParagraph"/>
        <w:numPr>
          <w:ilvl w:val="0"/>
          <w:numId w:val="2"/>
        </w:numPr>
        <w:spacing w:after="80" w:line="280"/>
      </w:pPr>
      <w:r>
        <w:rPr>
          <w:b/>
          <w:bCs/>
        </w:rPr>
        <w:t xml:space="preserve">Projector services.</w:t>
      </w:r>
      <w:r>
        <w:t xml:space="preserve"> Separate processes that consume events and update read models. Their own deployment, monitoring, scaling.</w:t>
      </w:r>
    </w:p>
    <w:p>
      <w:pPr>
        <w:pStyle w:val="ListParagraph"/>
        <w:numPr>
          <w:ilvl w:val="0"/>
          <w:numId w:val="2"/>
        </w:numPr>
        <w:spacing w:after="80" w:line="280"/>
      </w:pPr>
      <w:r>
        <w:rPr>
          <w:b/>
          <w:bCs/>
        </w:rPr>
        <w:t xml:space="preserve">Eventual consistency UX work.</w:t>
      </w:r>
      <w:r>
        <w:t xml:space="preserve"> Optimistic UI, polling, websocket invalidation, read-after-write tokens.</w:t>
      </w:r>
    </w:p>
    <w:p>
      <w:pPr>
        <w:pStyle w:val="ListParagraph"/>
        <w:numPr>
          <w:ilvl w:val="0"/>
          <w:numId w:val="2"/>
        </w:numPr>
        <w:spacing w:after="80" w:line="280"/>
      </w:pPr>
      <w:r>
        <w:rPr>
          <w:b/>
          <w:bCs/>
        </w:rPr>
        <w:t xml:space="preserve">Read-model schema migration.</w:t>
      </w:r>
      <w:r>
        <w:t xml:space="preserve"> Each read model has its own schema, its own migrations, its own version evolution.</w:t>
      </w:r>
    </w:p>
    <w:p>
      <w:pPr>
        <w:pStyle w:val="ListParagraph"/>
        <w:numPr>
          <w:ilvl w:val="0"/>
          <w:numId w:val="2"/>
        </w:numPr>
        <w:spacing w:after="80" w:line="280"/>
      </w:pPr>
      <w:r>
        <w:rPr>
          <w:b/>
          <w:bCs/>
        </w:rPr>
        <w:t xml:space="preserve">Documentation discipline.</w:t>
      </w:r>
      <w:r>
        <w:t xml:space="preserve"> Two distinct contracts (command API, query API) per bounded context.</w:t>
      </w:r>
    </w:p>
    <w:p>
      <w:pPr>
        <w:pStyle w:val="Heading2"/>
        <w:spacing w:after="160" w:before="280"/>
      </w:pPr>
      <w:r>
        <w:t xml:space="preserve">11.5 Step 4: ES — added cost</w:t>
      </w:r>
    </w:p>
    <w:p>
      <w:pPr>
        <w:pStyle w:val="ListParagraph"/>
        <w:numPr>
          <w:ilvl w:val="0"/>
          <w:numId w:val="2"/>
        </w:numPr>
        <w:spacing w:after="80" w:line="280"/>
      </w:pPr>
      <w:r>
        <w:rPr>
          <w:b/>
          <w:bCs/>
        </w:rPr>
        <w:t xml:space="preserve">An event store.</w:t>
      </w:r>
      <w:r>
        <w:t xml:space="preserve"> EventStoreDB, Kafka used as a log, AxonServer, Marten, custom implementations on Postgres or DynamoDB. New service, new operational discipline.</w:t>
      </w:r>
    </w:p>
    <w:p>
      <w:pPr>
        <w:pStyle w:val="ListParagraph"/>
        <w:numPr>
          <w:ilvl w:val="0"/>
          <w:numId w:val="2"/>
        </w:numPr>
        <w:spacing w:after="80" w:line="280"/>
      </w:pPr>
      <w:r>
        <w:rPr>
          <w:b/>
          <w:bCs/>
        </w:rPr>
        <w:t xml:space="preserve">Snapshot infrastructure.</w:t>
      </w:r>
      <w:r>
        <w:t xml:space="preserve"> Decisions about when, where, and how to materialize folded state. Their own corruption and consistency concerns.</w:t>
      </w:r>
    </w:p>
    <w:p>
      <w:pPr>
        <w:pStyle w:val="ListParagraph"/>
        <w:numPr>
          <w:ilvl w:val="0"/>
          <w:numId w:val="2"/>
        </w:numPr>
        <w:spacing w:after="80" w:line="280"/>
      </w:pPr>
      <w:r>
        <w:rPr>
          <w:b/>
          <w:bCs/>
        </w:rPr>
        <w:t xml:space="preserve">Upcaster framework.</w:t>
      </w:r>
      <w:r>
        <w:t xml:space="preserve"> Code that translates old event versions to new ones at read time. Tested, versioned, maintained forever.</w:t>
      </w:r>
    </w:p>
    <w:p>
      <w:pPr>
        <w:pStyle w:val="ListParagraph"/>
        <w:numPr>
          <w:ilvl w:val="0"/>
          <w:numId w:val="2"/>
        </w:numPr>
        <w:spacing w:after="80" w:line="280"/>
      </w:pPr>
      <w:r>
        <w:rPr>
          <w:b/>
          <w:bCs/>
        </w:rPr>
        <w:t xml:space="preserve">Optimistic-concurrency mechanics.</w:t>
      </w:r>
      <w:r>
        <w:t xml:space="preserve"> Aggregate version numbers, conflict detection, retry-on-conflict in command handlers.</w:t>
      </w:r>
    </w:p>
    <w:p>
      <w:pPr>
        <w:pStyle w:val="ListParagraph"/>
        <w:numPr>
          <w:ilvl w:val="0"/>
          <w:numId w:val="2"/>
        </w:numPr>
        <w:spacing w:after="80" w:line="280"/>
      </w:pPr>
      <w:r>
        <w:rPr>
          <w:b/>
          <w:bCs/>
        </w:rPr>
        <w:t xml:space="preserve">Replay tooling at scale.</w:t>
      </w:r>
      <w:r>
        <w:t xml:space="preserve"> Replaying billions of events — partitioning, parallel replay, progress tracking, idempotent re-application.</w:t>
      </w:r>
    </w:p>
    <w:p>
      <w:pPr>
        <w:pStyle w:val="ListParagraph"/>
        <w:numPr>
          <w:ilvl w:val="0"/>
          <w:numId w:val="2"/>
        </w:numPr>
        <w:spacing w:after="80" w:line="280"/>
      </w:pPr>
      <w:r>
        <w:rPr>
          <w:b/>
          <w:bCs/>
        </w:rPr>
        <w:t xml:space="preserve">Domain-modeling discipline.</w:t>
      </w:r>
      <w:r>
        <w:t xml:space="preserve"> Aggregates as units of consistency. Bounded contexts. Tactical DDD patterns.</w:t>
      </w:r>
    </w:p>
    <w:p>
      <w:pPr>
        <w:pStyle w:val="ListParagraph"/>
        <w:numPr>
          <w:ilvl w:val="0"/>
          <w:numId w:val="2"/>
        </w:numPr>
        <w:spacing w:after="80" w:line="280"/>
      </w:pPr>
      <w:r>
        <w:rPr>
          <w:b/>
          <w:bCs/>
        </w:rPr>
        <w:t xml:space="preserve">Storage for forever-growing logs.</w:t>
      </w:r>
      <w:r>
        <w:t xml:space="preserve"> Tiering, compression, archival, retrieval.</w:t>
      </w:r>
    </w:p>
    <w:p>
      <w:pPr>
        <w:pStyle w:val="ListParagraph"/>
        <w:numPr>
          <w:ilvl w:val="0"/>
          <w:numId w:val="2"/>
        </w:numPr>
        <w:spacing w:after="80" w:line="280"/>
      </w:pPr>
      <w:r>
        <w:rPr>
          <w:b/>
          <w:bCs/>
        </w:rPr>
        <w:t xml:space="preserve">Specialized debugging skills.</w:t>
      </w:r>
      <w:r>
        <w:t xml:space="preserve"> Reading event streams, replaying through versioned code, reasoning about projections.</w:t>
      </w:r>
    </w:p>
    <w:p>
      <w:pPr>
        <w:pStyle w:val="Heading2"/>
        <w:spacing w:after="160" w:before="280"/>
      </w:pPr>
      <w:r>
        <w:t xml:space="preserve">11.6 The cumulative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Component</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Step 1 (EN)</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Step 2 (+ECST)</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Step 3 (+CQRS)</w:t>
            </w:r>
          </w:p>
        </w:tc>
        <w:tc>
          <w:tcPr>
            <w:tcW w:type="dxa" w:w="1872"/>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Step 4 (+ES)</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Message broker</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Outbox / CDC</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Schema registry</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optional</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Structured serialization</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optional</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Consumer replicas</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none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depends</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(read models)</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Read models / projections</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none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implicit</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Projectors (separate processes)</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Event store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Snapshot infrastructure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Upcaster framework</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r>
      <w:tr>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Replay tooling</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minimal</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required</w:t>
            </w:r>
          </w:p>
        </w:tc>
        <w:tc>
          <w:tcPr>
            <w:tcW w:type="dxa" w:w="1872"/>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 advanced</w:t>
            </w:r>
          </w:p>
        </w:tc>
      </w:tr>
      <w:tr>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Optimistic-concurrency mechanics</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w:t>
            </w:r>
          </w:p>
        </w:tc>
        <w:tc>
          <w:tcPr>
            <w:tcW w:type="dxa" w:w="1872"/>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 required</w:t>
            </w:r>
          </w:p>
        </w:tc>
      </w:tr>
    </w:tbl>
    <w:p>
      <w:pPr>
        <w:pStyle w:val="Heading2"/>
        <w:spacing w:after="160" w:before="280"/>
      </w:pPr>
      <w:r>
        <w:t xml:space="preserve">11.7 The honest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Capability and cost rise together</w:t>
            </w:r>
          </w:p>
          <w:p>
            <w:pPr>
              <w:spacing w:after="80" w:line="280"/>
            </w:pPr>
            <w:r>
              <w:t xml:space="preserve">Each rung delivers a capability the previous rung did not have. Each rung also adds infrastructure that the previous rung did not have. The net value depends entirely on whether the new capability is genuinely needed. Climbing without need is not architectural sophistication — it is overhead. The teams that get this right know exactly which rung they are on, why, and what they would need to see to climb to the next one.</w:t>
            </w:r>
          </w:p>
        </w:tc>
      </w:tr>
    </w:tbl>
    <w:p>
      <w:pPr>
        <w:pStyle w:val="Heading1"/>
        <w:pageBreakBefore/>
        <w:spacing w:after="200" w:before="360"/>
      </w:pPr>
      <w:r>
        <w:t xml:space="preserve">Section 12 — Worked Example: An Order System Climbing the Ladder</w:t>
      </w:r>
    </w:p>
    <w:p>
      <w:pPr>
        <w:pStyle w:val="Heading2"/>
        <w:spacing w:after="160" w:before="280"/>
      </w:pPr>
      <w:r>
        <w:t xml:space="preserve">12.1 Setup</w:t>
      </w:r>
    </w:p>
    <w:p>
      <w:pPr>
        <w:spacing w:after="140" w:line="300"/>
        <w:jc w:val="both"/>
      </w:pPr>
      <w:r>
        <w:t xml:space="preserve">Let us trace one team’s evolution. They run an e-commerce platform with an Order Service. We will walk through their architecture at each rung and show what changes.</w:t>
      </w:r>
    </w:p>
    <w:p>
      <w:pPr>
        <w:pStyle w:val="Heading2"/>
        <w:spacing w:after="160" w:before="280"/>
      </w:pPr>
      <w:r>
        <w:t xml:space="preserve">12.2 Rung 1 — Event Notification</w:t>
      </w:r>
    </w:p>
    <w:p>
      <w:pPr>
        <w:spacing w:after="140" w:line="300"/>
        <w:jc w:val="both"/>
      </w:pPr>
      <w:r>
        <w:rPr>
          <w:b/>
          <w:bCs/>
        </w:rPr>
        <w:t xml:space="preserve">Year 1.</w:t>
      </w:r>
      <w:r>
        <w:t xml:space="preserve"> The team has split a monolith. Order Service stores orders in Postgres. When an order is placed, it emits a tiny event:</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orders.events</w:t>
      </w:r>
    </w:p>
    <w:p>
      <w:pPr>
        <w:shd w:fill="F4F4F4" w:val="clear"/>
        <w:spacing w:after="0" w:line="240"/>
        <w:ind w:left="200"/>
      </w:pPr>
      <w:r>
        <w:rPr>
          <w:rFonts w:ascii="Consolas" w:cs="Consolas" w:eastAsia="Consolas" w:hAnsi="Consolas"/>
          <w:sz w:val="18"/>
          <w:szCs w:val="18"/>
        </w:rPr>
        <w:t xml:space="preserve">{ "eventType": "OrderPlaced", "orderId": "ord_2389471",</w:t>
      </w:r>
    </w:p>
    <w:p>
      <w:pPr>
        <w:shd w:fill="F4F4F4" w:val="clear"/>
        <w:spacing w:after="0" w:line="240"/>
        <w:ind w:left="200"/>
      </w:pPr>
      <w:r>
        <w:rPr>
          <w:rFonts w:ascii="Consolas" w:cs="Consolas" w:eastAsia="Consolas" w:hAnsi="Consolas"/>
          <w:sz w:val="18"/>
          <w:szCs w:val="18"/>
        </w:rPr>
        <w:t xml:space="preserve">  "occurredAt": "2026-04-30T14:32:11Z"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 Service receives, calls back: GET /orders/ord_2389471</w:t>
      </w:r>
    </w:p>
    <w:p>
      <w:pPr>
        <w:shd w:fill="F4F4F4" w:val="clear"/>
        <w:spacing w:after="0" w:line="240"/>
        <w:ind w:left="200"/>
      </w:pPr>
      <w:r>
        <w:rPr>
          <w:rFonts w:ascii="Consolas" w:cs="Consolas" w:eastAsia="Consolas" w:hAnsi="Consolas"/>
          <w:sz w:val="18"/>
          <w:szCs w:val="18"/>
        </w:rPr>
        <w:t xml:space="preserve">// Email Service receives, calls back: GET /orders/ord_2389471</w:t>
      </w:r>
    </w:p>
    <w:p>
      <w:pPr>
        <w:shd w:fill="F4F4F4" w:val="clear"/>
        <w:spacing w:after="0" w:line="240"/>
        <w:ind w:left="200"/>
      </w:pPr>
      <w:r>
        <w:rPr>
          <w:rFonts w:ascii="Consolas" w:cs="Consolas" w:eastAsia="Consolas" w:hAnsi="Consolas"/>
          <w:sz w:val="18"/>
          <w:szCs w:val="18"/>
        </w:rPr>
        <w:t xml:space="preserve">// Analytics Service receives, increments a counter (no callback)</w:t>
      </w:r>
    </w:p>
    <w:p>
      <w:pPr>
        <w:spacing w:after="120"/>
      </w:pPr>
      <w:r>
        <w:t xml:space="preserve"> </w:t>
      </w:r>
    </w:p>
    <w:p>
      <w:pPr>
        <w:spacing w:after="140" w:line="300"/>
        <w:jc w:val="both"/>
      </w:pPr>
      <w:r>
        <w:rPr>
          <w:b/>
          <w:bCs/>
        </w:rPr>
        <w:t xml:space="preserve">State of the world:</w:t>
      </w:r>
      <w:r>
        <w:t xml:space="preserve"> simple, cheap, working. The producer is the source of truth. Consumers callback. Outages on the Order Service stall downstream processing.</w:t>
      </w:r>
    </w:p>
    <w:p>
      <w:pPr>
        <w:pStyle w:val="Heading2"/>
        <w:spacing w:after="160" w:before="280"/>
      </w:pPr>
      <w:r>
        <w:t xml:space="preserve">12.3 Rung 2 — ECST for the warehouse</w:t>
      </w:r>
    </w:p>
    <w:p>
      <w:pPr>
        <w:spacing w:after="140" w:line="300"/>
        <w:jc w:val="both"/>
      </w:pPr>
      <w:r>
        <w:rPr>
          <w:b/>
          <w:bCs/>
        </w:rPr>
        <w:t xml:space="preserve">Year 2.</w:t>
      </w:r>
      <w:r>
        <w:t xml:space="preserve"> Black Friday hits and the Order Service is briefly unavailable for 18 minutes. The warehouse stops shipping. Customer-facing impact is real. The team decides shipping cannot afford to depend on the Order Service’s availability.</w:t>
      </w:r>
    </w:p>
    <w:p>
      <w:pPr>
        <w:spacing w:after="140" w:line="300"/>
        <w:jc w:val="both"/>
      </w:pPr>
      <w:r>
        <w:t xml:space="preserve">They migrate the Shipping integration to ECST:</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orders.events  — fattened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w:t>
      </w:r>
    </w:p>
    <w:p>
      <w:pPr>
        <w:shd w:fill="F4F4F4" w:val="clear"/>
        <w:spacing w:after="0" w:line="240"/>
        <w:ind w:left="200"/>
      </w:pPr>
      <w:r>
        <w:rPr>
          <w:rFonts w:ascii="Consolas" w:cs="Consolas" w:eastAsia="Consolas" w:hAnsi="Consolas"/>
          <w:sz w:val="18"/>
          <w:szCs w:val="18"/>
        </w:rPr>
        <w:t xml:space="preserve">  "schemaVersion": "2.0.0",</w:t>
      </w:r>
    </w:p>
    <w:p>
      <w:pPr>
        <w:shd w:fill="F4F4F4" w:val="clear"/>
        <w:spacing w:after="0" w:line="240"/>
        <w:ind w:left="200"/>
      </w:pPr>
      <w:r>
        <w:rPr>
          <w:rFonts w:ascii="Consolas" w:cs="Consolas" w:eastAsia="Consolas" w:hAnsi="Consolas"/>
          <w:sz w:val="18"/>
          <w:szCs w:val="18"/>
        </w:rPr>
        <w:t xml:space="preserve">  "orderId": "ord_2389471",</w:t>
      </w:r>
    </w:p>
    <w:p>
      <w:pPr>
        <w:shd w:fill="F4F4F4" w:val="clear"/>
        <w:spacing w:after="0" w:line="240"/>
        <w:ind w:left="200"/>
      </w:pPr>
      <w:r>
        <w:rPr>
          <w:rFonts w:ascii="Consolas" w:cs="Consolas" w:eastAsia="Consolas" w:hAnsi="Consolas"/>
          <w:sz w:val="18"/>
          <w:szCs w:val="18"/>
        </w:rPr>
        <w:t xml:space="preserve">  "occurredAt": "2026-04-30T14:32:11Z",</w:t>
      </w:r>
    </w:p>
    <w:p>
      <w:pPr>
        <w:shd w:fill="F4F4F4" w:val="clear"/>
        <w:spacing w:after="0" w:line="240"/>
        <w:ind w:left="200"/>
      </w:pPr>
      <w:r>
        <w:rPr>
          <w:rFonts w:ascii="Consolas" w:cs="Consolas" w:eastAsia="Consolas" w:hAnsi="Consolas"/>
          <w:sz w:val="18"/>
          <w:szCs w:val="18"/>
        </w:rPr>
        <w:t xml:space="preserve">  "order": {</w:t>
      </w:r>
    </w:p>
    <w:p>
      <w:pPr>
        <w:shd w:fill="F4F4F4" w:val="clear"/>
        <w:spacing w:after="0" w:line="240"/>
        <w:ind w:left="200"/>
      </w:pPr>
      <w:r>
        <w:rPr>
          <w:rFonts w:ascii="Consolas" w:cs="Consolas" w:eastAsia="Consolas" w:hAnsi="Consolas"/>
          <w:sz w:val="18"/>
          <w:szCs w:val="18"/>
        </w:rPr>
        <w:t xml:space="preserve">    "lineItems": [...], "shippingAddress": {...}, "total": 102.63,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 Service — maintains a local replica, no callbacks</w:t>
      </w:r>
    </w:p>
    <w:p>
      <w:pPr>
        <w:shd w:fill="F4F4F4" w:val="clear"/>
        <w:spacing w:after="0" w:line="240"/>
        <w:ind w:left="200"/>
      </w:pPr>
      <w:r>
        <w:rPr>
          <w:rFonts w:ascii="Consolas" w:cs="Consolas" w:eastAsia="Consolas" w:hAnsi="Consolas"/>
          <w:sz w:val="18"/>
          <w:szCs w:val="18"/>
        </w:rPr>
        <w:t xml:space="preserve">// Email Service   — still does callbacks; doesn't need autonomy</w:t>
      </w:r>
    </w:p>
    <w:p>
      <w:pPr>
        <w:shd w:fill="F4F4F4" w:val="clear"/>
        <w:spacing w:after="0" w:line="240"/>
        <w:ind w:left="200"/>
      </w:pPr>
      <w:r>
        <w:rPr>
          <w:rFonts w:ascii="Consolas" w:cs="Consolas" w:eastAsia="Consolas" w:hAnsi="Consolas"/>
          <w:sz w:val="18"/>
          <w:szCs w:val="18"/>
        </w:rPr>
        <w:t xml:space="preserve">// Analytics       — still just counts</w:t>
      </w:r>
    </w:p>
    <w:p>
      <w:pPr>
        <w:spacing w:after="120"/>
      </w:pPr>
      <w:r>
        <w:t xml:space="preserve"> </w:t>
      </w:r>
    </w:p>
    <w:p>
      <w:pPr>
        <w:spacing w:after="140" w:line="300"/>
        <w:jc w:val="both"/>
      </w:pPr>
      <w:r>
        <w:rPr>
          <w:b/>
          <w:bCs/>
        </w:rPr>
        <w:t xml:space="preserve">What was added:</w:t>
      </w:r>
      <w:r>
        <w:t xml:space="preserve"> a schema registry, Avro serialization, a per-consumer replica in Shipping, replay tooling. The team also formalized a backward-compatibility policy on the topic.</w:t>
      </w:r>
    </w:p>
    <w:p>
      <w:pPr>
        <w:spacing w:after="140" w:line="300"/>
        <w:jc w:val="both"/>
      </w:pPr>
      <w:r>
        <w:rPr>
          <w:b/>
          <w:bCs/>
        </w:rPr>
        <w:t xml:space="preserve">What got better:</w:t>
      </w:r>
      <w:r>
        <w:t xml:space="preserve"> the next Order Service outage was invisible to the warehouse. Throughput improved (no callback round-trips for shipping). Total operational burden grew — schema review meetings, replay drills, replica monitoring.</w:t>
      </w:r>
    </w:p>
    <w:p>
      <w:pPr>
        <w:pStyle w:val="Heading2"/>
        <w:spacing w:after="160" w:before="280"/>
      </w:pPr>
      <w:r>
        <w:t xml:space="preserve">12.4 Rung 3 — CQRS for the customer-facing read paths</w:t>
      </w:r>
    </w:p>
    <w:p>
      <w:pPr>
        <w:spacing w:after="140" w:line="300"/>
        <w:jc w:val="both"/>
      </w:pPr>
      <w:r>
        <w:rPr>
          <w:b/>
          <w:bCs/>
        </w:rPr>
        <w:t xml:space="preserve">Year 3.</w:t>
      </w:r>
      <w:r>
        <w:t xml:space="preserve"> The Order Service’s read load has tripled — customer order-history lookups, support-tool dashboards, mobile-app order-tracking. The normalized SQL design is creaking. Some queries take 800ms; the team’s SLA is 100ms.</w:t>
      </w:r>
    </w:p>
    <w:p>
      <w:pPr>
        <w:spacing w:after="140" w:line="300"/>
        <w:jc w:val="both"/>
      </w:pPr>
      <w:r>
        <w:t xml:space="preserve">They split the read side. Commands continue to write to the normalized Postgres. A projector consumes the same </w:t>
      </w:r>
      <w:r>
        <w:rPr>
          <w:rFonts w:ascii="Consolas" w:cs="Consolas" w:eastAsia="Consolas" w:hAnsi="Consolas"/>
          <w:color w:val="8B0000"/>
        </w:rPr>
        <w:t xml:space="preserve">OrderPlaced</w:t>
      </w:r>
      <w:r>
        <w:t xml:space="preserve"> events (and </w:t>
      </w:r>
      <w:r>
        <w:rPr>
          <w:rFonts w:ascii="Consolas" w:cs="Consolas" w:eastAsia="Consolas" w:hAnsi="Consolas"/>
          <w:color w:val="8B0000"/>
        </w:rPr>
        <w:t xml:space="preserve">OrderCancelled</w:t>
      </w:r>
      <w:r>
        <w:t xml:space="preserve">, </w:t>
      </w:r>
      <w:r>
        <w:rPr>
          <w:rFonts w:ascii="Consolas" w:cs="Consolas" w:eastAsia="Consolas" w:hAnsi="Consolas"/>
          <w:color w:val="8B0000"/>
        </w:rPr>
        <w:t xml:space="preserve">OrderShipped</w:t>
      </w:r>
      <w:r>
        <w:t xml:space="preserve">, etc.) and maintains:</w:t>
      </w:r>
    </w:p>
    <w:p>
      <w:pPr>
        <w:pStyle w:val="ListParagraph"/>
        <w:numPr>
          <w:ilvl w:val="0"/>
          <w:numId w:val="2"/>
        </w:numPr>
        <w:spacing w:after="80" w:line="280"/>
      </w:pPr>
      <w:r>
        <w:rPr>
          <w:b/>
          <w:bCs/>
        </w:rPr>
        <w:t xml:space="preserve">OrderHistoryView</w:t>
      </w:r>
      <w:r>
        <w:t xml:space="preserve"> — Postgres, denormalized per customer.</w:t>
      </w:r>
    </w:p>
    <w:p>
      <w:pPr>
        <w:pStyle w:val="ListParagraph"/>
        <w:numPr>
          <w:ilvl w:val="0"/>
          <w:numId w:val="2"/>
        </w:numPr>
        <w:spacing w:after="80" w:line="280"/>
      </w:pPr>
      <w:r>
        <w:rPr>
          <w:b/>
          <w:bCs/>
        </w:rPr>
        <w:t xml:space="preserve">SupportDashboardView</w:t>
      </w:r>
      <w:r>
        <w:t xml:space="preserve"> — Postgres, denormalized per support agent’s queue.</w:t>
      </w:r>
    </w:p>
    <w:p>
      <w:pPr>
        <w:pStyle w:val="ListParagraph"/>
        <w:numPr>
          <w:ilvl w:val="0"/>
          <w:numId w:val="2"/>
        </w:numPr>
        <w:spacing w:after="80" w:line="280"/>
      </w:pPr>
      <w:r>
        <w:rPr>
          <w:b/>
          <w:bCs/>
        </w:rPr>
        <w:t xml:space="preserve">TrackingView</w:t>
      </w:r>
      <w:r>
        <w:t xml:space="preserve"> — Redis, hot-key per active order.</w:t>
      </w:r>
    </w:p>
    <w:p>
      <w:pPr>
        <w:spacing w:after="140" w:line="300"/>
        <w:jc w:val="both"/>
      </w:pPr>
      <w:r>
        <w:rPr>
          <w:b/>
          <w:bCs/>
        </w:rPr>
        <w:t xml:space="preserve">What was added:</w:t>
      </w:r>
      <w:r>
        <w:t xml:space="preserve"> projector services, multiple read stores, eventual-consistency UX work in the customer-facing app. </w:t>
      </w:r>
      <w:r>
        <w:rPr>
          <w:b/>
          <w:bCs/>
        </w:rPr>
        <w:t xml:space="preserve">What got better:</w:t>
      </w:r>
      <w:r>
        <w:t xml:space="preserve"> all read paths now serve in &lt;100ms; write side stayed simple; new views can be added without touching write logic.</w:t>
      </w:r>
    </w:p>
    <w:p>
      <w:pPr>
        <w:spacing w:after="140" w:line="300"/>
        <w:jc w:val="both"/>
      </w:pPr>
      <w:r>
        <w:rPr>
          <w:b/>
          <w:bCs/>
        </w:rPr>
        <w:t xml:space="preserve">Important note:</w:t>
      </w:r>
      <w:r>
        <w:t xml:space="preserve"> this is CQRS *without* ES. The write side is still normalized Postgres. The events flow because the team already has them — from the ECST work in Year 2. The events serve double duty: outbound integration to consumers, AND inbound to internal projectors.</w:t>
      </w:r>
    </w:p>
    <w:p>
      <w:pPr>
        <w:pStyle w:val="Heading2"/>
        <w:spacing w:after="160" w:before="280"/>
      </w:pPr>
      <w:r>
        <w:t xml:space="preserve">12.5 Rung 4 — ES for the financial subsystem</w:t>
      </w:r>
    </w:p>
    <w:p>
      <w:pPr>
        <w:spacing w:after="140" w:line="300"/>
        <w:jc w:val="both"/>
      </w:pPr>
      <w:r>
        <w:rPr>
          <w:b/>
          <w:bCs/>
        </w:rPr>
        <w:t xml:space="preserve">Year 5.</w:t>
      </w:r>
      <w:r>
        <w:t xml:space="preserve"> A new compliance regime arrives. Auditors ask the team to produce, on demand, the complete history of every change to every order — not just ‘what is the current state,’ but ‘what was true at every moment, who changed it, and why.’</w:t>
      </w:r>
    </w:p>
    <w:p>
      <w:pPr>
        <w:spacing w:after="140" w:line="300"/>
        <w:jc w:val="both"/>
      </w:pPr>
      <w:r>
        <w:t xml:space="preserve">The team realizes their existing system cannot answer this. The Postgres tables overwrite. The events on the broker have a 30-day retention. Reconstructing the history of an 18-month-old order is impossible.</w:t>
      </w:r>
    </w:p>
    <w:p>
      <w:pPr>
        <w:spacing w:after="140" w:line="300"/>
        <w:jc w:val="both"/>
      </w:pPr>
      <w:r>
        <w:t xml:space="preserve">They migrate the order data model to Event Sourcing. The Order aggregate is now a stream of events:</w:t>
      </w:r>
    </w:p>
    <w:p>
      <w:pPr>
        <w:spacing w:after="40" w:before="100"/>
      </w:pPr>
      <w:r>
        <w:rPr>
          <w:i/>
          <w:iCs/>
          <w:color w:val="666666"/>
          <w:sz w:val="18"/>
          <w:szCs w:val="18"/>
        </w:rPr>
        <w:t xml:space="preserve">[streams]</w:t>
      </w:r>
    </w:p>
    <w:p>
      <w:pPr>
        <w:shd w:fill="F4F4F4" w:val="clear"/>
        <w:spacing w:after="0" w:line="240"/>
        <w:ind w:left="200"/>
      </w:pPr>
      <w:r>
        <w:rPr>
          <w:rFonts w:ascii="Consolas" w:cs="Consolas" w:eastAsia="Consolas" w:hAnsi="Consolas"/>
          <w:sz w:val="18"/>
          <w:szCs w:val="18"/>
        </w:rPr>
        <w:t xml:space="preserve">Stream order-ord_2389471</w:t>
      </w:r>
    </w:p>
    <w:p>
      <w:pPr>
        <w:shd w:fill="F4F4F4" w:val="clear"/>
        <w:spacing w:after="0" w:line="240"/>
        <w:ind w:left="200"/>
      </w:pPr>
      <w:r>
        <w:rPr>
          <w:rFonts w:ascii="Consolas" w:cs="Consolas" w:eastAsia="Consolas" w:hAnsi="Consolas"/>
          <w:sz w:val="18"/>
          <w:szCs w:val="18"/>
        </w:rPr>
        <w:t xml:space="preserve">  seq=1  OrderInitiated      { customer, ... }</w:t>
      </w:r>
    </w:p>
    <w:p>
      <w:pPr>
        <w:shd w:fill="F4F4F4" w:val="clear"/>
        <w:spacing w:after="0" w:line="240"/>
        <w:ind w:left="200"/>
      </w:pPr>
      <w:r>
        <w:rPr>
          <w:rFonts w:ascii="Consolas" w:cs="Consolas" w:eastAsia="Consolas" w:hAnsi="Consolas"/>
          <w:sz w:val="18"/>
          <w:szCs w:val="18"/>
        </w:rPr>
        <w:t xml:space="preserve">  seq=2  LineItemAdded        { sku, qty, ... }</w:t>
      </w:r>
    </w:p>
    <w:p>
      <w:pPr>
        <w:shd w:fill="F4F4F4" w:val="clear"/>
        <w:spacing w:after="0" w:line="240"/>
        <w:ind w:left="200"/>
      </w:pPr>
      <w:r>
        <w:rPr>
          <w:rFonts w:ascii="Consolas" w:cs="Consolas" w:eastAsia="Consolas" w:hAnsi="Consolas"/>
          <w:sz w:val="18"/>
          <w:szCs w:val="18"/>
        </w:rPr>
        <w:t xml:space="preserve">  seq=3  LineItemAdded        { sku, qty, ... }</w:t>
      </w:r>
    </w:p>
    <w:p>
      <w:pPr>
        <w:shd w:fill="F4F4F4" w:val="clear"/>
        <w:spacing w:after="0" w:line="240"/>
        <w:ind w:left="200"/>
      </w:pPr>
      <w:r>
        <w:rPr>
          <w:rFonts w:ascii="Consolas" w:cs="Consolas" w:eastAsia="Consolas" w:hAnsi="Consolas"/>
          <w:sz w:val="18"/>
          <w:szCs w:val="18"/>
        </w:rPr>
        <w:t xml:space="preserve">  seq=4  ShippingAddressSet   { address }</w:t>
      </w:r>
    </w:p>
    <w:p>
      <w:pPr>
        <w:shd w:fill="F4F4F4" w:val="clear"/>
        <w:spacing w:after="0" w:line="240"/>
        <w:ind w:left="200"/>
      </w:pPr>
      <w:r>
        <w:rPr>
          <w:rFonts w:ascii="Consolas" w:cs="Consolas" w:eastAsia="Consolas" w:hAnsi="Consolas"/>
          <w:sz w:val="18"/>
          <w:szCs w:val="18"/>
        </w:rPr>
        <w:t xml:space="preserve">  seq=5  PaymentMethodSelected{ method }</w:t>
      </w:r>
    </w:p>
    <w:p>
      <w:pPr>
        <w:shd w:fill="F4F4F4" w:val="clear"/>
        <w:spacing w:after="0" w:line="240"/>
        <w:ind w:left="200"/>
      </w:pPr>
      <w:r>
        <w:rPr>
          <w:rFonts w:ascii="Consolas" w:cs="Consolas" w:eastAsia="Consolas" w:hAnsi="Consolas"/>
          <w:sz w:val="18"/>
          <w:szCs w:val="18"/>
        </w:rPr>
        <w:t xml:space="preserve">  seq=6  OrderConfirmed</w:t>
      </w:r>
    </w:p>
    <w:p>
      <w:pPr>
        <w:shd w:fill="F4F4F4" w:val="clear"/>
        <w:spacing w:after="0" w:line="240"/>
        <w:ind w:left="200"/>
      </w:pPr>
      <w:r>
        <w:rPr>
          <w:rFonts w:ascii="Consolas" w:cs="Consolas" w:eastAsia="Consolas" w:hAnsi="Consolas"/>
          <w:sz w:val="18"/>
          <w:szCs w:val="18"/>
        </w:rPr>
        <w:t xml:space="preserve">  seq=7  PaymentCaptured      { amount }</w:t>
      </w:r>
    </w:p>
    <w:p>
      <w:pPr>
        <w:shd w:fill="F4F4F4" w:val="clear"/>
        <w:spacing w:after="0" w:line="240"/>
        <w:ind w:left="200"/>
      </w:pPr>
      <w:r>
        <w:rPr>
          <w:rFonts w:ascii="Consolas" w:cs="Consolas" w:eastAsia="Consolas" w:hAnsi="Consolas"/>
          <w:sz w:val="18"/>
          <w:szCs w:val="18"/>
        </w:rPr>
        <w:t xml:space="preserve">  seq=8  Shipped              { carrier, tracking }</w:t>
      </w:r>
    </w:p>
    <w:p>
      <w:pPr>
        <w:shd w:fill="F4F4F4" w:val="clear"/>
        <w:spacing w:after="0" w:line="240"/>
        <w:ind w:left="200"/>
      </w:pPr>
      <w:r>
        <w:rPr>
          <w:rFonts w:ascii="Consolas" w:cs="Consolas" w:eastAsia="Consolas" w:hAnsi="Consolas"/>
          <w:sz w:val="18"/>
          <w:szCs w:val="18"/>
        </w:rPr>
        <w:t xml:space="preserve">  seq=9  Delivered            { at, signedBy }</w:t>
      </w:r>
    </w:p>
    <w:p>
      <w:pPr>
        <w:spacing w:after="120"/>
      </w:pPr>
      <w:r>
        <w:t xml:space="preserve"> </w:t>
      </w:r>
    </w:p>
    <w:p>
      <w:pPr>
        <w:spacing w:after="140" w:line="300"/>
        <w:jc w:val="both"/>
      </w:pPr>
      <w:r>
        <w:t xml:space="preserve">Current state is computed by folding. The integration </w:t>
      </w:r>
      <w:r>
        <w:rPr>
          <w:rFonts w:ascii="Consolas" w:cs="Consolas" w:eastAsia="Consolas" w:hAnsi="Consolas"/>
          <w:color w:val="8B0000"/>
        </w:rPr>
        <w:t xml:space="preserve">OrderPlaced</w:t>
      </w:r>
      <w:r>
        <w:t xml:space="preserve"> event published to the broker is now produced from the internal log when the aggregate transitions to ‘placed.’ Existing ECST consumers (Shipping, Inventory, Email) are unchanged — they still consume the same </w:t>
      </w:r>
      <w:r>
        <w:rPr>
          <w:rFonts w:ascii="Consolas" w:cs="Consolas" w:eastAsia="Consolas" w:hAnsi="Consolas"/>
          <w:color w:val="8B0000"/>
        </w:rPr>
        <w:t xml:space="preserve">OrderPlaced</w:t>
      </w:r>
      <w:r>
        <w:t xml:space="preserve"> integration event.</w:t>
      </w:r>
    </w:p>
    <w:p>
      <w:pPr>
        <w:spacing w:after="140" w:line="300"/>
        <w:jc w:val="both"/>
      </w:pPr>
      <w:r>
        <w:rPr>
          <w:b/>
          <w:bCs/>
        </w:rPr>
        <w:t xml:space="preserve">What was added:</w:t>
      </w:r>
      <w:r>
        <w:t xml:space="preserve"> EventStoreDB, snapshot infrastructure, upcaster framework (since old orders’ schemas differ), a much more disciplined aggregate-design practice. </w:t>
      </w:r>
      <w:r>
        <w:rPr>
          <w:b/>
          <w:bCs/>
        </w:rPr>
        <w:t xml:space="preserve">What got better:</w:t>
      </w:r>
      <w:r>
        <w:t xml:space="preserve"> auditor questions can now be answered authoritatively; bug-fix-by-replay is now possible; new analytic views over historical orders are easy.</w:t>
      </w:r>
    </w:p>
    <w:p>
      <w:pPr>
        <w:pStyle w:val="Heading2"/>
        <w:spacing w:after="160" w:before="280"/>
      </w:pPr>
      <w:r>
        <w:t xml:space="preserve">12.6 The architecture map at Year 5</w:t>
      </w:r>
    </w:p>
    <w:p>
      <w:pPr>
        <w:spacing w:after="40" w:before="100"/>
      </w:pPr>
      <w:r>
        <w:rPr>
          <w:i/>
          <w:iCs/>
          <w:color w:val="666666"/>
          <w:sz w:val="18"/>
          <w:szCs w:val="18"/>
        </w:rPr>
        <w:t xml:space="preserve">[map]</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Commands --&gt;|  Order Service  (ES)         |  Internal log: orders streams</w:t>
      </w:r>
    </w:p>
    <w:p>
      <w:pPr>
        <w:shd w:fill="F4F4F4" w:val="clear"/>
        <w:spacing w:after="0" w:line="240"/>
        <w:ind w:left="200"/>
      </w:pPr>
      <w:r>
        <w:rPr>
          <w:rFonts w:ascii="Consolas" w:cs="Consolas" w:eastAsia="Consolas" w:hAnsi="Consolas"/>
          <w:sz w:val="18"/>
          <w:szCs w:val="18"/>
        </w:rPr>
        <w:t xml:space="preserve">               |  Aggregates: Order, etc.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on aggregate transition,</w:t>
      </w:r>
    </w:p>
    <w:p>
      <w:pPr>
        <w:shd w:fill="F4F4F4" w:val="clear"/>
        <w:spacing w:after="0" w:line="240"/>
        <w:ind w:left="200"/>
      </w:pPr>
      <w:r>
        <w:rPr>
          <w:rFonts w:ascii="Consolas" w:cs="Consolas" w:eastAsia="Consolas" w:hAnsi="Consolas"/>
          <w:sz w:val="18"/>
          <w:szCs w:val="18"/>
        </w:rPr>
        <w:t xml:space="preserve">                        |  publish integration events</w:t>
      </w:r>
    </w:p>
    <w:p>
      <w:pPr>
        <w:shd w:fill="F4F4F4" w:val="clear"/>
        <w:spacing w:after="0" w:line="240"/>
        <w:ind w:left="200"/>
      </w:pPr>
      <w:r>
        <w:rPr>
          <w:rFonts w:ascii="Consolas" w:cs="Consolas" w:eastAsia="Consolas" w:hAnsi="Consolas"/>
          <w:sz w:val="18"/>
          <w:szCs w:val="18"/>
        </w:rPr>
        <w:t xml:space="preserve">                        v</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Kafka (integration topic)|  orders.events  (ECST contract)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        |</w:t>
      </w:r>
    </w:p>
    <w:p>
      <w:pPr>
        <w:shd w:fill="F4F4F4" w:val="clear"/>
        <w:spacing w:after="0" w:line="240"/>
        <w:ind w:left="200"/>
      </w:pPr>
      <w:r>
        <w:rPr>
          <w:rFonts w:ascii="Consolas" w:cs="Consolas" w:eastAsia="Consolas" w:hAnsi="Consolas"/>
          <w:sz w:val="18"/>
          <w:szCs w:val="18"/>
        </w:rPr>
        <w:t xml:space="preserve">                  v        v        v</w:t>
      </w:r>
    </w:p>
    <w:p>
      <w:pPr>
        <w:shd w:fill="F4F4F4" w:val="clear"/>
        <w:spacing w:after="0" w:line="240"/>
        <w:ind w:left="200"/>
      </w:pPr>
      <w:r>
        <w:rPr>
          <w:rFonts w:ascii="Consolas" w:cs="Consolas" w:eastAsia="Consolas" w:hAnsi="Consolas"/>
          <w:sz w:val="18"/>
          <w:szCs w:val="18"/>
        </w:rPr>
        <w:t xml:space="preserve">              Shipping  Inventory  Email</w:t>
      </w:r>
    </w:p>
    <w:p>
      <w:pPr>
        <w:shd w:fill="F4F4F4" w:val="clear"/>
        <w:spacing w:after="0" w:line="240"/>
        <w:ind w:left="200"/>
      </w:pPr>
      <w:r>
        <w:rPr>
          <w:rFonts w:ascii="Consolas" w:cs="Consolas" w:eastAsia="Consolas" w:hAnsi="Consolas"/>
          <w:sz w:val="18"/>
          <w:szCs w:val="18"/>
        </w:rPr>
        <w:t xml:space="preserve">              (ECST     (ECST      (Event</w:t>
      </w:r>
    </w:p>
    <w:p>
      <w:pPr>
        <w:shd w:fill="F4F4F4" w:val="clear"/>
        <w:spacing w:after="0" w:line="240"/>
        <w:ind w:left="200"/>
      </w:pPr>
      <w:r>
        <w:rPr>
          <w:rFonts w:ascii="Consolas" w:cs="Consolas" w:eastAsia="Consolas" w:hAnsi="Consolas"/>
          <w:sz w:val="18"/>
          <w:szCs w:val="18"/>
        </w:rPr>
        <w:t xml:space="preserve">               replica)  replica)   Notification —</w:t>
      </w:r>
    </w:p>
    <w:p>
      <w:pPr>
        <w:shd w:fill="F4F4F4" w:val="clear"/>
        <w:spacing w:after="0" w:line="240"/>
        <w:ind w:left="200"/>
      </w:pPr>
      <w:r>
        <w:rPr>
          <w:rFonts w:ascii="Consolas" w:cs="Consolas" w:eastAsia="Consolas" w:hAnsi="Consolas"/>
          <w:sz w:val="18"/>
          <w:szCs w:val="18"/>
        </w:rPr>
        <w:t xml:space="preserve">                                    callbacks)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Internal projectors of the SAME log:</w:t>
      </w:r>
    </w:p>
    <w:p>
      <w:pPr>
        <w:shd w:fill="F4F4F4" w:val="clear"/>
        <w:spacing w:after="0" w:line="240"/>
        <w:ind w:left="200"/>
      </w:pPr>
      <w:r>
        <w:rPr>
          <w:rFonts w:ascii="Consolas" w:cs="Consolas" w:eastAsia="Consolas" w:hAnsi="Consolas"/>
          <w:sz w:val="18"/>
          <w:szCs w:val="18"/>
        </w:rPr>
        <w:t xml:space="preserve">              OrderHistoryView (Postgres)</w:t>
      </w:r>
    </w:p>
    <w:p>
      <w:pPr>
        <w:shd w:fill="F4F4F4" w:val="clear"/>
        <w:spacing w:after="0" w:line="240"/>
        <w:ind w:left="200"/>
      </w:pPr>
      <w:r>
        <w:rPr>
          <w:rFonts w:ascii="Consolas" w:cs="Consolas" w:eastAsia="Consolas" w:hAnsi="Consolas"/>
          <w:sz w:val="18"/>
          <w:szCs w:val="18"/>
        </w:rPr>
        <w:t xml:space="preserve">              SupportDashboardView (Postgres)</w:t>
      </w:r>
    </w:p>
    <w:p>
      <w:pPr>
        <w:shd w:fill="F4F4F4" w:val="clear"/>
        <w:spacing w:after="0" w:line="240"/>
        <w:ind w:left="200"/>
      </w:pPr>
      <w:r>
        <w:rPr>
          <w:rFonts w:ascii="Consolas" w:cs="Consolas" w:eastAsia="Consolas" w:hAnsi="Consolas"/>
          <w:sz w:val="18"/>
          <w:szCs w:val="18"/>
        </w:rPr>
        <w:t xml:space="preserve">              TrackingView (Redis)</w:t>
      </w:r>
    </w:p>
    <w:p>
      <w:pPr>
        <w:shd w:fill="F4F4F4" w:val="clear"/>
        <w:spacing w:after="0" w:line="240"/>
        <w:ind w:left="200"/>
      </w:pPr>
      <w:r>
        <w:rPr>
          <w:rFonts w:ascii="Consolas" w:cs="Consolas" w:eastAsia="Consolas" w:hAnsi="Consolas"/>
          <w:sz w:val="18"/>
          <w:szCs w:val="18"/>
        </w:rPr>
        <w:t xml:space="preserve">              SalesByRegionDaily (ClickHouse)</w:t>
      </w:r>
    </w:p>
    <w:p>
      <w:pPr>
        <w:spacing w:after="120"/>
      </w:pPr>
      <w:r>
        <w:t xml:space="preserve"> </w:t>
      </w:r>
    </w:p>
    <w:p>
      <w:pPr>
        <w:pStyle w:val="Heading2"/>
        <w:spacing w:after="160" w:before="280"/>
      </w:pPr>
      <w:r>
        <w:t xml:space="preserve">12.7 What this example shows</w:t>
      </w:r>
    </w:p>
    <w:p>
      <w:pPr>
        <w:pStyle w:val="ListParagraph"/>
        <w:numPr>
          <w:ilvl w:val="0"/>
          <w:numId w:val="2"/>
        </w:numPr>
        <w:spacing w:after="80" w:line="280"/>
      </w:pPr>
      <w:r>
        <w:rPr>
          <w:b/>
          <w:bCs/>
        </w:rPr>
        <w:t xml:space="preserve">The team climbed the ladder gradually</w:t>
      </w:r>
      <w:r>
        <w:t xml:space="preserve">, with each step driven by a real, articulable need.</w:t>
      </w:r>
    </w:p>
    <w:p>
      <w:pPr>
        <w:pStyle w:val="ListParagraph"/>
        <w:numPr>
          <w:ilvl w:val="0"/>
          <w:numId w:val="2"/>
        </w:numPr>
        <w:spacing w:after="80" w:line="280"/>
      </w:pPr>
      <w:r>
        <w:rPr>
          <w:b/>
          <w:bCs/>
        </w:rPr>
        <w:t xml:space="preserve">Earlier rungs are not abandoned</w:t>
      </w:r>
      <w:r>
        <w:t xml:space="preserve"> — ECST events still flow to consumers; some consumers (Email) remain on Event Notification because that’s right for them.</w:t>
      </w:r>
    </w:p>
    <w:p>
      <w:pPr>
        <w:pStyle w:val="ListParagraph"/>
        <w:numPr>
          <w:ilvl w:val="0"/>
          <w:numId w:val="2"/>
        </w:numPr>
        <w:spacing w:after="80" w:line="280"/>
      </w:pPr>
      <w:r>
        <w:rPr>
          <w:b/>
          <w:bCs/>
        </w:rPr>
        <w:t xml:space="preserve">The system is a hybrid (Quadrant 4)</w:t>
      </w:r>
      <w:r>
        <w:t xml:space="preserve"> — different patterns serve different parts of the architecture.</w:t>
      </w:r>
    </w:p>
    <w:p>
      <w:pPr>
        <w:pStyle w:val="ListParagraph"/>
        <w:numPr>
          <w:ilvl w:val="0"/>
          <w:numId w:val="2"/>
        </w:numPr>
        <w:spacing w:after="80" w:line="280"/>
      </w:pPr>
      <w:r>
        <w:rPr>
          <w:b/>
          <w:bCs/>
        </w:rPr>
        <w:t xml:space="preserve">Each rung’s discipline persisted into the next.</w:t>
      </w:r>
      <w:r>
        <w:t xml:space="preserve"> Outbox at Rung 1, schema registry at Rung 2, projection management at Rung 3 — all still in use at Rung 4.</w:t>
      </w:r>
    </w:p>
    <w:p>
      <w:pPr>
        <w:pStyle w:val="Heading1"/>
        <w:pageBreakBefore/>
        <w:spacing w:after="200" w:before="360"/>
      </w:pPr>
      <w:r>
        <w:t xml:space="preserve">Section 13 — Hybrid Architectures: Mixing Patterns by Domain</w:t>
      </w:r>
    </w:p>
    <w:p>
      <w:pPr>
        <w:pStyle w:val="Heading2"/>
        <w:spacing w:after="160" w:before="280"/>
      </w:pPr>
      <w:r>
        <w:t xml:space="preserve">13.1 The reality of production systems</w:t>
      </w:r>
    </w:p>
    <w:p>
      <w:pPr>
        <w:spacing w:after="140" w:line="300"/>
        <w:jc w:val="both"/>
      </w:pPr>
      <w:r>
        <w:t xml:space="preserve">Real production systems of any meaningful size are hybrids. A single bounded context might be event-sourced internally; another bounded context might use CRUD with Event Notification; a third might be CQRS-without-ES. The integration boundaries between them carry events that may be ECST in some directions and Event Notification in others.</w:t>
      </w:r>
    </w:p>
    <w:p>
      <w:pPr>
        <w:spacing w:after="140" w:line="300"/>
        <w:jc w:val="both"/>
      </w:pPr>
      <w:r>
        <w:t xml:space="preserve">This is not a sign of architectural inconsistency — it is a sign of architectural maturity. Different subdomains have different needs; one-size-fits-all is rarely the right answer.</w:t>
      </w:r>
    </w:p>
    <w:p>
      <w:pPr>
        <w:pStyle w:val="Heading2"/>
        <w:spacing w:after="160" w:before="280"/>
      </w:pPr>
      <w:r>
        <w:t xml:space="preserve">13.2 Choosing patterns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Subdomain</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Likely pattern</w:t>
            </w:r>
          </w:p>
        </w:tc>
        <w:tc>
          <w:tcPr>
            <w:tcW w:type="dxa" w:w="312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Why</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Order placement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ES + ECST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Audit, replay, multiple downstream consumers needing autonomy.</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Product catalog</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ECST</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Read-heavy, widely consumed, schema relatively stable.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Inventory</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ECST or ES depending on audit</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Events are natural; full ES if regulated.</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Customer profiles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Event Notification</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Often privacy-sensitive; replication multiplies compliance.</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Internal dashboards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CQRS without ES</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Read/write split helps; full event-sourcing not needed.</w:t>
            </w:r>
          </w:p>
        </w:tc>
      </w:tr>
      <w:tr>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Audit / compliance log</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ES (and only ES)</w:t>
            </w:r>
          </w:p>
        </w:tc>
        <w:tc>
          <w:tcPr>
            <w:tcW w:type="dxa" w:w="312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The whole point of the subdomain is the history.</w:t>
            </w:r>
          </w:p>
        </w:tc>
      </w:tr>
      <w:tr>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User session state</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Plain CRUD</w:t>
            </w:r>
          </w:p>
        </w:tc>
        <w:tc>
          <w:tcPr>
            <w:tcW w:type="dxa" w:w="312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Ephemeral, no need for any event-driven pattern.</w:t>
            </w:r>
          </w:p>
        </w:tc>
      </w:tr>
    </w:tbl>
    <w:p>
      <w:pPr>
        <w:pStyle w:val="Heading2"/>
        <w:spacing w:after="160" w:before="280"/>
      </w:pPr>
      <w:r>
        <w:t xml:space="preserve">13.3 The boundaries between patterns</w:t>
      </w:r>
    </w:p>
    <w:p>
      <w:pPr>
        <w:spacing w:after="140" w:line="300"/>
        <w:jc w:val="both"/>
      </w:pPr>
      <w:r>
        <w:t xml:space="preserve">Hybrid architectures live or die by how cleanly the boundaries are drawn between subdomains using different patterns. A few principles:</w:t>
      </w:r>
    </w:p>
    <w:p>
      <w:pPr>
        <w:pStyle w:val="ListParagraph"/>
        <w:numPr>
          <w:ilvl w:val="0"/>
          <w:numId w:val="2"/>
        </w:numPr>
        <w:spacing w:after="80" w:line="280"/>
      </w:pPr>
      <w:r>
        <w:rPr>
          <w:b/>
          <w:bCs/>
        </w:rPr>
        <w:t xml:space="preserve">Each integration boundary carries one pattern, deliberately chosen.</w:t>
      </w:r>
      <w:r>
        <w:t xml:space="preserve"> ‘This topic is ECST. That topic is Event Notification.’ Document it.</w:t>
      </w:r>
    </w:p>
    <w:p>
      <w:pPr>
        <w:pStyle w:val="ListParagraph"/>
        <w:numPr>
          <w:ilvl w:val="0"/>
          <w:numId w:val="2"/>
        </w:numPr>
        <w:spacing w:after="80" w:line="280"/>
      </w:pPr>
      <w:r>
        <w:rPr>
          <w:b/>
          <w:bCs/>
        </w:rPr>
        <w:t xml:space="preserve">A service’s internal model and its public events are different things.</w:t>
      </w:r>
      <w:r>
        <w:t xml:space="preserve"> A service may be event-sourced internally and publish a clean, designed integration event externally.</w:t>
      </w:r>
    </w:p>
    <w:p>
      <w:pPr>
        <w:pStyle w:val="ListParagraph"/>
        <w:numPr>
          <w:ilvl w:val="0"/>
          <w:numId w:val="2"/>
        </w:numPr>
        <w:spacing w:after="80" w:line="280"/>
      </w:pPr>
      <w:r>
        <w:rPr>
          <w:b/>
          <w:bCs/>
        </w:rPr>
        <w:t xml:space="preserve">Don’t leak internal complexity outward.</w:t>
      </w:r>
      <w:r>
        <w:t xml:space="preserve"> ES service should not publish its raw fine-grained domain events to consumers in other domains. Translate to integration events.</w:t>
      </w:r>
    </w:p>
    <w:p>
      <w:pPr>
        <w:pStyle w:val="ListParagraph"/>
        <w:numPr>
          <w:ilvl w:val="0"/>
          <w:numId w:val="2"/>
        </w:numPr>
        <w:spacing w:after="80" w:line="280"/>
      </w:pPr>
      <w:r>
        <w:rPr>
          <w:b/>
          <w:bCs/>
        </w:rPr>
        <w:t xml:space="preserve">Different consumers of the same event can use different patterns.</w:t>
      </w:r>
      <w:r>
        <w:t xml:space="preserve"> One consumer might do ECST (replica); another might just count (Event Notification semantics applied to the same fat event — fine, just wasted bandwidth for that consumer).</w:t>
      </w:r>
    </w:p>
    <w:p>
      <w:pPr>
        <w:pStyle w:val="Heading2"/>
        <w:spacing w:after="160" w:before="280"/>
      </w:pPr>
      <w:r>
        <w:t xml:space="preserve">13.4 What hybrids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advantage of hybrids</w:t>
            </w:r>
          </w:p>
          <w:p>
            <w:pPr>
              <w:spacing w:after="80" w:line="280"/>
            </w:pPr>
            <w:r>
              <w:rPr>
                <w:b/>
                <w:bCs/>
              </w:rPr>
              <w:t xml:space="preserve">Avoiding pattern over-application.</w:t>
            </w:r>
            <w:r>
              <w:t xml:space="preserve"> Without hybrids, teams pick one pattern and apply it everywhere. The result: some domains are massively over-engineered (a five-row admin tool with EventStoreDB), some massively under-served (a regulated ledger with Event Notification).</w:t>
            </w:r>
          </w:p>
          <w:p>
            <w:pPr>
              <w:spacing w:after="80" w:line="280"/>
            </w:pPr>
            <w:r>
              <w:rPr>
                <w:b/>
                <w:bCs/>
              </w:rPr>
              <w:t xml:space="preserve">Local rationality.</w:t>
            </w:r>
            <w:r>
              <w:t xml:space="preserve"> Each subdomain can choose what fits its actual constraints — audit needs, scale, schema stability, compliance footprint, team maturity — without being constrained by a global ‘we picked X.’</w:t>
            </w:r>
          </w:p>
          <w:p>
            <w:pPr>
              <w:spacing w:after="80" w:line="280"/>
            </w:pPr>
            <w:r>
              <w:rPr>
                <w:b/>
                <w:bCs/>
              </w:rPr>
              <w:t xml:space="preserve">Incremental modernization.</w:t>
            </w:r>
            <w:r>
              <w:t xml:space="preserve"> New subdomains can adopt heavier patterns where needed, while existing subdomains stay where they work fine. No big-bang rewrites.</w:t>
            </w:r>
          </w:p>
        </w:tc>
      </w:tr>
    </w:tbl>
    <w:p>
      <w:pPr>
        <w:pStyle w:val="Heading2"/>
        <w:spacing w:after="160" w:before="280"/>
      </w:pPr>
      <w:r>
        <w:t xml:space="preserve">13.5 What hybrids demand</w:t>
      </w:r>
    </w:p>
    <w:p>
      <w:pPr>
        <w:pStyle w:val="ListParagraph"/>
        <w:numPr>
          <w:ilvl w:val="0"/>
          <w:numId w:val="2"/>
        </w:numPr>
        <w:spacing w:after="80" w:line="280"/>
      </w:pPr>
      <w:r>
        <w:rPr>
          <w:b/>
          <w:bCs/>
        </w:rPr>
        <w:t xml:space="preserve">Architectural literacy across the team.</w:t>
      </w:r>
      <w:r>
        <w:t xml:space="preserve"> Engineers must recognize and name the patterns; otherwise hybrids degrade into incoherence.</w:t>
      </w:r>
    </w:p>
    <w:p>
      <w:pPr>
        <w:pStyle w:val="ListParagraph"/>
        <w:numPr>
          <w:ilvl w:val="0"/>
          <w:numId w:val="2"/>
        </w:numPr>
        <w:spacing w:after="80" w:line="280"/>
      </w:pPr>
      <w:r>
        <w:rPr>
          <w:b/>
          <w:bCs/>
        </w:rPr>
        <w:t xml:space="preserve">Documentation of pattern choices</w:t>
      </w:r>
      <w:r>
        <w:t xml:space="preserve"> at every integration boundary.</w:t>
      </w:r>
    </w:p>
    <w:p>
      <w:pPr>
        <w:pStyle w:val="ListParagraph"/>
        <w:numPr>
          <w:ilvl w:val="0"/>
          <w:numId w:val="2"/>
        </w:numPr>
        <w:spacing w:after="80" w:line="280"/>
      </w:pPr>
      <w:r>
        <w:rPr>
          <w:b/>
          <w:bCs/>
        </w:rPr>
        <w:t xml:space="preserve">Discipline around pattern boundaries.</w:t>
      </w:r>
      <w:r>
        <w:t xml:space="preserve"> Don’t let an Event Notification consumer slowly grow into ECST without committing.</w:t>
      </w:r>
    </w:p>
    <w:p>
      <w:pPr>
        <w:pStyle w:val="ListParagraph"/>
        <w:numPr>
          <w:ilvl w:val="0"/>
          <w:numId w:val="2"/>
        </w:numPr>
        <w:spacing w:after="80" w:line="280"/>
      </w:pPr>
      <w:r>
        <w:rPr>
          <w:b/>
          <w:bCs/>
        </w:rPr>
        <w:t xml:space="preserve">Cross-team awareness.</w:t>
      </w:r>
      <w:r>
        <w:t xml:space="preserve"> Producer teams must know which consumers depend on which guarantees.</w:t>
      </w:r>
    </w:p>
    <w:p>
      <w:pPr>
        <w:pStyle w:val="Heading1"/>
        <w:pageBreakBefore/>
        <w:spacing w:after="200" w:before="360"/>
      </w:pPr>
      <w:r>
        <w:t xml:space="preserve">Section 14 — Pitfalls, Anti-Patterns, and Common Disasters</w:t>
      </w:r>
    </w:p>
    <w:p>
      <w:pPr>
        <w:pStyle w:val="Heading2"/>
        <w:spacing w:after="160" w:before="280"/>
      </w:pPr>
      <w:r>
        <w:t xml:space="preserve">14.1 Pitfall #1: Adopting ES for CRUD-shaped domains</w:t>
      </w:r>
    </w:p>
    <w:p>
      <w:pPr>
        <w:spacing w:after="140" w:line="300"/>
        <w:jc w:val="both"/>
      </w:pPr>
      <w:r>
        <w:rPr>
          <w:b/>
          <w:bCs/>
        </w:rPr>
        <w:t xml:space="preserve">Symptom:</w:t>
      </w:r>
      <w:r>
        <w:t xml:space="preserve"> the team built an event-sourced system for what is essentially a contact form. A year in, every change is hard, schema evolution is painful, and feature velocity has cratered. </w:t>
      </w:r>
      <w:r>
        <w:rPr>
          <w:b/>
          <w:bCs/>
        </w:rPr>
        <w:t xml:space="preserve">Cause:</w:t>
      </w:r>
      <w:r>
        <w:t xml:space="preserve"> mistaking architectural elegance for fitness-for-purpose. </w:t>
      </w:r>
      <w:r>
        <w:rPr>
          <w:b/>
          <w:bCs/>
        </w:rPr>
        <w:t xml:space="preserve">Mitigation:</w:t>
      </w:r>
      <w:r>
        <w:t xml:space="preserve"> for each subdomain, ask ‘do I genuinely need history, replay, or temporal queries?’ If the answer is no, stay at a lower rung.</w:t>
      </w:r>
    </w:p>
    <w:p>
      <w:pPr>
        <w:pStyle w:val="Heading2"/>
        <w:spacing w:after="160" w:before="280"/>
      </w:pPr>
      <w:r>
        <w:t xml:space="preserve">14.2 Pitfall #2: Treating CQRS as a synonym for ES</w:t>
      </w:r>
    </w:p>
    <w:p>
      <w:pPr>
        <w:spacing w:after="140" w:line="300"/>
        <w:jc w:val="both"/>
      </w:pPr>
      <w:r>
        <w:rPr>
          <w:b/>
          <w:bCs/>
        </w:rPr>
        <w:t xml:space="preserve">Symptom:</w:t>
      </w:r>
      <w:r>
        <w:t xml:space="preserve"> the team adopts ‘CQRS’ and inadvertently builds a full event-sourced architecture, paying ES costs without intending to. </w:t>
      </w:r>
      <w:r>
        <w:rPr>
          <w:b/>
          <w:bCs/>
        </w:rPr>
        <w:t xml:space="preserve">Cause:</w:t>
      </w:r>
      <w:r>
        <w:t xml:space="preserve"> conflating the two patterns. </w:t>
      </w:r>
      <w:r>
        <w:rPr>
          <w:b/>
          <w:bCs/>
        </w:rPr>
        <w:t xml:space="preserve">Mitigation:</w:t>
      </w:r>
      <w:r>
        <w:t xml:space="preserve"> decide deliberately. CQRS-without-ES is a much cheaper, simpler, and often more appropriate first step.</w:t>
      </w:r>
    </w:p>
    <w:p>
      <w:pPr>
        <w:pStyle w:val="Heading2"/>
        <w:spacing w:after="160" w:before="280"/>
      </w:pPr>
      <w:r>
        <w:t xml:space="preserve">14.3 Pitfall #3: Letting internal events leak as integration events</w:t>
      </w:r>
    </w:p>
    <w:p>
      <w:pPr>
        <w:spacing w:after="140" w:line="300"/>
        <w:jc w:val="both"/>
      </w:pPr>
      <w:r>
        <w:rPr>
          <w:b/>
          <w:bCs/>
        </w:rPr>
        <w:t xml:space="preserve">Symptom:</w:t>
      </w:r>
      <w:r>
        <w:t xml:space="preserve"> every internal refactor breaks downstream consumers because they were consuming the producer’s fine-grained domain events. </w:t>
      </w:r>
      <w:r>
        <w:rPr>
          <w:b/>
          <w:bCs/>
        </w:rPr>
        <w:t xml:space="preserve">Cause:</w:t>
      </w:r>
      <w:r>
        <w:t xml:space="preserve"> no separation between domain events and integration events. </w:t>
      </w:r>
      <w:r>
        <w:rPr>
          <w:b/>
          <w:bCs/>
        </w:rPr>
        <w:t xml:space="preserve">Mitigation:</w:t>
      </w:r>
      <w:r>
        <w:t xml:space="preserve"> designate a small set of integration events as the public contract; keep domain events internal; translate at the boundary.</w:t>
      </w:r>
    </w:p>
    <w:p>
      <w:pPr>
        <w:pStyle w:val="Heading2"/>
        <w:spacing w:after="160" w:before="280"/>
      </w:pPr>
      <w:r>
        <w:t xml:space="preserve">14.4 Pitfall #4: ‘We’re event-sourced because we publish events’</w:t>
      </w:r>
    </w:p>
    <w:p>
      <w:pPr>
        <w:spacing w:after="140" w:line="300"/>
        <w:jc w:val="both"/>
      </w:pPr>
      <w:r>
        <w:rPr>
          <w:b/>
          <w:bCs/>
        </w:rPr>
        <w:t xml:space="preserve">Symptom:</w:t>
      </w:r>
      <w:r>
        <w:t xml:space="preserve"> team claims to be event-sourced. Inspection reveals a normal CRUD system that emits change events. </w:t>
      </w:r>
      <w:r>
        <w:rPr>
          <w:b/>
          <w:bCs/>
        </w:rPr>
        <w:t xml:space="preserve">Cause:</w:t>
      </w:r>
      <w:r>
        <w:t xml:space="preserve"> confusion between ‘we use events’ and ‘events are our system of record.’ </w:t>
      </w:r>
      <w:r>
        <w:rPr>
          <w:b/>
          <w:bCs/>
        </w:rPr>
        <w:t xml:space="preserve">Mitigation:</w:t>
      </w:r>
      <w:r>
        <w:t xml:space="preserve"> the litmus test is whether you can throw away the current-state database and rebuild it from the event log. If not, you are not event-sourced — you are CRUD-with-events.</w:t>
      </w:r>
    </w:p>
    <w:p>
      <w:pPr>
        <w:pStyle w:val="Heading2"/>
        <w:spacing w:after="160" w:before="280"/>
      </w:pPr>
      <w:r>
        <w:t xml:space="preserve">14.5 Pitfall #5: Replaying without idempotency</w:t>
      </w:r>
    </w:p>
    <w:p>
      <w:pPr>
        <w:spacing w:after="140" w:line="300"/>
        <w:jc w:val="both"/>
      </w:pPr>
      <w:r>
        <w:rPr>
          <w:b/>
          <w:bCs/>
        </w:rPr>
        <w:t xml:space="preserve">Symptom:</w:t>
      </w:r>
      <w:r>
        <w:t xml:space="preserve"> during replay, downstream effects (emails sent, payments captured, notifications fired) re-fire. </w:t>
      </w:r>
      <w:r>
        <w:rPr>
          <w:b/>
          <w:bCs/>
        </w:rPr>
        <w:t xml:space="preserve">Cause:</w:t>
      </w:r>
      <w:r>
        <w:t xml:space="preserve"> projectors / handlers performed real-world side effects on every event, with no idempotency. </w:t>
      </w:r>
      <w:r>
        <w:rPr>
          <w:b/>
          <w:bCs/>
        </w:rPr>
        <w:t xml:space="preserve">Mitigation:</w:t>
      </w:r>
      <w:r>
        <w:t xml:space="preserve"> projectors should be pure derivations to read models. Real-world side effects belong in dedicated, idempotent handlers — and replay should typically suppress them.</w:t>
      </w:r>
    </w:p>
    <w:p>
      <w:pPr>
        <w:pStyle w:val="Heading2"/>
        <w:spacing w:after="160" w:before="280"/>
      </w:pPr>
      <w:r>
        <w:t xml:space="preserve">14.6 Pitfall #6: Skipping the schema-registry step</w:t>
      </w:r>
    </w:p>
    <w:p>
      <w:pPr>
        <w:spacing w:after="140" w:line="300"/>
        <w:jc w:val="both"/>
      </w:pPr>
      <w:r>
        <w:rPr>
          <w:b/>
          <w:bCs/>
        </w:rPr>
        <w:t xml:space="preserve">Symptom:</w:t>
      </w:r>
      <w:r>
        <w:t xml:space="preserve"> ECST or CQRS with raw JSON, no compatibility enforcement, casual schema changes, periodic production breakage. </w:t>
      </w:r>
      <w:r>
        <w:rPr>
          <w:b/>
          <w:bCs/>
        </w:rPr>
        <w:t xml:space="preserve">Cause:</w:t>
      </w:r>
      <w:r>
        <w:t xml:space="preserve"> ‘we don’t need a registry, we’re a small team.’ </w:t>
      </w:r>
      <w:r>
        <w:rPr>
          <w:b/>
          <w:bCs/>
        </w:rPr>
        <w:t xml:space="preserve">Mitigation:</w:t>
      </w:r>
      <w:r>
        <w:t xml:space="preserve"> schema discipline scales worse than team size, not better. Adopt a registry before you have multiple consumers, not after.</w:t>
      </w:r>
    </w:p>
    <w:p>
      <w:pPr>
        <w:pStyle w:val="Heading2"/>
        <w:spacing w:after="160" w:before="280"/>
      </w:pPr>
      <w:r>
        <w:t xml:space="preserve">14.7 Pitfall #7: One-pattern-everywhere</w:t>
      </w:r>
    </w:p>
    <w:p>
      <w:pPr>
        <w:spacing w:after="140" w:line="300"/>
        <w:jc w:val="both"/>
      </w:pPr>
      <w:r>
        <w:rPr>
          <w:b/>
          <w:bCs/>
        </w:rPr>
        <w:t xml:space="preserve">Symptom:</w:t>
      </w:r>
      <w:r>
        <w:t xml:space="preserve"> the company ‘standardized on Kafka and ECST’ — and now the simple admin-tools team is dragging a 12-service Kafka stack to deliver a settings page. </w:t>
      </w:r>
      <w:r>
        <w:rPr>
          <w:b/>
          <w:bCs/>
        </w:rPr>
        <w:t xml:space="preserve">Cause:</w:t>
      </w:r>
      <w:r>
        <w:t xml:space="preserve"> confusing architectural standardization with architectural appropriateness. </w:t>
      </w:r>
      <w:r>
        <w:rPr>
          <w:b/>
          <w:bCs/>
        </w:rPr>
        <w:t xml:space="preserve">Mitigation:</w:t>
      </w:r>
      <w:r>
        <w:t xml:space="preserve"> standardize on </w:t>
      </w:r>
      <w:r>
        <w:rPr>
          <w:b/>
          <w:bCs/>
        </w:rPr>
        <w:t xml:space="preserve">principles</w:t>
      </w:r>
      <w:r>
        <w:t xml:space="preserve"> (‘name the pattern; document the integration’), not on </w:t>
      </w:r>
      <w:r>
        <w:rPr>
          <w:b/>
          <w:bCs/>
        </w:rPr>
        <w:t xml:space="preserve">patterns</w:t>
      </w:r>
      <w:r>
        <w:t xml:space="preserve"> (‘use ECST’). Allow hybrids.</w:t>
      </w:r>
    </w:p>
    <w:p>
      <w:pPr>
        <w:pStyle w:val="Heading2"/>
        <w:spacing w:after="160" w:before="280"/>
      </w:pPr>
      <w:r>
        <w:t xml:space="preserve">14.8 Pitfall #8: Premature Event Sourcing for an unstable domain</w:t>
      </w:r>
    </w:p>
    <w:p>
      <w:pPr>
        <w:spacing w:after="140" w:line="300"/>
        <w:jc w:val="both"/>
      </w:pPr>
      <w:r>
        <w:rPr>
          <w:b/>
          <w:bCs/>
        </w:rPr>
        <w:t xml:space="preserve">Symptom:</w:t>
      </w:r>
      <w:r>
        <w:t xml:space="preserve"> the domain model is changing weekly. Every change forces an event-schema decision that lives forever. The team becomes paralyzed by the permanence of past events. </w:t>
      </w:r>
      <w:r>
        <w:rPr>
          <w:b/>
          <w:bCs/>
        </w:rPr>
        <w:t xml:space="preserve">Cause:</w:t>
      </w:r>
      <w:r>
        <w:t xml:space="preserve"> Event Sourcing’s strength (history is forever) becomes a liability when history was modeling things that don’t exist anymore. </w:t>
      </w:r>
      <w:r>
        <w:rPr>
          <w:b/>
          <w:bCs/>
        </w:rPr>
        <w:t xml:space="preserve">Mitigation:</w:t>
      </w:r>
      <w:r>
        <w:t xml:space="preserve"> stabilize the domain in a CRUD-with-events architecture first. Migrate to ES only when the model has settled.</w:t>
      </w:r>
    </w:p>
    <w:p>
      <w:pPr>
        <w:pStyle w:val="Heading2"/>
        <w:spacing w:after="160" w:before="280"/>
      </w:pPr>
      <w:r>
        <w:t xml:space="preserve">14.9 Pitfall #9: Ignoring the eventual-consistency UX</w:t>
      </w:r>
    </w:p>
    <w:p>
      <w:pPr>
        <w:spacing w:after="140" w:line="300"/>
        <w:jc w:val="both"/>
      </w:pPr>
      <w:r>
        <w:rPr>
          <w:b/>
          <w:bCs/>
        </w:rPr>
        <w:t xml:space="preserve">Symptom:</w:t>
      </w:r>
      <w:r>
        <w:t xml:space="preserve"> users place an order, navigate to their order list, and don’t see it. They place it again. Now there are two orders. </w:t>
      </w:r>
      <w:r>
        <w:rPr>
          <w:b/>
          <w:bCs/>
        </w:rPr>
        <w:t xml:space="preserve">Cause:</w:t>
      </w:r>
      <w:r>
        <w:t xml:space="preserve"> CQRS read model trails the write model; UI was not designed for this. </w:t>
      </w:r>
      <w:r>
        <w:rPr>
          <w:b/>
          <w:bCs/>
        </w:rPr>
        <w:t xml:space="preserve">Mitigation:</w:t>
      </w:r>
      <w:r>
        <w:t xml:space="preserve"> optimistic UI, polling on critical paths, websocket invalidation, read-after-write tokens, or routing read-after-write reads to the write side directly.</w:t>
      </w:r>
    </w:p>
    <w:p>
      <w:pPr>
        <w:pStyle w:val="Heading2"/>
        <w:spacing w:after="160" w:before="280"/>
      </w:pPr>
      <w:r>
        <w:t xml:space="preserve">14.10 Pitfall #10: ‘We’ll add the audit later’</w:t>
      </w:r>
    </w:p>
    <w:p>
      <w:pPr>
        <w:spacing w:after="140" w:line="300"/>
        <w:jc w:val="both"/>
      </w:pPr>
      <w:r>
        <w:rPr>
          <w:b/>
          <w:bCs/>
        </w:rPr>
        <w:t xml:space="preserve">Symptom:</w:t>
      </w:r>
      <w:r>
        <w:t xml:space="preserve"> team built CRUD-with-events, then a regulator asked for full history. The events on the broker have 30-day retention. The history is not reconstructible. </w:t>
      </w:r>
      <w:r>
        <w:rPr>
          <w:b/>
          <w:bCs/>
        </w:rPr>
        <w:t xml:space="preserve">Cause:</w:t>
      </w:r>
      <w:r>
        <w:t xml:space="preserve"> treating audit/replay as a feature that can be added later. </w:t>
      </w:r>
      <w:r>
        <w:rPr>
          <w:b/>
          <w:bCs/>
        </w:rPr>
        <w:t xml:space="preserve">Mitigation:</w:t>
      </w:r>
      <w:r>
        <w:t xml:space="preserve"> if there is any plausible future requirement for full history, make a decision NOW — either commit to ES early or commit to a separate, durable audit log that is the system of record for compliance, even if the application itself is CRUD.</w:t>
      </w:r>
    </w:p>
    <w:p>
      <w:pPr>
        <w:pStyle w:val="Heading1"/>
        <w:pageBreakBefore/>
        <w:spacing w:after="200" w:before="360"/>
      </w:pPr>
      <w:r>
        <w:t xml:space="preserve">Section 15 — Self-Test Questions &amp; Scenario Drills</w:t>
      </w:r>
    </w:p>
    <w:p>
      <w:pPr>
        <w:pStyle w:val="Heading2"/>
        <w:spacing w:after="160" w:before="280"/>
      </w:pPr>
      <w:r>
        <w:t xml:space="preserve">15.1 Conceptual questions</w:t>
      </w:r>
    </w:p>
    <w:p>
      <w:pPr>
        <w:spacing w:after="80" w:before="180"/>
      </w:pPr>
      <w:r>
        <w:rPr>
          <w:b/>
          <w:bCs/>
          <w:color w:val="1F4E79"/>
        </w:rPr>
        <w:t xml:space="preserve">Q1. What is the defining property of Event Sourcing?</w:t>
      </w:r>
    </w:p>
    <w:p>
      <w:pPr>
        <w:spacing w:after="160" w:line="280"/>
        <w:jc w:val="both"/>
      </w:pPr>
      <w:r>
        <w:rPr>
          <w:b/>
          <w:bCs/>
        </w:rPr>
        <w:t xml:space="preserve">A.</w:t>
      </w:r>
      <w:r>
        <w:t xml:space="preserve"> Events are the system of record — the append-only log of events IS the state. Current state is a projection (a fold) over the events, not a separately stored thing.</w:t>
      </w:r>
    </w:p>
    <w:p>
      <w:pPr>
        <w:spacing w:after="80" w:before="180"/>
      </w:pPr>
      <w:r>
        <w:rPr>
          <w:b/>
          <w:bCs/>
          <w:color w:val="1F4E79"/>
        </w:rPr>
        <w:t xml:space="preserve">Q2. Why is ES called the ‘strongest’ form of event-driven?</w:t>
      </w:r>
    </w:p>
    <w:p>
      <w:pPr>
        <w:spacing w:after="160" w:line="280"/>
        <w:jc w:val="both"/>
      </w:pPr>
      <w:r>
        <w:rPr>
          <w:b/>
          <w:bCs/>
        </w:rPr>
        <w:t xml:space="preserve">A.</w:t>
      </w:r>
      <w:r>
        <w:t xml:space="preserve"> Because in every other pattern events are messages about state that lives elsewhere. In ES, events ARE the state. The relationship between events and truth is identity, not description.</w:t>
      </w:r>
    </w:p>
    <w:p>
      <w:pPr>
        <w:spacing w:after="80" w:before="180"/>
      </w:pPr>
      <w:r>
        <w:rPr>
          <w:b/>
          <w:bCs/>
          <w:color w:val="1F4E79"/>
        </w:rPr>
        <w:t xml:space="preserve">Q3. What three immutable rules govern an event store?</w:t>
      </w:r>
    </w:p>
    <w:p>
      <w:pPr>
        <w:spacing w:after="160" w:line="280"/>
        <w:jc w:val="both"/>
      </w:pPr>
      <w:r>
        <w:rPr>
          <w:b/>
          <w:bCs/>
        </w:rPr>
        <w:t xml:space="preserve">A.</w:t>
      </w:r>
      <w:r>
        <w:t xml:space="preserve"> Append-only (events are never updated, deleted, or reordered); ordered per stream (each aggregate has a strict sequence of events); immutable payloads (a published event's data never changes — corrections are new events).</w:t>
      </w:r>
    </w:p>
    <w:p>
      <w:pPr>
        <w:spacing w:after="80" w:before="180"/>
      </w:pPr>
      <w:r>
        <w:rPr>
          <w:b/>
          <w:bCs/>
          <w:color w:val="1F4E79"/>
        </w:rPr>
        <w:t xml:space="preserve">Q4. What is replay and what does it solve?</w:t>
      </w:r>
    </w:p>
    <w:p>
      <w:pPr>
        <w:spacing w:after="160" w:line="280"/>
        <w:jc w:val="both"/>
      </w:pPr>
      <w:r>
        <w:rPr>
          <w:b/>
          <w:bCs/>
        </w:rPr>
        <w:t xml:space="preserve">A.</w:t>
      </w:r>
      <w:r>
        <w:t xml:space="preserve"> Re-reading the event log and re-applying it to produce a new state. It solves: bug fixes in projection logic, adding new read models from old data, schema upgrades on the read side, disaster recovery, and forensic time travel.</w:t>
      </w:r>
    </w:p>
    <w:p>
      <w:pPr>
        <w:spacing w:after="80" w:before="180"/>
      </w:pPr>
      <w:r>
        <w:rPr>
          <w:b/>
          <w:bCs/>
          <w:color w:val="1F4E79"/>
        </w:rPr>
        <w:t xml:space="preserve">Q5. What are snapshots, and why are they an optimization rather than a truth?</w:t>
      </w:r>
    </w:p>
    <w:p>
      <w:pPr>
        <w:spacing w:after="160" w:line="280"/>
        <w:jc w:val="both"/>
      </w:pPr>
      <w:r>
        <w:rPr>
          <w:b/>
          <w:bCs/>
        </w:rPr>
        <w:t xml:space="preserve">A.</w:t>
      </w:r>
      <w:r>
        <w:t xml:space="preserve"> Periodically materialized state at a known sequence number, used to start replay from a recent point rather than from offset zero. They are caches of folds; the events remain the truth. Deleting events because you have snapshots is wrong because you lose the ability to replay through corrected projection logic.</w:t>
      </w:r>
    </w:p>
    <w:p>
      <w:pPr>
        <w:spacing w:after="80" w:before="180"/>
      </w:pPr>
      <w:r>
        <w:rPr>
          <w:b/>
          <w:bCs/>
          <w:color w:val="1F4E79"/>
        </w:rPr>
        <w:t xml:space="preserve">Q6. How does Event Sourcing combine with ECST?</w:t>
      </w:r>
    </w:p>
    <w:p>
      <w:pPr>
        <w:spacing w:after="160" w:line="280"/>
        <w:jc w:val="both"/>
      </w:pPr>
      <w:r>
        <w:rPr>
          <w:b/>
          <w:bCs/>
        </w:rPr>
        <w:t xml:space="preserve">A.</w:t>
      </w:r>
      <w:r>
        <w:t xml:space="preserve"> ES is internal: events are the producer’s system of record. ECST is external: the producer publishes events (often translated to coarser-grained integration events) for downstream consumers. The internal log doubles as the source of outbound integration events; consumers of those integration events consume them as ECST and maintain their own replicas.</w:t>
      </w:r>
    </w:p>
    <w:p>
      <w:pPr>
        <w:spacing w:after="80" w:before="180"/>
      </w:pPr>
      <w:r>
        <w:rPr>
          <w:b/>
          <w:bCs/>
          <w:color w:val="1F4E79"/>
        </w:rPr>
        <w:t xml:space="preserve">Q7. What does CQRS stand for and what does it mean?</w:t>
      </w:r>
    </w:p>
    <w:p>
      <w:pPr>
        <w:spacing w:after="160" w:line="280"/>
        <w:jc w:val="both"/>
      </w:pPr>
      <w:r>
        <w:rPr>
          <w:b/>
          <w:bCs/>
        </w:rPr>
        <w:t xml:space="preserve">A.</w:t>
      </w:r>
      <w:r>
        <w:t xml:space="preserve"> Command Query Responsibility Segregation. The structural separation of the model used to change state (commands) from the model used to query it (queries). The two halves are not symmetric — different code paths, often different databases, possibly different storage technologies.</w:t>
      </w:r>
    </w:p>
    <w:p>
      <w:pPr>
        <w:spacing w:after="80" w:before="180"/>
      </w:pPr>
      <w:r>
        <w:rPr>
          <w:b/>
          <w:bCs/>
          <w:color w:val="1F4E79"/>
        </w:rPr>
        <w:t xml:space="preserve">Q8. Is CQRS necessarily event-driven?</w:t>
      </w:r>
    </w:p>
    <w:p>
      <w:pPr>
        <w:spacing w:after="160" w:line="280"/>
        <w:jc w:val="both"/>
      </w:pPr>
      <w:r>
        <w:rPr>
          <w:b/>
          <w:bCs/>
        </w:rPr>
        <w:t xml:space="preserve">A.</w:t>
      </w:r>
      <w:r>
        <w:t xml:space="preserve"> No. The two halves can communicate via direct database writes, materialized views, batch jobs, CDC, or events. Events are one good option, not the only one. CQRS is structural separation; the transport between the halves is a secondary choice.</w:t>
      </w:r>
    </w:p>
    <w:p>
      <w:pPr>
        <w:spacing w:after="80" w:before="180"/>
      </w:pPr>
      <w:r>
        <w:rPr>
          <w:b/>
          <w:bCs/>
          <w:color w:val="1F4E79"/>
        </w:rPr>
        <w:t xml:space="preserve">Q9. What’s the difference between CQRS-without-ES and CQRS-with-ES?</w:t>
      </w:r>
    </w:p>
    <w:p>
      <w:pPr>
        <w:spacing w:after="160" w:line="280"/>
        <w:jc w:val="both"/>
      </w:pPr>
      <w:r>
        <w:rPr>
          <w:b/>
          <w:bCs/>
        </w:rPr>
        <w:t xml:space="preserve">A.</w:t>
      </w:r>
      <w:r>
        <w:t xml:space="preserve"> CQRS-without-ES: the write side stores current state in a normalized database; the read side is derived by some sync mechanism. CQRS-with-ES: the write side is event-sourced; the read side is derived from the same event log via projections. The latter is dramatically more powerful and dramatically more expensive.</w:t>
      </w:r>
    </w:p>
    <w:p>
      <w:pPr>
        <w:spacing w:after="80" w:before="180"/>
      </w:pPr>
      <w:r>
        <w:rPr>
          <w:b/>
          <w:bCs/>
          <w:color w:val="1F4E79"/>
        </w:rPr>
        <w:t xml:space="preserve">Q10. Describe the four-quadrant view.</w:t>
      </w:r>
    </w:p>
    <w:p>
      <w:pPr>
        <w:spacing w:after="160" w:line="280"/>
        <w:jc w:val="both"/>
      </w:pPr>
      <w:r>
        <w:rPr>
          <w:b/>
          <w:bCs/>
        </w:rPr>
        <w:t xml:space="preserve">A.</w:t>
      </w:r>
      <w:r>
        <w:t xml:space="preserve"> (1) Event Notification + sync DB — simple decoupled microservices. (2) ECST + sync DB — autonomous services with replicated read state. (3) ES + CQRS — full event-driven, projections everywhere. (4) Hybrid — most real systems mix patterns by domain.</w:t>
      </w:r>
    </w:p>
    <w:p>
      <w:pPr>
        <w:spacing w:after="80" w:before="180"/>
      </w:pPr>
      <w:r>
        <w:rPr>
          <w:b/>
          <w:bCs/>
          <w:color w:val="1F4E79"/>
        </w:rPr>
        <w:t xml:space="preserve">Q11. What is the maturity ladder?</w:t>
      </w:r>
    </w:p>
    <w:p>
      <w:pPr>
        <w:spacing w:after="160" w:line="280"/>
        <w:jc w:val="both"/>
      </w:pPr>
      <w:r>
        <w:rPr>
          <w:b/>
          <w:bCs/>
        </w:rPr>
        <w:t xml:space="preserve">A.</w:t>
      </w:r>
      <w:r>
        <w:t xml:space="preserve"> Notification → ECST → CQRS → ES. The typical evolution path. Each step builds on disciplines (idempotency, schema management, projections) developed at previous steps. Skipping is allowed but rarely wise without a clear reason.</w:t>
      </w:r>
    </w:p>
    <w:p>
      <w:pPr>
        <w:spacing w:after="80" w:before="180"/>
      </w:pPr>
      <w:r>
        <w:rPr>
          <w:b/>
          <w:bCs/>
          <w:color w:val="1F4E79"/>
        </w:rPr>
        <w:t xml:space="preserve">Q12. Name three legitimate reasons to skip stages.</w:t>
      </w:r>
    </w:p>
    <w:p>
      <w:pPr>
        <w:spacing w:after="160" w:line="280"/>
        <w:jc w:val="both"/>
      </w:pPr>
      <w:r>
        <w:rPr>
          <w:b/>
          <w:bCs/>
        </w:rPr>
        <w:t xml:space="preserve">A.</w:t>
      </w:r>
      <w:r>
        <w:t xml:space="preserve"> (a) Greenfield in a regulated domain where audit is immediate and non-negotiable; (b) adopting an existing event-sourced framework with team experience; (c) one specific subdomain with a clear ES use case while the rest of the system stays simpler.</w:t>
      </w:r>
    </w:p>
    <w:p>
      <w:pPr>
        <w:spacing w:after="80" w:before="180"/>
      </w:pPr>
      <w:r>
        <w:rPr>
          <w:b/>
          <w:bCs/>
          <w:color w:val="1F4E79"/>
        </w:rPr>
        <w:t xml:space="preserve">Q13. Name three illegitimate reasons to skip stages.</w:t>
      </w:r>
    </w:p>
    <w:p>
      <w:pPr>
        <w:spacing w:after="160" w:line="280"/>
        <w:jc w:val="both"/>
      </w:pPr>
      <w:r>
        <w:rPr>
          <w:b/>
          <w:bCs/>
        </w:rPr>
        <w:t xml:space="preserve">A.</w:t>
      </w:r>
      <w:r>
        <w:t xml:space="preserve"> Resume-driven development; architecture by analogy with famous tech companies; conflating capability with necessity (‘ES gives us replay’ without an actual replay use case).</w:t>
      </w:r>
    </w:p>
    <w:p>
      <w:pPr>
        <w:spacing w:after="80" w:before="180"/>
      </w:pPr>
      <w:r>
        <w:rPr>
          <w:b/>
          <w:bCs/>
          <w:color w:val="1F4E79"/>
        </w:rPr>
        <w:t xml:space="preserve">Q14. What does each rung of the cost ladder add?</w:t>
      </w:r>
    </w:p>
    <w:p>
      <w:pPr>
        <w:spacing w:after="160" w:line="280"/>
        <w:jc w:val="both"/>
      </w:pPr>
      <w:r>
        <w:rPr>
          <w:b/>
          <w:bCs/>
        </w:rPr>
        <w:t xml:space="preserve">A.</w:t>
      </w:r>
      <w:r>
        <w:t xml:space="preserve"> Step 1 (EN): broker, outbox, observability. Step 2 (+ECST): schema registry, structured serialization, consumer replicas, replay tooling, compliance footprint. Step 3 (+CQRS): projector services, multiple storage technologies, eventual-consistency UX work. Step 4 (+ES): event store, snapshot infrastructure, upcasters, optimistic-concurrency mechanics, advanced replay.</w:t>
      </w:r>
    </w:p>
    <w:p>
      <w:pPr>
        <w:spacing w:after="80" w:before="180"/>
      </w:pPr>
      <w:r>
        <w:rPr>
          <w:b/>
          <w:bCs/>
          <w:color w:val="1F4E79"/>
        </w:rPr>
        <w:t xml:space="preserve">Q15. Why is the difference between domain events and integration events important?</w:t>
      </w:r>
    </w:p>
    <w:p>
      <w:pPr>
        <w:spacing w:after="160" w:line="280"/>
        <w:jc w:val="both"/>
      </w:pPr>
      <w:r>
        <w:rPr>
          <w:b/>
          <w:bCs/>
        </w:rPr>
        <w:t xml:space="preserve">A.</w:t>
      </w:r>
      <w:r>
        <w:t xml:space="preserve"> Internal domain events capture the producer’s fine-grained state changes (</w:t>
      </w:r>
      <w:r>
        <w:rPr>
          <w:rFonts w:ascii="Consolas" w:cs="Consolas" w:eastAsia="Consolas" w:hAnsi="Consolas"/>
          <w:color w:val="8B0000"/>
        </w:rPr>
        <w:t xml:space="preserve">LineItemAdded</w:t>
      </w:r>
      <w:r>
        <w:t xml:space="preserve">, </w:t>
      </w:r>
      <w:r>
        <w:rPr>
          <w:rFonts w:ascii="Consolas" w:cs="Consolas" w:eastAsia="Consolas" w:hAnsi="Consolas"/>
          <w:color w:val="8B0000"/>
        </w:rPr>
        <w:t xml:space="preserve">PromoCodeApplied</w:t>
      </w:r>
      <w:r>
        <w:t xml:space="preserve">). Integration events are the public, coarse-grained, deliberately-versioned events consumers depend on (</w:t>
      </w:r>
      <w:r>
        <w:rPr>
          <w:rFonts w:ascii="Consolas" w:cs="Consolas" w:eastAsia="Consolas" w:hAnsi="Consolas"/>
          <w:color w:val="8B0000"/>
        </w:rPr>
        <w:t xml:space="preserve">OrderPlaced</w:t>
      </w:r>
      <w:r>
        <w:t xml:space="preserve">). Mixing them up means every internal refactor breaks consumers.</w:t>
      </w:r>
    </w:p>
    <w:p>
      <w:pPr>
        <w:pStyle w:val="Heading2"/>
        <w:spacing w:after="160" w:before="280"/>
      </w:pPr>
      <w:r>
        <w:t xml:space="preserve">15.2 Scenario drills</w:t>
      </w:r>
    </w:p>
    <w:p>
      <w:pPr>
        <w:spacing w:after="60" w:before="160"/>
        <w:jc w:val="both"/>
      </w:pPr>
      <w:r>
        <w:rPr>
          <w:i/>
          <w:iCs/>
        </w:rPr>
        <w:t xml:space="preserve">Scenario A. A team has a Postgres database for orders, a Kafka topic publishing OrderPlaced events with full state, downstream consumers maintaining replicas. They claim to be ‘event-sourced.’</w:t>
      </w:r>
    </w:p>
    <w:p>
      <w:pPr>
        <w:spacing w:after="180" w:line="280"/>
        <w:jc w:val="both"/>
      </w:pPr>
      <w:r>
        <w:rPr>
          <w:b/>
          <w:bCs/>
        </w:rPr>
        <w:t xml:space="preserve">Verdict:</w:t>
      </w:r>
      <w:r>
        <w:t xml:space="preserve"> They are NOT event-sourced. They are CRUD-with-ECST. The Postgres is the source of truth; events describe changes to it. True ES would mean the events ARE the truth and the Postgres (if any) is a derived projection. Encourage clearer language — the architecture is fine, the label is wrong.</w:t>
      </w:r>
    </w:p>
    <w:p>
      <w:pPr>
        <w:spacing w:after="60" w:before="160"/>
        <w:jc w:val="both"/>
      </w:pPr>
      <w:r>
        <w:rPr>
          <w:i/>
          <w:iCs/>
        </w:rPr>
        <w:t xml:space="preserve">Scenario B. A regulated insurance claims system stores every claim adjudication, status change, and payment as an immutable record in a Kafka topic with infinite retention. The current state of any claim is computed by replaying its events. Read-side dashboards are built by projectors that fold the topic into Postgres tables.</w:t>
      </w:r>
    </w:p>
    <w:p>
      <w:pPr>
        <w:spacing w:after="180" w:line="280"/>
        <w:jc w:val="both"/>
      </w:pPr>
      <w:r>
        <w:rPr>
          <w:b/>
          <w:bCs/>
        </w:rPr>
        <w:t xml:space="preserve">Verdict:</w:t>
      </w:r>
      <w:r>
        <w:t xml:space="preserve"> Textbook ES + CQRS. Regulated domain, audit non-negotiable, multiple read models built from one log. The pattern is earning its keep — the use case (‘prove every change ever’) is exactly what ES is for.</w:t>
      </w:r>
    </w:p>
    <w:p>
      <w:pPr>
        <w:spacing w:after="60" w:before="160"/>
        <w:jc w:val="both"/>
      </w:pPr>
      <w:r>
        <w:rPr>
          <w:i/>
          <w:iCs/>
        </w:rPr>
        <w:t xml:space="preserve">Scenario C. A small team’s admin-tools service uses EventStoreDB, a Confluent Schema Registry, projectors with multiple read stores, and a custom upcaster framework. The service has 6 entities and is used by 3 internal admins.</w:t>
      </w:r>
    </w:p>
    <w:p>
      <w:pPr>
        <w:spacing w:after="180" w:line="280"/>
        <w:jc w:val="both"/>
      </w:pPr>
      <w:r>
        <w:rPr>
          <w:b/>
          <w:bCs/>
        </w:rPr>
        <w:t xml:space="preserve">Verdict:</w:t>
      </w:r>
      <w:r>
        <w:t xml:space="preserve"> Massive over-engineering. The complexity has nothing to do with the domain’s requirements. Ladder-skipping without reason. Better: drop to CRUD-with-events or even plain CRUD. The infrastructure being maintained vastly exceeds the value being delivered.</w:t>
      </w:r>
    </w:p>
    <w:p>
      <w:pPr>
        <w:spacing w:after="60" w:before="160"/>
        <w:jc w:val="both"/>
      </w:pPr>
      <w:r>
        <w:rPr>
          <w:i/>
          <w:iCs/>
        </w:rPr>
        <w:t xml:space="preserve">Scenario D. A team has an event-sourced Order Service. They publish their internal events (`LineItemAdded`, `PromoCodeApplied`, `OrderConfirmed`) directly to consumers. Every internal refactor of the Order aggregate breaks downstream consumers.</w:t>
      </w:r>
    </w:p>
    <w:p>
      <w:pPr>
        <w:spacing w:after="180" w:line="280"/>
        <w:jc w:val="both"/>
      </w:pPr>
      <w:r>
        <w:rPr>
          <w:b/>
          <w:bCs/>
        </w:rPr>
        <w:t xml:space="preserve">Verdict:</w:t>
      </w:r>
      <w:r>
        <w:t xml:space="preserve"> Domain-events-as-integration-events trap. Internal model is leaking. Mitigation: designate a small set of public integration events (</w:t>
      </w:r>
      <w:r>
        <w:rPr>
          <w:rFonts w:ascii="Consolas" w:cs="Consolas" w:eastAsia="Consolas" w:hAnsi="Consolas"/>
          <w:color w:val="8B0000"/>
        </w:rPr>
        <w:t xml:space="preserve">OrderPlaced</w:t>
      </w:r>
      <w:r>
        <w:t xml:space="preserve">, </w:t>
      </w:r>
      <w:r>
        <w:rPr>
          <w:rFonts w:ascii="Consolas" w:cs="Consolas" w:eastAsia="Consolas" w:hAnsi="Consolas"/>
          <w:color w:val="8B0000"/>
        </w:rPr>
        <w:t xml:space="preserve">OrderCancelled</w:t>
      </w:r>
      <w:r>
        <w:t xml:space="preserve">, etc.). Translate from internal domain events to integration events at the publish boundary. The internal aggregate can then be refactored freely.</w:t>
      </w:r>
    </w:p>
    <w:p>
      <w:pPr>
        <w:spacing w:after="60" w:before="160"/>
        <w:jc w:val="both"/>
      </w:pPr>
      <w:r>
        <w:rPr>
          <w:i/>
          <w:iCs/>
        </w:rPr>
        <w:t xml:space="preserve">Scenario E. A CQRS system with normalized Postgres write side and Elasticsearch read side. After a bug in the projector, the read side has incorrect data for orders placed last week. The team says ‘we just need to replay.’ They discover that the events have only 7-day retention and the bug was 10 days ago.</w:t>
      </w:r>
    </w:p>
    <w:p>
      <w:pPr>
        <w:spacing w:after="180" w:line="280"/>
        <w:jc w:val="both"/>
      </w:pPr>
      <w:r>
        <w:rPr>
          <w:b/>
          <w:bCs/>
        </w:rPr>
        <w:t xml:space="preserve">Verdict:</w:t>
      </w:r>
      <w:r>
        <w:t xml:space="preserve"> The replay capability they assumed they had is not actually backed by the infrastructure. CQRS-without-ES with insufficient retention loses the ability to derive read models from history. Mitigation options: longer retention; log compaction; or migrate to true ES so the events are durable forever. Lesson: ‘we can replay’ must be tested before it’s needed.</w:t>
      </w:r>
    </w:p>
    <w:p>
      <w:pPr>
        <w:spacing w:after="60" w:before="160"/>
        <w:jc w:val="both"/>
      </w:pPr>
      <w:r>
        <w:rPr>
          <w:i/>
          <w:iCs/>
        </w:rPr>
        <w:t xml:space="preserve">Scenario F. A new team is starting a payments-ledger system. The compliance officer is in the kickoff meeting saying every transaction must be auditable in perpetuity, with full history reconstructible on demand.</w:t>
      </w:r>
    </w:p>
    <w:p>
      <w:pPr>
        <w:spacing w:after="180" w:line="280"/>
        <w:jc w:val="both"/>
      </w:pPr>
      <w:r>
        <w:rPr>
          <w:b/>
          <w:bCs/>
        </w:rPr>
        <w:t xml:space="preserve">Verdict:</w:t>
      </w:r>
      <w:r>
        <w:t xml:space="preserve"> Legitimate skip-to-Step-4. The audit requirement is an immediate, non-negotiable Event Sourcing case. The team should adopt ES from day one for the ledger subdomain (other subdomains may use simpler patterns). Hybrid architecture is fine; the ledger gets the full treatment.</w:t>
      </w:r>
    </w:p>
    <w:p>
      <w:pPr>
        <w:pStyle w:val="Heading1"/>
        <w:pageBreakBefore/>
        <w:spacing w:after="200" w:before="360"/>
      </w:pPr>
      <w:r>
        <w:t xml:space="preserve">Section 16 — Implementation Checklist &amp; Glossary</w:t>
      </w:r>
    </w:p>
    <w:p>
      <w:pPr>
        <w:pStyle w:val="Heading2"/>
        <w:spacing w:after="160" w:before="280"/>
      </w:pPr>
      <w:r>
        <w:t xml:space="preserve">16.1 Implementation checklist</w:t>
      </w:r>
    </w:p>
    <w:p>
      <w:pPr>
        <w:pStyle w:val="Heading3"/>
        <w:spacing w:after="120" w:before="220"/>
      </w:pPr>
      <w:r>
        <w:t xml:space="preserve">16.1.1 Before adopting Event Sourcing</w:t>
      </w:r>
    </w:p>
    <w:p>
      <w:pPr>
        <w:pStyle w:val="ListParagraph"/>
        <w:numPr>
          <w:ilvl w:val="0"/>
          <w:numId w:val="2"/>
        </w:numPr>
        <w:spacing w:after="80" w:line="280"/>
      </w:pPr>
      <w:r>
        <w:t xml:space="preserve">There is a clearly articulable use case for audit, replay, or temporal queries.</w:t>
      </w:r>
    </w:p>
    <w:p>
      <w:pPr>
        <w:pStyle w:val="ListParagraph"/>
        <w:numPr>
          <w:ilvl w:val="0"/>
          <w:numId w:val="2"/>
        </w:numPr>
        <w:spacing w:after="80" w:line="280"/>
      </w:pPr>
      <w:r>
        <w:t xml:space="preserve">The domain model is reasonably stable — not changing weekly.</w:t>
      </w:r>
    </w:p>
    <w:p>
      <w:pPr>
        <w:pStyle w:val="ListParagraph"/>
        <w:numPr>
          <w:ilvl w:val="0"/>
          <w:numId w:val="2"/>
        </w:numPr>
        <w:spacing w:after="80" w:line="280"/>
      </w:pPr>
      <w:r>
        <w:t xml:space="preserve">The team has experience with at least one previous rung (Notification or ECST).</w:t>
      </w:r>
    </w:p>
    <w:p>
      <w:pPr>
        <w:pStyle w:val="ListParagraph"/>
        <w:numPr>
          <w:ilvl w:val="0"/>
          <w:numId w:val="2"/>
        </w:numPr>
        <w:spacing w:after="80" w:line="280"/>
      </w:pPr>
      <w:r>
        <w:t xml:space="preserve">There is a plan for snapshots, upcasters, and replay tooling.</w:t>
      </w:r>
    </w:p>
    <w:p>
      <w:pPr>
        <w:pStyle w:val="ListParagraph"/>
        <w:numPr>
          <w:ilvl w:val="0"/>
          <w:numId w:val="2"/>
        </w:numPr>
        <w:spacing w:after="80" w:line="280"/>
      </w:pPr>
      <w:r>
        <w:t xml:space="preserve">There is a clear distinction between internal domain events and public integration events.</w:t>
      </w:r>
    </w:p>
    <w:p>
      <w:pPr>
        <w:pStyle w:val="ListParagraph"/>
        <w:numPr>
          <w:ilvl w:val="0"/>
          <w:numId w:val="2"/>
        </w:numPr>
        <w:spacing w:after="80" w:line="280"/>
      </w:pPr>
      <w:r>
        <w:t xml:space="preserve">Storage growth has been modeled and budgeted.</w:t>
      </w:r>
    </w:p>
    <w:p>
      <w:pPr>
        <w:pStyle w:val="ListParagraph"/>
        <w:numPr>
          <w:ilvl w:val="0"/>
          <w:numId w:val="2"/>
        </w:numPr>
        <w:spacing w:after="80" w:line="280"/>
      </w:pPr>
      <w:r>
        <w:t xml:space="preserve">Optimistic-concurrency strategy on aggregates is decided.</w:t>
      </w:r>
    </w:p>
    <w:p>
      <w:pPr>
        <w:pStyle w:val="Heading3"/>
        <w:spacing w:after="120" w:before="220"/>
      </w:pPr>
      <w:r>
        <w:t xml:space="preserve">16.1.2 Before adopting CQRS</w:t>
      </w:r>
    </w:p>
    <w:p>
      <w:pPr>
        <w:pStyle w:val="ListParagraph"/>
        <w:numPr>
          <w:ilvl w:val="0"/>
          <w:numId w:val="2"/>
        </w:numPr>
        <w:spacing w:after="80" w:line="280"/>
      </w:pPr>
      <w:r>
        <w:t xml:space="preserve">Read and write workloads have demonstrably different shapes or scales.</w:t>
      </w:r>
    </w:p>
    <w:p>
      <w:pPr>
        <w:pStyle w:val="ListParagraph"/>
        <w:numPr>
          <w:ilvl w:val="0"/>
          <w:numId w:val="2"/>
        </w:numPr>
        <w:spacing w:after="80" w:line="280"/>
      </w:pPr>
      <w:r>
        <w:t xml:space="preserve">There is a specific read-side requirement (search, denormalization, multiple views) that one model cannot serve.</w:t>
      </w:r>
    </w:p>
    <w:p>
      <w:pPr>
        <w:pStyle w:val="ListParagraph"/>
        <w:numPr>
          <w:ilvl w:val="0"/>
          <w:numId w:val="2"/>
        </w:numPr>
        <w:spacing w:after="80" w:line="280"/>
      </w:pPr>
      <w:r>
        <w:t xml:space="preserve">The eventual-consistency UX is understood and the user-facing flows accommodate it.</w:t>
      </w:r>
    </w:p>
    <w:p>
      <w:pPr>
        <w:pStyle w:val="ListParagraph"/>
        <w:numPr>
          <w:ilvl w:val="0"/>
          <w:numId w:val="2"/>
        </w:numPr>
        <w:spacing w:after="80" w:line="280"/>
      </w:pPr>
      <w:r>
        <w:t xml:space="preserve">The team has the operational capacity to manage projectors and read stores.</w:t>
      </w:r>
    </w:p>
    <w:p>
      <w:pPr>
        <w:pStyle w:val="ListParagraph"/>
        <w:numPr>
          <w:ilvl w:val="0"/>
          <w:numId w:val="2"/>
        </w:numPr>
        <w:spacing w:after="80" w:line="280"/>
      </w:pPr>
      <w:r>
        <w:t xml:space="preserve">It is decided whether ES is part of the package (CQRS-with-ES) or not (CQRS-without-ES).</w:t>
      </w:r>
    </w:p>
    <w:p>
      <w:pPr>
        <w:pStyle w:val="Heading3"/>
        <w:spacing w:after="120" w:before="220"/>
      </w:pPr>
      <w:r>
        <w:t xml:space="preserve">16.1.3 At the integration boundary</w:t>
      </w:r>
    </w:p>
    <w:p>
      <w:pPr>
        <w:pStyle w:val="ListParagraph"/>
        <w:numPr>
          <w:ilvl w:val="0"/>
          <w:numId w:val="2"/>
        </w:numPr>
        <w:spacing w:after="80" w:line="280"/>
      </w:pPr>
      <w:r>
        <w:t xml:space="preserve">Each topic/event is documented with its pattern (Notification, ECST, integration-from-ES).</w:t>
      </w:r>
    </w:p>
    <w:p>
      <w:pPr>
        <w:pStyle w:val="ListParagraph"/>
        <w:numPr>
          <w:ilvl w:val="0"/>
          <w:numId w:val="2"/>
        </w:numPr>
        <w:spacing w:after="80" w:line="280"/>
      </w:pPr>
      <w:r>
        <w:t xml:space="preserve">Internal domain events are not published outside the producing service.</w:t>
      </w:r>
    </w:p>
    <w:p>
      <w:pPr>
        <w:pStyle w:val="ListParagraph"/>
        <w:numPr>
          <w:ilvl w:val="0"/>
          <w:numId w:val="2"/>
        </w:numPr>
        <w:spacing w:after="80" w:line="280"/>
      </w:pPr>
      <w:r>
        <w:t xml:space="preserve">Integration events are versioned and have a compatibility policy.</w:t>
      </w:r>
    </w:p>
    <w:p>
      <w:pPr>
        <w:pStyle w:val="ListParagraph"/>
        <w:numPr>
          <w:ilvl w:val="0"/>
          <w:numId w:val="2"/>
        </w:numPr>
        <w:spacing w:after="80" w:line="280"/>
      </w:pPr>
      <w:r>
        <w:t xml:space="preserve">Outbox pattern or CDC ensures reliable publication.</w:t>
      </w:r>
    </w:p>
    <w:p>
      <w:pPr>
        <w:pStyle w:val="ListParagraph"/>
        <w:numPr>
          <w:ilvl w:val="0"/>
          <w:numId w:val="2"/>
        </w:numPr>
        <w:spacing w:after="80" w:line="280"/>
      </w:pPr>
      <w:r>
        <w:t xml:space="preserve">Consumers know which pattern they are consuming and have built infrastructure to match.</w:t>
      </w:r>
    </w:p>
    <w:p>
      <w:pPr>
        <w:pStyle w:val="Heading2"/>
        <w:spacing w:after="160" w:before="280"/>
      </w:pPr>
      <w:r>
        <w:t xml:space="preserve">16.2 Glossary</w:t>
      </w:r>
    </w:p>
    <w:p>
      <w:pPr>
        <w:spacing w:after="140" w:line="280"/>
        <w:jc w:val="both"/>
      </w:pPr>
      <w:r>
        <w:rPr>
          <w:b/>
          <w:bCs/>
          <w:color w:val="1F4E79"/>
        </w:rPr>
        <w:t xml:space="preserve">Aggregate. </w:t>
      </w:r>
      <w:r>
        <w:t xml:space="preserve">In Event Sourcing, the unit of consistency — a domain entity whose state changes are atomic and ordered. Each aggregate has its own event stream.</w:t>
      </w:r>
    </w:p>
    <w:p>
      <w:pPr>
        <w:spacing w:after="140" w:line="280"/>
        <w:jc w:val="both"/>
      </w:pPr>
      <w:r>
        <w:rPr>
          <w:b/>
          <w:bCs/>
          <w:color w:val="1F4E79"/>
        </w:rPr>
        <w:t xml:space="preserve">Append-only. </w:t>
      </w:r>
      <w:r>
        <w:t xml:space="preserve">Property of an event store: events are added but never updated, deleted, or reordered. Foundational to ES.</w:t>
      </w:r>
    </w:p>
    <w:p>
      <w:pPr>
        <w:spacing w:after="140" w:line="280"/>
        <w:jc w:val="both"/>
      </w:pPr>
      <w:r>
        <w:rPr>
          <w:b/>
          <w:bCs/>
          <w:color w:val="1F4E79"/>
        </w:rPr>
        <w:t xml:space="preserve">Command. </w:t>
      </w:r>
      <w:r>
        <w:t xml:space="preserve">A message requesting a state change, named in the imperative (</w:t>
      </w:r>
      <w:r>
        <w:rPr>
          <w:rFonts w:ascii="Consolas" w:cs="Consolas" w:eastAsia="Consolas" w:hAnsi="Consolas"/>
          <w:color w:val="8B0000"/>
        </w:rPr>
        <w:t xml:space="preserve">PlaceOrder</w:t>
      </w:r>
      <w:r>
        <w:t xml:space="preserve">). Has one intended recipient and may fail.</w:t>
      </w:r>
    </w:p>
    <w:p>
      <w:pPr>
        <w:spacing w:after="140" w:line="280"/>
        <w:jc w:val="both"/>
      </w:pPr>
      <w:r>
        <w:rPr>
          <w:b/>
          <w:bCs/>
          <w:color w:val="1F4E79"/>
        </w:rPr>
        <w:t xml:space="preserve">Command handler. </w:t>
      </w:r>
      <w:r>
        <w:t xml:space="preserve">The code that accepts a command, validates it against current state, and produces events describing what happened.</w:t>
      </w:r>
    </w:p>
    <w:p>
      <w:pPr>
        <w:spacing w:after="140" w:line="280"/>
        <w:jc w:val="both"/>
      </w:pPr>
      <w:r>
        <w:rPr>
          <w:b/>
          <w:bCs/>
          <w:color w:val="1F4E79"/>
        </w:rPr>
        <w:t xml:space="preserve">CQRS. </w:t>
      </w:r>
      <w:r>
        <w:t xml:space="preserve">Command Query Responsibility Segregation. Structural separation of the write model from the read model.</w:t>
      </w:r>
    </w:p>
    <w:p>
      <w:pPr>
        <w:spacing w:after="140" w:line="280"/>
        <w:jc w:val="both"/>
      </w:pPr>
      <w:r>
        <w:rPr>
          <w:b/>
          <w:bCs/>
          <w:color w:val="1F4E79"/>
        </w:rPr>
        <w:t xml:space="preserve">Domain event. </w:t>
      </w:r>
      <w:r>
        <w:t xml:space="preserve">An internal, fine-grained event in the producer’s domain model. Should generally not be published as-is to consumers in other bounded contexts.</w:t>
      </w:r>
    </w:p>
    <w:p>
      <w:pPr>
        <w:spacing w:after="140" w:line="280"/>
        <w:jc w:val="both"/>
      </w:pPr>
      <w:r>
        <w:rPr>
          <w:b/>
          <w:bCs/>
          <w:color w:val="1F4E79"/>
        </w:rPr>
        <w:t xml:space="preserve">Event Sourcing (ES). </w:t>
      </w:r>
      <w:r>
        <w:t xml:space="preserve">The pattern of storing the append-only sequence of events as the system of record; current state is computed by folding.</w:t>
      </w:r>
    </w:p>
    <w:p>
      <w:pPr>
        <w:spacing w:after="140" w:line="280"/>
        <w:jc w:val="both"/>
      </w:pPr>
      <w:r>
        <w:rPr>
          <w:b/>
          <w:bCs/>
          <w:color w:val="1F4E79"/>
        </w:rPr>
        <w:t xml:space="preserve">Event store. </w:t>
      </w:r>
      <w:r>
        <w:t xml:space="preserve">The durable, append-only store for events in an event-sourced system. Examples: EventStoreDB, AxonServer, Marten, Kafka used as a log.</w:t>
      </w:r>
    </w:p>
    <w:p>
      <w:pPr>
        <w:spacing w:after="140" w:line="280"/>
        <w:jc w:val="both"/>
      </w:pPr>
      <w:r>
        <w:rPr>
          <w:b/>
          <w:bCs/>
          <w:color w:val="1F4E79"/>
        </w:rPr>
        <w:t xml:space="preserve">Fold (or reduce). </w:t>
      </w:r>
      <w:r>
        <w:t xml:space="preserve">The mathematical operation of applying an accumulator function over a sequence to compute a result. In ES: currentState = events.reduce(applyEvent, initialState).</w:t>
      </w:r>
    </w:p>
    <w:p>
      <w:pPr>
        <w:spacing w:after="140" w:line="280"/>
        <w:jc w:val="both"/>
      </w:pPr>
      <w:r>
        <w:rPr>
          <w:b/>
          <w:bCs/>
          <w:color w:val="1F4E79"/>
        </w:rPr>
        <w:t xml:space="preserve">Hybrid architecture. </w:t>
      </w:r>
      <w:r>
        <w:t xml:space="preserve">A real-world system that uses different event-driven patterns in different subdomains, deliberately matched to each subdomain’s needs.</w:t>
      </w:r>
    </w:p>
    <w:p>
      <w:pPr>
        <w:spacing w:after="140" w:line="280"/>
        <w:jc w:val="both"/>
      </w:pPr>
      <w:r>
        <w:rPr>
          <w:b/>
          <w:bCs/>
          <w:color w:val="1F4E79"/>
        </w:rPr>
        <w:t xml:space="preserve">Integration event. </w:t>
      </w:r>
      <w:r>
        <w:t xml:space="preserve">An event published from one service to others as a public, versioned contract. Distinct from internal domain events; usually coarser-grained.</w:t>
      </w:r>
    </w:p>
    <w:p>
      <w:pPr>
        <w:spacing w:after="140" w:line="280"/>
        <w:jc w:val="both"/>
      </w:pPr>
      <w:r>
        <w:rPr>
          <w:b/>
          <w:bCs/>
          <w:color w:val="1F4E79"/>
        </w:rPr>
        <w:t xml:space="preserve">Maturity ladder. </w:t>
      </w:r>
      <w:r>
        <w:t xml:space="preserve">The typical evolutionary path: Notification → ECST → CQRS → ES. Each rung adds capability and cost.</w:t>
      </w:r>
    </w:p>
    <w:p>
      <w:pPr>
        <w:spacing w:after="140" w:line="280"/>
        <w:jc w:val="both"/>
      </w:pPr>
      <w:r>
        <w:rPr>
          <w:b/>
          <w:bCs/>
          <w:color w:val="1F4E79"/>
        </w:rPr>
        <w:t xml:space="preserve">Optimistic concurrency. </w:t>
      </w:r>
      <w:r>
        <w:t xml:space="preserve">A write-time check that the aggregate’s current version matches the version the command handler observed when loading. Prevents lost updates from concurrent writes.</w:t>
      </w:r>
    </w:p>
    <w:p>
      <w:pPr>
        <w:spacing w:after="140" w:line="280"/>
        <w:jc w:val="both"/>
      </w:pPr>
      <w:r>
        <w:rPr>
          <w:b/>
          <w:bCs/>
          <w:color w:val="1F4E79"/>
        </w:rPr>
        <w:t xml:space="preserve">Projection (or read model). </w:t>
      </w:r>
      <w:r>
        <w:t xml:space="preserve">A consumer-side view of data, derived by folding events into a query-optimized shape. Disposable: rebuildable from events.</w:t>
      </w:r>
    </w:p>
    <w:p>
      <w:pPr>
        <w:spacing w:after="140" w:line="280"/>
        <w:jc w:val="both"/>
      </w:pPr>
      <w:r>
        <w:rPr>
          <w:b/>
          <w:bCs/>
          <w:color w:val="1F4E79"/>
        </w:rPr>
        <w:t xml:space="preserve">Projector. </w:t>
      </w:r>
      <w:r>
        <w:t xml:space="preserve">The process that consumes events and updates a projection. Each read model has its own projector.</w:t>
      </w:r>
    </w:p>
    <w:p>
      <w:pPr>
        <w:spacing w:after="140" w:line="280"/>
        <w:jc w:val="both"/>
      </w:pPr>
      <w:r>
        <w:rPr>
          <w:b/>
          <w:bCs/>
          <w:color w:val="1F4E79"/>
        </w:rPr>
        <w:t xml:space="preserve">Query handler. </w:t>
      </w:r>
      <w:r>
        <w:t xml:space="preserve">The code that serves a query by reading from the appropriate read model.</w:t>
      </w:r>
    </w:p>
    <w:p>
      <w:pPr>
        <w:spacing w:after="140" w:line="280"/>
        <w:jc w:val="both"/>
      </w:pPr>
      <w:r>
        <w:rPr>
          <w:b/>
          <w:bCs/>
          <w:color w:val="1F4E79"/>
        </w:rPr>
        <w:t xml:space="preserve">Replay. </w:t>
      </w:r>
      <w:r>
        <w:t xml:space="preserve">Re-consuming the event log and re-applying events to produce a new state. Foundational operational capability of ES.</w:t>
      </w:r>
    </w:p>
    <w:p>
      <w:pPr>
        <w:spacing w:after="140" w:line="280"/>
        <w:jc w:val="both"/>
      </w:pPr>
      <w:r>
        <w:rPr>
          <w:b/>
          <w:bCs/>
          <w:color w:val="1F4E79"/>
        </w:rPr>
        <w:t xml:space="preserve">Snapshot. </w:t>
      </w:r>
      <w:r>
        <w:t xml:space="preserve">A periodically materialized point-in-time state of an aggregate, used to avoid replaying from offset zero on every load.</w:t>
      </w:r>
    </w:p>
    <w:p>
      <w:pPr>
        <w:spacing w:after="140" w:line="280"/>
        <w:jc w:val="both"/>
      </w:pPr>
      <w:r>
        <w:rPr>
          <w:b/>
          <w:bCs/>
          <w:color w:val="1F4E79"/>
        </w:rPr>
        <w:t xml:space="preserve">Stream. </w:t>
      </w:r>
      <w:r>
        <w:t xml:space="preserve">An ordered sequence of events for a single aggregate, identified by aggregate ID.</w:t>
      </w:r>
    </w:p>
    <w:p>
      <w:pPr>
        <w:spacing w:after="140" w:line="280"/>
        <w:jc w:val="both"/>
      </w:pPr>
      <w:r>
        <w:rPr>
          <w:b/>
          <w:bCs/>
          <w:color w:val="1F4E79"/>
        </w:rPr>
        <w:t xml:space="preserve">System of record. </w:t>
      </w:r>
      <w:r>
        <w:t xml:space="preserve">The single canonical, authoritative location for an entity’s state. In ES, the event log. In CRUD, the database row.</w:t>
      </w:r>
    </w:p>
    <w:p>
      <w:pPr>
        <w:spacing w:after="140" w:line="280"/>
        <w:jc w:val="both"/>
      </w:pPr>
      <w:r>
        <w:rPr>
          <w:b/>
          <w:bCs/>
          <w:color w:val="1F4E79"/>
        </w:rPr>
        <w:t xml:space="preserve">Upcaster. </w:t>
      </w:r>
      <w:r>
        <w:t xml:space="preserve">A function that translates an old event format into a newer one at read time, so the application’s code only needs to handle the latest schema.</w:t>
      </w:r>
    </w:p>
    <w:p>
      <w:pPr>
        <w:spacing w:after="140" w:line="280"/>
        <w:jc w:val="both"/>
      </w:pPr>
      <w:r>
        <w:rPr>
          <w:b/>
          <w:bCs/>
          <w:color w:val="1F4E79"/>
        </w:rPr>
        <w:t xml:space="preserve">Write model. </w:t>
      </w:r>
      <w:r>
        <w:t xml:space="preserve">In CQRS, the data model used by command handlers — typically normalized, transactional, designed for correctness.</w:t>
      </w:r>
    </w:p>
    <w:p>
      <w:pPr>
        <w:spacing w:after="140" w:line="280"/>
        <w:jc w:val="both"/>
      </w:pPr>
      <w:r>
        <w:rPr>
          <w:b/>
          <w:bCs/>
          <w:color w:val="1F4E79"/>
        </w:rPr>
        <w:t xml:space="preserve">Read model. </w:t>
      </w:r>
      <w:r>
        <w:t xml:space="preserve">In CQRS, the data model served to queries — typically denormalized, consumer-shaped, eventually consistent with the write model.</w:t>
      </w:r>
    </w:p>
    <w:p>
      <w:pPr>
        <w:pStyle w:val="Heading1"/>
        <w:pageBreakBefore/>
        <w:spacing w:after="200" w:before="360"/>
      </w:pPr>
      <w:r>
        <w:t xml:space="preserve">Final Word</w:t>
      </w:r>
    </w:p>
    <w:p>
      <w:pPr>
        <w:spacing w:after="140" w:line="300"/>
        <w:jc w:val="both"/>
      </w:pPr>
      <w:r>
        <w:t xml:space="preserve">Event Sourcing and CQRS are the heaviest patterns in the family — the most powerful and the most demanding. They unlock capabilities no other pattern can: full audit trails, replay-driven debugging, time travel, multiple read models from a single source. They also impose the highest operational cost: event stores, snapshots, projectors, upcasters, and the team maturity to operate all of them.</w:t>
      </w:r>
    </w:p>
    <w:p>
      <w:pPr>
        <w:spacing w:after="140" w:line="300"/>
        <w:jc w:val="both"/>
      </w:pPr>
      <w:r>
        <w:t xml:space="preserve">The maturity ladder is real and the cost ladder is real. Climb deliberately. Each rung you skip without reason is a rung that may collapse under you. Each rung you climb because it is fashionable is a rung you will pay for in operations forever.</w:t>
      </w:r>
    </w:p>
    <w:p>
      <w:pPr>
        <w:spacing w:after="140" w:line="300"/>
        <w:jc w:val="both"/>
      </w:pPr>
      <w:r>
        <w:t xml:space="preserve">The healthiest mental model is the four-quadrant view paired with the hybrid principle. Different subdomains have different needs. Pick the lightest pattern that genuinely fits the subdomain’s requirements. Document the choice. Defend the boundary. Allow your overall architecture to be a mosaic, not a uniform field.</w:t>
      </w:r>
    </w:p>
    <w:p>
      <w:pPr>
        <w:spacing w:after="140" w:line="300"/>
        <w:jc w:val="both"/>
      </w:pPr>
      <w:r>
        <w:t xml:space="preserve">And remember the lesson from Module 1, which holds at every rung: ‘event-driven’ is not a single pattern. It is a family. Knowing which member of the family you are using — and being able to defend that choice with reference to a specific need — is the entire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Sourcing &amp; CQRS — A Comprehensive Study Guide (Module 4)</dc:title>
  <dc:creator>Study Guide Generator</dc:creator>
  <cp:lastModifiedBy>Un-named</cp:lastModifiedBy>
  <cp:revision>1</cp:revision>
  <dcterms:created xsi:type="dcterms:W3CDTF">2026-05-01T02:14:20.311Z</dcterms:created>
  <dcterms:modified xsi:type="dcterms:W3CDTF">2026-05-01T02:14:20.312Z</dcterms:modified>
</cp:coreProperties>
</file>

<file path=docProps/custom.xml><?xml version="1.0" encoding="utf-8"?>
<Properties xmlns="http://schemas.openxmlformats.org/officeDocument/2006/custom-properties" xmlns:vt="http://schemas.openxmlformats.org/officeDocument/2006/docPropsVTypes"/>
</file>