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72"/>
          <w:szCs w:val="72"/>
        </w:rPr>
        <w:t xml:space="preserve">BACKEND FOR FRONTEND</w:t>
      </w:r>
    </w:p>
    <w:p>
      <w:pPr>
        <w:spacing w:after="120"/>
        <w:jc w:val="center"/>
      </w:pPr>
      <w:r>
        <w:rPr>
          <w:rFonts w:ascii="Arial" w:cs="Arial" w:eastAsia="Arial" w:hAnsi="Arial"/>
          <w:b/>
          <w:bCs/>
          <w:color w:val="1A5276"/>
          <w:sz w:val="60"/>
          <w:szCs w:val="60"/>
        </w:rPr>
        <w:t xml:space="preserve">(BFF) PATTERN</w:t>
      </w:r>
    </w:p>
    <w:p>
      <w:pPr>
        <w:spacing w:after="120"/>
        <w:jc w:val="center"/>
      </w:pPr>
      <w:r>
        <w:rPr>
          <w:rFonts w:ascii="Arial" w:cs="Arial" w:eastAsia="Arial" w:hAnsi="Arial"/>
          <w:b/>
          <w:bCs/>
          <w:color w:val="0D1B2A"/>
          <w:sz w:val="40"/>
          <w:szCs w:val="40"/>
        </w:rPr>
        <w:t xml:space="preserve">Module 3: BFF vs Alternatives</w:t>
      </w:r>
    </w:p>
    <w:p>
      <w:pPr>
        <w:spacing w:after="360"/>
        <w:jc w:val="center"/>
      </w:pPr>
      <w:r>
        <w:rPr>
          <w:rFonts w:ascii="Arial" w:cs="Arial" w:eastAsia="Arial" w:hAnsi="Arial"/>
          <w:color w:val="666666"/>
          <w:sz w:val="28"/>
          <w:szCs w:val="28"/>
        </w:rPr>
        <w:t xml:space="preserve">Complete In-Depth Study Guide</w:t>
      </w:r>
    </w:p>
    <w:p>
      <w:pPr>
        <w:pBdr>
          <w:bottom w:val="single" w:color="1A5276"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Alternatives Landscape</w:t>
      </w:r>
    </w:p>
    <w:p>
      <w:pPr>
        <w:spacing w:after="70"/>
        <w:jc w:val="center"/>
      </w:pPr>
      <w:r>
        <w:rPr>
          <w:rFonts w:ascii="Arial" w:cs="Arial" w:eastAsia="Arial" w:hAnsi="Arial"/>
          <w:b/>
          <w:bCs/>
          <w:color w:val="E535AB"/>
          <w:sz w:val="22"/>
          <w:szCs w:val="22"/>
        </w:rPr>
        <w:t xml:space="preserve">2. </w:t>
      </w:r>
      <w:r>
        <w:rPr>
          <w:rFonts w:ascii="Arial" w:cs="Arial" w:eastAsia="Arial" w:hAnsi="Arial"/>
          <w:color w:val="555555"/>
          <w:sz w:val="22"/>
          <w:szCs w:val="22"/>
        </w:rPr>
        <w:t xml:space="preserve">BFF vs GraphQL — Two Solutions to the Same Core Problem</w:t>
      </w:r>
    </w:p>
    <w:p>
      <w:pPr>
        <w:spacing w:after="70"/>
        <w:jc w:val="center"/>
      </w:pPr>
      <w:r>
        <w:rPr>
          <w:rFonts w:ascii="Arial" w:cs="Arial" w:eastAsia="Arial" w:hAnsi="Arial"/>
          <w:b/>
          <w:bCs/>
          <w:color w:val="FF8C00"/>
          <w:sz w:val="22"/>
          <w:szCs w:val="22"/>
        </w:rPr>
        <w:t xml:space="preserve">3. </w:t>
      </w:r>
      <w:r>
        <w:rPr>
          <w:rFonts w:ascii="Arial" w:cs="Arial" w:eastAsia="Arial" w:hAnsi="Arial"/>
          <w:color w:val="555555"/>
          <w:sz w:val="22"/>
          <w:szCs w:val="22"/>
        </w:rPr>
        <w:t xml:space="preserve">BFF vs API Gateway — Different Layers, Complementary Roles</w:t>
      </w:r>
    </w:p>
    <w:p>
      <w:pPr>
        <w:spacing w:after="70"/>
        <w:jc w:val="center"/>
      </w:pPr>
      <w:r>
        <w:rPr>
          <w:rFonts w:ascii="Arial" w:cs="Arial" w:eastAsia="Arial" w:hAnsi="Arial"/>
          <w:b/>
          <w:bCs/>
          <w:color w:val="6A1B9A"/>
          <w:sz w:val="22"/>
          <w:szCs w:val="22"/>
        </w:rPr>
        <w:t xml:space="preserve">4. </w:t>
      </w:r>
      <w:r>
        <w:rPr>
          <w:rFonts w:ascii="Arial" w:cs="Arial" w:eastAsia="Arial" w:hAnsi="Arial"/>
          <w:color w:val="555555"/>
          <w:sz w:val="22"/>
          <w:szCs w:val="22"/>
        </w:rPr>
        <w:t xml:space="preserve">BFF vs General-Purpose API — Duplication vs Optimisation</w:t>
      </w:r>
    </w:p>
    <w:p>
      <w:pPr>
        <w:spacing w:after="70"/>
        <w:jc w:val="center"/>
      </w:pPr>
      <w:r>
        <w:rPr>
          <w:rFonts w:ascii="Arial" w:cs="Arial" w:eastAsia="Arial" w:hAnsi="Arial"/>
          <w:b/>
          <w:bCs/>
          <w:color w:val="1A5276"/>
          <w:sz w:val="22"/>
          <w:szCs w:val="22"/>
        </w:rPr>
        <w:t xml:space="preserve">5. </w:t>
      </w:r>
      <w:r>
        <w:rPr>
          <w:rFonts w:ascii="Arial" w:cs="Arial" w:eastAsia="Arial" w:hAnsi="Arial"/>
          <w:color w:val="555555"/>
          <w:sz w:val="22"/>
          <w:szCs w:val="22"/>
        </w:rPr>
        <w:t xml:space="preserve">When BFF Wins — Concrete Scenarios and Signals</w:t>
      </w:r>
    </w:p>
    <w:p>
      <w:pPr>
        <w:spacing w:after="70"/>
        <w:jc w:val="center"/>
      </w:pPr>
      <w:r>
        <w:rPr>
          <w:rFonts w:ascii="Arial" w:cs="Arial" w:eastAsia="Arial" w:hAnsi="Arial"/>
          <w:b/>
          <w:bCs/>
          <w:color w:val="E535AB"/>
          <w:sz w:val="22"/>
          <w:szCs w:val="22"/>
        </w:rPr>
        <w:t xml:space="preserve">6. </w:t>
      </w:r>
      <w:r>
        <w:rPr>
          <w:rFonts w:ascii="Arial" w:cs="Arial" w:eastAsia="Arial" w:hAnsi="Arial"/>
          <w:color w:val="555555"/>
          <w:sz w:val="22"/>
          <w:szCs w:val="22"/>
        </w:rPr>
        <w:t xml:space="preserve">When GraphQL Wins — Concrete Scenarios and Signals</w:t>
      </w:r>
    </w:p>
    <w:p>
      <w:pPr>
        <w:spacing w:after="70"/>
        <w:jc w:val="center"/>
      </w:pPr>
      <w:r>
        <w:rPr>
          <w:rFonts w:ascii="Arial" w:cs="Arial" w:eastAsia="Arial" w:hAnsi="Arial"/>
          <w:b/>
          <w:bCs/>
          <w:color w:val="FF8C00"/>
          <w:sz w:val="22"/>
          <w:szCs w:val="22"/>
        </w:rPr>
        <w:t xml:space="preserve">7. </w:t>
      </w:r>
      <w:r>
        <w:rPr>
          <w:rFonts w:ascii="Arial" w:cs="Arial" w:eastAsia="Arial" w:hAnsi="Arial"/>
          <w:color w:val="555555"/>
          <w:sz w:val="22"/>
          <w:szCs w:val="22"/>
        </w:rPr>
        <w:t xml:space="preserve">When API Gateway Shines (and BFF + Gateway Together)</w:t>
      </w:r>
    </w:p>
    <w:p>
      <w:pPr>
        <w:spacing w:after="70"/>
        <w:jc w:val="center"/>
      </w:pPr>
      <w:r>
        <w:rPr>
          <w:rFonts w:ascii="Arial" w:cs="Arial" w:eastAsia="Arial" w:hAnsi="Arial"/>
          <w:b/>
          <w:bCs/>
          <w:color w:val="0D1B2A"/>
          <w:sz w:val="22"/>
          <w:szCs w:val="22"/>
        </w:rPr>
        <w:t xml:space="preserve">8. </w:t>
      </w:r>
      <w:r>
        <w:rPr>
          <w:rFonts w:ascii="Arial" w:cs="Arial" w:eastAsia="Arial" w:hAnsi="Arial"/>
          <w:color w:val="555555"/>
          <w:sz w:val="22"/>
          <w:szCs w:val="22"/>
        </w:rPr>
        <w:t xml:space="preserve">Hybrid Architectures — BFF + GraphQL + Gateway</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Decision Framework — Scoring and Scenarios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11.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Alternatives Landscape</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BFF is one of four approaches to serving multiple clients from a distributed backend: a dedicated Backend for Frontend layer, GraphQL as a flexible query language, an API Gateway as infrastructure routing, or a single general-purpose API. Each solves different problems at different layers with different trade-offs. Understanding where each excels is the architectural judgment this module develops.</w:t>
      </w:r>
    </w:p>
    <w:p>
      <w:pPr>
        <w:spacing w:after="160"/>
      </w:pPr>
      <w:r>
        <w:rPr>
          <w:rFonts w:ascii="Arial" w:cs="Arial" w:eastAsia="Arial" w:hAnsi="Arial"/>
          <w:b w:val="false"/>
          <w:bCs w:val="false"/>
          <w:color w:val="333333"/>
          <w:sz w:val="22"/>
          <w:szCs w:val="22"/>
        </w:rPr>
        <w:t xml:space="preserve">Critically, these are not mutually exclusive. The most common production architectures combine multiple approaches: a BFF layer powered by GraphQL internally, fronted by an API gateway. This module analyses each comparison independently before examining how they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Solves</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Trade-off</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 presentation layer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 under-fetching, client logic pollution for specific clients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codebases; duplication across BFFs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 query layer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 under-fetching for any client with flexible queries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governance, resolver complexity, learning curve</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 perimeter</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auth, rate limiting, SSL for all services</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only — does not solve data shape problems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General-Purpose API</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 domain interface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 single codebase, one contract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 under-fetching, client logic accumulation</w:t>
            </w:r>
          </w:p>
        </w:tc>
      </w:tr>
    </w:tbl>
    <w:p>
      <w:pPr>
        <w:spacing w:after="0" w:before="80"/>
      </w:pPr>
      <w:r>
        <w:t xml:space="preserve"/>
      </w:r>
    </w:p>
    <w:p>
      <w:r>
        <w:br w:type="page"/>
      </w:r>
    </w:p>
    <w:p>
      <w:r>
        <w:br w:type="page"/>
      </w:r>
    </w:p>
    <w:p>
      <w:pPr>
        <w:pStyle w:val="Heading1"/>
        <w:shd w:fill="0D1B2A" w:val="clear"/>
        <w:spacing w:after="60" w:before="300"/>
        <w:ind w:left="240" w:right="240"/>
      </w:pPr>
      <w:r>
        <w:rPr>
          <w:rFonts w:ascii="Arial" w:cs="Arial" w:eastAsia="Arial" w:hAnsi="Arial"/>
          <w:b/>
          <w:bCs/>
          <w:color w:val="1A5276"/>
          <w:sz w:val="40"/>
          <w:szCs w:val="40"/>
        </w:rPr>
        <w:t xml:space="preserve">BFF</w:t>
      </w:r>
      <w:r>
        <w:rPr>
          <w:rFonts w:ascii="Arial" w:cs="Arial" w:eastAsia="Arial" w:hAnsi="Arial"/>
          <w:b w:val="false"/>
          <w:bCs w:val="false"/>
          <w:color w:val="FFFFFF"/>
          <w:sz w:val="36"/>
          <w:szCs w:val="36"/>
        </w:rPr>
        <w:t xml:space="preserve">  vs  </w:t>
      </w:r>
      <w:r>
        <w:rPr>
          <w:rFonts w:ascii="Arial" w:cs="Arial" w:eastAsia="Arial" w:hAnsi="Arial"/>
          <w:b/>
          <w:bCs/>
          <w:color w:val="E535AB"/>
          <w:sz w:val="40"/>
          <w:szCs w:val="40"/>
        </w:rPr>
        <w:t xml:space="preserve">GraphQL</w:t>
      </w:r>
    </w:p>
    <w:p>
      <w:pPr>
        <w:shd w:fill="FCE4F5" w:val="clear"/>
        <w:spacing w:after="200"/>
        <w:ind w:left="240" w:right="240"/>
      </w:pPr>
      <w:r>
        <w:rPr>
          <w:rFonts w:ascii="Arial" w:cs="Arial" w:eastAsia="Arial" w:hAnsi="Arial"/>
          <w:color w:val="0D1B2A"/>
          <w:sz w:val="22"/>
          <w:szCs w:val="22"/>
        </w:rPr>
        <w:t xml:space="preserve">Detailed analysis: when each approach wins</w:t>
      </w:r>
    </w:p>
    <w:p>
      <w:pPr>
        <w:pBdr>
          <w:bottom w:val="single" w:color="E535AB" w:sz="8" w:space="1"/>
        </w:pBdr>
        <w:spacing w:after="160"/>
      </w:pPr>
    </w:p>
    <w:p>
      <w:pPr>
        <w:pStyle w:val="Heading2"/>
        <w:spacing w:after="100" w:before="280"/>
      </w:pPr>
      <w:r>
        <w:rPr>
          <w:rFonts w:ascii="Arial" w:cs="Arial" w:eastAsia="Arial" w:hAnsi="Arial"/>
          <w:b/>
          <w:bCs/>
          <w:color w:val="E535AB"/>
          <w:sz w:val="28"/>
          <w:szCs w:val="28"/>
        </w:rPr>
        <w:t xml:space="preserve">2.1 What GraphQL Is</w:t>
      </w:r>
    </w:p>
    <w:p>
      <w:pPr>
        <w:spacing w:after="160"/>
      </w:pPr>
      <w:r>
        <w:rPr>
          <w:rFonts w:ascii="Arial" w:cs="Arial" w:eastAsia="Arial" w:hAnsi="Arial"/>
          <w:b w:val="false"/>
          <w:bCs w:val="false"/>
          <w:color w:val="333333"/>
          <w:sz w:val="22"/>
          <w:szCs w:val="22"/>
        </w:rPr>
        <w:t xml:space="preserve">GraphQL is a query language for APIs, developed by Facebook in 2012 and open-sourced in 2015. Instead of fixed endpoints returning fixed shapes, GraphQL exposes a single endpoint where clients send a query describing exactly what data they need. The server executes the query against a schema and returns precisely the requested fields.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GraphQL: client specifies exactly what it needs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Mobile client query (minimal):</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query MobileProductCard($id: ID!)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product(id: $id)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id name</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heroImage { url width height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price { displayAmount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inStock</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rating { average count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 Returns: exactly 8 fields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Web client query (full):</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query WebProductPage($id: ID!)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product(id: $id)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id name slug description</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images { id url width height alt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pricing { current original priceHistory { date price }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reviews(page: 1, size: 10) { totalCount averageRating items { author date body }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seo { title description canonicalUrl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t>
      </w:r>
    </w:p>
    <w:p>
      <w:pPr>
        <w:pBdr>
          <w:left w:val="single" w:color="E535AB" w:sz="14"/>
        </w:pBdr>
        <w:shd w:fill="F5F5F5" w:val="clear"/>
        <w:spacing w:after="160"/>
        <w:ind w:left="360"/>
      </w:pPr>
      <w:r>
        <w:rPr>
          <w:rFonts w:ascii="Courier New" w:cs="Courier New" w:eastAsia="Courier New" w:hAnsi="Courier New"/>
          <w:color w:val="1A1A1A"/>
          <w:sz w:val="18"/>
          <w:szCs w:val="18"/>
        </w:rPr>
        <w:t xml:space="preserve">} // Same endpoint: POST /graphql</w:t>
      </w:r>
    </w:p>
    <w:p>
      <w:pPr>
        <w:pStyle w:val="Heading2"/>
        <w:spacing w:after="100" w:before="280"/>
      </w:pPr>
      <w:r>
        <w:rPr>
          <w:rFonts w:ascii="Arial" w:cs="Arial" w:eastAsia="Arial" w:hAnsi="Arial"/>
          <w:b/>
          <w:bCs/>
          <w:color w:val="E535AB"/>
          <w:sz w:val="28"/>
          <w:szCs w:val="28"/>
        </w:rPr>
        <w:t xml:space="preserve">2.2 The Shared Problem: Over-Fetching and Under-Fetching</w:t>
      </w:r>
    </w:p>
    <w:p>
      <w:pPr>
        <w:spacing w:after="160"/>
      </w:pPr>
      <w:r>
        <w:rPr>
          <w:rFonts w:ascii="Arial" w:cs="Arial" w:eastAsia="Arial" w:hAnsi="Arial"/>
          <w:b w:val="false"/>
          <w:bCs w:val="false"/>
          <w:color w:val="333333"/>
          <w:sz w:val="22"/>
          <w:szCs w:val="22"/>
        </w:rPr>
        <w:t xml:space="preserve">Both BFF and GraphQL were created to solve the same two core problems: over-fetching and under-fetching. They solve these problems through architecturally opposite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Problem</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GraphQL Solution</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 Solution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query specifies exact fields; server returns only those</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returns only fields hardcoded for that client's screens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Under-fetching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queries nested objects in single request</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aggregates multiple services server-side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Shape control</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Dynamic: client controls shape per query</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Static: BFF team controls shape for their client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N+1 problem</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by DataLoader batching in resolvers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Solved by parallel service calls in BFF aggregation</w:t>
            </w:r>
          </w:p>
        </w:tc>
      </w:tr>
    </w:tbl>
    <w:p>
      <w:pPr>
        <w:spacing w:after="0" w:before="80"/>
      </w:pPr>
      <w:r>
        <w:t xml:space="preserve"/>
      </w:r>
    </w:p>
    <w:p>
      <w:pPr>
        <w:pStyle w:val="Heading2"/>
        <w:spacing w:after="100" w:before="280"/>
      </w:pPr>
      <w:r>
        <w:rPr>
          <w:rFonts w:ascii="Arial" w:cs="Arial" w:eastAsia="Arial" w:hAnsi="Arial"/>
          <w:b/>
          <w:bCs/>
          <w:color w:val="E535AB"/>
          <w:sz w:val="28"/>
          <w:szCs w:val="28"/>
        </w:rPr>
        <w:t xml:space="preserve">2.3 The Core Architectural Difference</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GraphQL: flexible, client-driven</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ONE schema, ONE endpoint</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Mobile/Web/Partner each write their own query</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Server executes query against schema</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Client gets exactly what it asked for</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BFF: dedicated, server-driven</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Mobile → Mobile BFF → downstream services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Web    → Web BFF    → downstream services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Partner→ Partner BFF → downstream services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Each BFF has hardcoded response shapes</w:t>
      </w:r>
    </w:p>
    <w:p>
      <w:pPr>
        <w:pBdr>
          <w:left w:val="single" w:color="E535AB" w:sz="14"/>
        </w:pBdr>
        <w:shd w:fill="F5F5F5" w:val="clear"/>
        <w:spacing w:after="160"/>
        <w:ind w:left="360"/>
      </w:pPr>
      <w:r>
        <w:rPr>
          <w:rFonts w:ascii="Courier New" w:cs="Courier New" w:eastAsia="Courier New" w:hAnsi="Courier New"/>
          <w:color w:val="1A1A1A"/>
          <w:sz w:val="18"/>
          <w:szCs w:val="18"/>
        </w:rPr>
        <w:t xml:space="preserve">  Client calls simple endpoints, no query language</w:t>
      </w:r>
    </w:p>
    <w:p>
      <w:pPr>
        <w:pStyle w:val="Heading2"/>
        <w:spacing w:after="100" w:before="280"/>
      </w:pPr>
      <w:r>
        <w:rPr>
          <w:rFonts w:ascii="Arial" w:cs="Arial" w:eastAsia="Arial" w:hAnsi="Arial"/>
          <w:b/>
          <w:bCs/>
          <w:color w:val="E535AB"/>
          <w:sz w:val="28"/>
          <w:szCs w:val="28"/>
        </w:rPr>
        <w:t xml:space="preserve">2.4 Detailed 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535AB"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E535AB" w:val="clear"/>
            <w:tcMar>
              <w:top w:type="dxa" w:w="90"/>
              <w:left w:type="dxa" w:w="120"/>
              <w:bottom w:type="dxa" w:w="90"/>
              <w:right w:type="dxa" w:w="120"/>
            </w:tcMar>
          </w:tcPr>
          <w:p>
            <w:r>
              <w:rPr>
                <w:rFonts w:ascii="Arial" w:cs="Arial" w:eastAsia="Arial" w:hAnsi="Arial"/>
                <w:b/>
                <w:bCs/>
                <w:color w:val="FFFFFF"/>
                <w:sz w:val="20"/>
                <w:szCs w:val="20"/>
              </w:rPr>
              <w:t xml:space="preserve">GraphQL</w:t>
            </w:r>
          </w:p>
        </w:tc>
        <w:tc>
          <w:tcPr>
            <w:tcW w:type="dxa" w:w="348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BFF</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Architecture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schema, one endpoint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dedicated services, one per client</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controls response shape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(query author)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team (hardcoded transform functions)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queries exact fields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hardcodes fields for each screen</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Under-fetching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Nested queries in single request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Parallel server-side aggregation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client type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 queries — no backend change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BFF codebase required</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Schema evolution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freely; removing needs deprecation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can change shape freely — no shared schema</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N+1 problem</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DataLoader implementation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Natural: parallel service calls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Type safety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schema introspection + codegen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OpenAPI/TypeScript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complexity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writes and maintains queries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 calls simple REST-like endpoints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Caching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Harder — query string is cache key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HTTP caching (Cache-Control, ETags)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schema — all teams negotiate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owns their BFF independently</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 spec, query language, resolvers, DataLoader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HTTP API patterns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Bundle size (mobile)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 client library (~50-100KB)</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client library — just fetch()</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Introspection / docs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Built-in: schema is self-documenting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OpenAPI spec</w:t>
            </w:r>
          </w:p>
        </w:tc>
      </w:tr>
    </w:tbl>
    <w:p>
      <w:pPr>
        <w:spacing w:after="0" w:before="80"/>
      </w:pPr>
      <w:r>
        <w:t xml:space="preserve"/>
      </w:r>
    </w:p>
    <w:p>
      <w:pPr>
        <w:pStyle w:val="Heading2"/>
        <w:spacing w:after="100" w:before="280"/>
      </w:pPr>
      <w:r>
        <w:rPr>
          <w:rFonts w:ascii="Arial" w:cs="Arial" w:eastAsia="Arial" w:hAnsi="Arial"/>
          <w:b/>
          <w:bCs/>
          <w:color w:val="E535AB"/>
          <w:sz w:val="28"/>
          <w:szCs w:val="28"/>
        </w:rPr>
        <w:t xml:space="preserve">2.5 GraphQL's Unique Challenges</w:t>
      </w:r>
    </w:p>
    <w:p>
      <w:pPr>
        <w:pStyle w:val="Heading3"/>
        <w:spacing w:after="80" w:before="200"/>
      </w:pPr>
      <w:r>
        <w:rPr>
          <w:rFonts w:ascii="Arial" w:cs="Arial" w:eastAsia="Arial" w:hAnsi="Arial"/>
          <w:b/>
          <w:bCs/>
          <w:color w:val="E65100"/>
          <w:sz w:val="24"/>
          <w:szCs w:val="24"/>
        </w:rPr>
        <w:t xml:space="preserve">The N+1 Problem in GraphQL Resolvers</w:t>
      </w:r>
    </w:p>
    <w:p>
      <w:pPr>
        <w:spacing w:after="160"/>
      </w:pPr>
      <w:r>
        <w:rPr>
          <w:rFonts w:ascii="Arial" w:cs="Arial" w:eastAsia="Arial" w:hAnsi="Arial"/>
          <w:b w:val="false"/>
          <w:bCs w:val="false"/>
          <w:color w:val="333333"/>
          <w:sz w:val="22"/>
          <w:szCs w:val="22"/>
        </w:rPr>
        <w:t xml:space="preserve">When a client queries 10 products each with reviews, GraphQL calls the review resolver once per product — 10 + 10 = 20 queries instead of 2. DataLoader solves this by batching, but requires deliberate implementation in every resolver.</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N+1 without DataLoader:</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query { products { id reviews { rating } } }  with 10 products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SELECT * FROM products  (1 query)</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SELECT * FROM reviews WHERE product_id = N  (10 queries)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Total: 11 queries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With DataLoader:</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SELECT * FROM products  (1 query)</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SELECT * FROM reviews WHERE product_id IN (1..10)  (1 batched)</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Total: 2 queries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DataLoader requires explicit implementation in every resolver</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BFF equivalent: await Promise.all([reviewSvc.get(id) for each id])</w:t>
      </w:r>
    </w:p>
    <w:p>
      <w:pPr>
        <w:pBdr>
          <w:left w:val="single" w:color="E535AB" w:sz="14"/>
        </w:pBdr>
        <w:shd w:fill="F5F5F5" w:val="clear"/>
        <w:spacing w:after="160"/>
        <w:ind w:left="360"/>
      </w:pPr>
      <w:r>
        <w:rPr>
          <w:rFonts w:ascii="Courier New" w:cs="Courier New" w:eastAsia="Courier New" w:hAnsi="Courier New"/>
          <w:color w:val="1A1A1A"/>
          <w:sz w:val="18"/>
          <w:szCs w:val="18"/>
        </w:rPr>
        <w:t xml:space="preserve">// → single batched service call, naturally</w:t>
      </w:r>
    </w:p>
    <w:p>
      <w:pPr>
        <w:pStyle w:val="Heading3"/>
        <w:spacing w:after="80" w:before="200"/>
      </w:pPr>
      <w:r>
        <w:rPr>
          <w:rFonts w:ascii="Arial" w:cs="Arial" w:eastAsia="Arial" w:hAnsi="Arial"/>
          <w:b/>
          <w:bCs/>
          <w:color w:val="E65100"/>
          <w:sz w:val="24"/>
          <w:szCs w:val="24"/>
        </w:rPr>
        <w:t xml:space="preserve">Schema Governance at Scale</w:t>
      </w:r>
    </w:p>
    <w:p>
      <w:pPr>
        <w:spacing w:after="160"/>
      </w:pPr>
      <w:r>
        <w:rPr>
          <w:rFonts w:ascii="Arial" w:cs="Arial" w:eastAsia="Arial" w:hAnsi="Arial"/>
          <w:b w:val="false"/>
          <w:bCs w:val="false"/>
          <w:color w:val="333333"/>
          <w:sz w:val="22"/>
          <w:szCs w:val="22"/>
        </w:rPr>
        <w:t xml:space="preserve">When 10 teams contribute to a shared GraphQL schema, governance becomes critical: who approves changes, how are conflicting type names resolved, what is the deprecation policy? BFF avoids this — each team owns their schema independently.</w:t>
      </w:r>
    </w:p>
    <w:p>
      <w:pPr>
        <w:pStyle w:val="Heading2"/>
        <w:spacing w:after="100" w:before="280"/>
      </w:pPr>
      <w:r>
        <w:rPr>
          <w:rFonts w:ascii="Arial" w:cs="Arial" w:eastAsia="Arial" w:hAnsi="Arial"/>
          <w:b/>
          <w:bCs/>
          <w:color w:val="E535AB"/>
          <w:sz w:val="28"/>
          <w:szCs w:val="28"/>
        </w:rPr>
        <w:t xml:space="preserve">2.6 BFF Wins vs GraphQL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BFF WINS</w:t>
            </w:r>
          </w:p>
        </w:tc>
        <w:tc>
          <w:tcPr>
            <w:tcW w:type="dxa" w:w="4680"/>
            <w:tcBorders>
              <w:top w:val="single" w:color="CCCCCC" w:sz="1"/>
              <w:left w:val="single" w:color="CCCCCC" w:sz="1"/>
              <w:bottom w:val="single" w:color="CCCCCC" w:sz="1"/>
              <w:right w:val="single" w:color="CCCCCC" w:sz="1"/>
            </w:tcBorders>
            <w:shd w:fill="E535AB" w:val="clear"/>
            <w:tcMar>
              <w:top w:type="dxa" w:w="90"/>
              <w:left w:type="dxa" w:w="120"/>
              <w:bottom w:type="dxa" w:w="90"/>
              <w:right w:type="dxa" w:w="120"/>
            </w:tcMar>
          </w:tcPr>
          <w:p>
            <w:r>
              <w:rPr>
                <w:rFonts w:ascii="Arial" w:cs="Arial" w:eastAsia="Arial" w:hAnsi="Arial"/>
                <w:b/>
                <w:bCs/>
                <w:color w:val="FFFFFF"/>
                <w:sz w:val="20"/>
                <w:szCs w:val="20"/>
              </w:rPr>
              <w:t xml:space="preserve">GRAPHQL WINS</w:t>
            </w:r>
          </w:p>
        </w:tc>
      </w:tr>
      <w:tr>
        <w:tc>
          <w:tcPr>
            <w:tcW w:type="dxa" w:w="4680"/>
            <w:tcBorders>
              <w:top w:val="single" w:color="CCCCCC" w:sz="1"/>
              <w:left w:val="single" w:color="CCCCCC" w:sz="1"/>
              <w:bottom w:val="single" w:color="CCCCCC" w:sz="1"/>
              <w:right w:val="single" w:color="CCCCCC" w:sz="1"/>
            </w:tcBorders>
            <w:shd w:fill="E8EEF4" w:val="clear"/>
            <w:tcMar>
              <w:top w:type="dxa" w:w="90"/>
              <w:left w:type="dxa" w:w="120"/>
              <w:bottom w:type="dxa" w:w="90"/>
              <w:right w:type="dxa" w:w="120"/>
            </w:tcMar>
          </w:tcPr>
          <w:p>
            <w:r>
              <w:rPr>
                <w:rFonts w:ascii="Arial" w:cs="Arial" w:eastAsia="Arial" w:hAnsi="Arial"/>
                <w:color w:val="1A5276"/>
                <w:sz w:val="20"/>
                <w:szCs w:val="20"/>
              </w:rPr>
              <w:t xml:space="preserve">Performance-critical mobile with fixed screens</w:t>
            </w:r>
          </w:p>
        </w:tc>
        <w:tc>
          <w:tcPr>
            <w:tcW w:type="dxa" w:w="4680"/>
            <w:tcBorders>
              <w:top w:val="single" w:color="CCCCCC" w:sz="1"/>
              <w:left w:val="single" w:color="CCCCCC" w:sz="1"/>
              <w:bottom w:val="single" w:color="CCCCCC" w:sz="1"/>
              <w:right w:val="single" w:color="CCCCCC" w:sz="1"/>
            </w:tcBorders>
            <w:shd w:fill="FCE4F5" w:val="clear"/>
            <w:tcMar>
              <w:top w:type="dxa" w:w="90"/>
              <w:left w:type="dxa" w:w="120"/>
              <w:bottom w:type="dxa" w:w="90"/>
              <w:right w:type="dxa" w:w="120"/>
            </w:tcMar>
          </w:tcPr>
          <w:p>
            <w:r>
              <w:rPr>
                <w:rFonts w:ascii="Arial" w:cs="Arial" w:eastAsia="Arial" w:hAnsi="Arial"/>
                <w:color w:val="E535AB"/>
                <w:sz w:val="20"/>
                <w:szCs w:val="20"/>
              </w:rPr>
              <w:t xml:space="preserve">Developer-facing APIs where consumers need flexibility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5276"/>
                <w:sz w:val="20"/>
                <w:szCs w:val="20"/>
              </w:rPr>
              <w:t xml:space="preserve">Teams want full autonomy over their API shape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E535AB"/>
                <w:sz w:val="20"/>
                <w:szCs w:val="20"/>
              </w:rPr>
              <w:t xml:space="preserve">Rapid product iteration where screen shapes change frequently</w:t>
            </w:r>
          </w:p>
        </w:tc>
      </w:tr>
      <w:tr>
        <w:tc>
          <w:tcPr>
            <w:tcW w:type="dxa" w:w="4680"/>
            <w:tcBorders>
              <w:top w:val="single" w:color="CCCCCC" w:sz="1"/>
              <w:left w:val="single" w:color="CCCCCC" w:sz="1"/>
              <w:bottom w:val="single" w:color="CCCCCC" w:sz="1"/>
              <w:right w:val="single" w:color="CCCCCC" w:sz="1"/>
            </w:tcBorders>
            <w:shd w:fill="E8EEF4" w:val="clear"/>
            <w:tcMar>
              <w:top w:type="dxa" w:w="90"/>
              <w:left w:type="dxa" w:w="120"/>
              <w:bottom w:type="dxa" w:w="90"/>
              <w:right w:type="dxa" w:w="120"/>
            </w:tcMar>
          </w:tcPr>
          <w:p>
            <w:r>
              <w:rPr>
                <w:rFonts w:ascii="Arial" w:cs="Arial" w:eastAsia="Arial" w:hAnsi="Arial"/>
                <w:color w:val="1A5276"/>
                <w:sz w:val="20"/>
                <w:szCs w:val="20"/>
              </w:rPr>
              <w:t xml:space="preserve">Clients have different protocols (REST vs binary vs SSR)</w:t>
            </w:r>
          </w:p>
        </w:tc>
        <w:tc>
          <w:tcPr>
            <w:tcW w:type="dxa" w:w="4680"/>
            <w:tcBorders>
              <w:top w:val="single" w:color="CCCCCC" w:sz="1"/>
              <w:left w:val="single" w:color="CCCCCC" w:sz="1"/>
              <w:bottom w:val="single" w:color="CCCCCC" w:sz="1"/>
              <w:right w:val="single" w:color="CCCCCC" w:sz="1"/>
            </w:tcBorders>
            <w:shd w:fill="FCE4F5" w:val="clear"/>
            <w:tcMar>
              <w:top w:type="dxa" w:w="90"/>
              <w:left w:type="dxa" w:w="120"/>
              <w:bottom w:type="dxa" w:w="90"/>
              <w:right w:type="dxa" w:w="120"/>
            </w:tcMar>
          </w:tcPr>
          <w:p>
            <w:r>
              <w:rPr>
                <w:rFonts w:ascii="Arial" w:cs="Arial" w:eastAsia="Arial" w:hAnsi="Arial"/>
                <w:color w:val="E535AB"/>
                <w:sz w:val="20"/>
                <w:szCs w:val="20"/>
              </w:rPr>
              <w:t xml:space="preserve">Single schema as source of truth for all data</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5276"/>
                <w:sz w:val="20"/>
                <w:szCs w:val="20"/>
              </w:rPr>
              <w:t xml:space="preserve">Strict payload size requirements (IoT, low-end mobile)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E535AB"/>
                <w:sz w:val="20"/>
                <w:szCs w:val="20"/>
              </w:rPr>
              <w:t xml:space="preserve">Developer ecosystem with diverse clients</w:t>
            </w:r>
          </w:p>
        </w:tc>
      </w:tr>
      <w:tr>
        <w:tc>
          <w:tcPr>
            <w:tcW w:type="dxa" w:w="4680"/>
            <w:tcBorders>
              <w:top w:val="single" w:color="CCCCCC" w:sz="1"/>
              <w:left w:val="single" w:color="CCCCCC" w:sz="1"/>
              <w:bottom w:val="single" w:color="CCCCCC" w:sz="1"/>
              <w:right w:val="single" w:color="CCCCCC" w:sz="1"/>
            </w:tcBorders>
            <w:shd w:fill="E8EEF4" w:val="clear"/>
            <w:tcMar>
              <w:top w:type="dxa" w:w="90"/>
              <w:left w:type="dxa" w:w="120"/>
              <w:bottom w:type="dxa" w:w="90"/>
              <w:right w:type="dxa" w:w="120"/>
            </w:tcMar>
          </w:tcPr>
          <w:p>
            <w:r>
              <w:rPr>
                <w:rFonts w:ascii="Arial" w:cs="Arial" w:eastAsia="Arial" w:hAnsi="Arial"/>
                <w:color w:val="1A5276"/>
                <w:sz w:val="20"/>
                <w:szCs w:val="20"/>
              </w:rPr>
              <w:t xml:space="preserve">Simple HTTP caching requirements</w:t>
            </w:r>
          </w:p>
        </w:tc>
        <w:tc>
          <w:tcPr>
            <w:tcW w:type="dxa" w:w="4680"/>
            <w:tcBorders>
              <w:top w:val="single" w:color="CCCCCC" w:sz="1"/>
              <w:left w:val="single" w:color="CCCCCC" w:sz="1"/>
              <w:bottom w:val="single" w:color="CCCCCC" w:sz="1"/>
              <w:right w:val="single" w:color="CCCCCC" w:sz="1"/>
            </w:tcBorders>
            <w:shd w:fill="FCE4F5" w:val="clear"/>
            <w:tcMar>
              <w:top w:type="dxa" w:w="90"/>
              <w:left w:type="dxa" w:w="120"/>
              <w:bottom w:type="dxa" w:w="90"/>
              <w:right w:type="dxa" w:w="120"/>
            </w:tcMar>
          </w:tcPr>
          <w:p>
            <w:r>
              <w:rPr>
                <w:rFonts w:ascii="Arial" w:cs="Arial" w:eastAsia="Arial" w:hAnsi="Arial"/>
                <w:color w:val="E535AB"/>
                <w:sz w:val="20"/>
                <w:szCs w:val="20"/>
              </w:rPr>
              <w:t xml:space="preserve">Power user interfaces needing deep data exploration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5276"/>
                <w:sz w:val="20"/>
                <w:szCs w:val="20"/>
              </w:rPr>
              <w:t xml:space="preserve">Teams unfamiliar with GraphQL — lower curve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E535AB"/>
                <w:sz w:val="20"/>
                <w:szCs w:val="20"/>
              </w:rPr>
              <w:t xml:space="preserve">Organisation investing in schema governance tooling</w:t>
            </w:r>
          </w:p>
        </w:tc>
      </w:tr>
      <w:tr>
        <w:tc>
          <w:tcPr>
            <w:tcW w:type="dxa" w:w="4680"/>
            <w:tcBorders>
              <w:top w:val="single" w:color="CCCCCC" w:sz="1"/>
              <w:left w:val="single" w:color="CCCCCC" w:sz="1"/>
              <w:bottom w:val="single" w:color="CCCCCC" w:sz="1"/>
              <w:right w:val="single" w:color="CCCCCC" w:sz="1"/>
            </w:tcBorders>
            <w:shd w:fill="E8EEF4" w:val="clear"/>
            <w:tcMar>
              <w:top w:type="dxa" w:w="90"/>
              <w:left w:type="dxa" w:w="120"/>
              <w:bottom w:type="dxa" w:w="90"/>
              <w:right w:type="dxa" w:w="120"/>
            </w:tcMar>
          </w:tcPr>
          <w:p>
            <w:r>
              <w:rPr>
                <w:rFonts w:ascii="Arial" w:cs="Arial" w:eastAsia="Arial" w:hAnsi="Arial"/>
                <w:color w:val="1A5276"/>
                <w:sz w:val="20"/>
                <w:szCs w:val="20"/>
              </w:rPr>
              <w:t xml:space="preserve">Partner API needing stable versioned contracts</w:t>
            </w:r>
          </w:p>
        </w:tc>
        <w:tc>
          <w:tcPr>
            <w:tcW w:type="dxa" w:w="4680"/>
            <w:tcBorders>
              <w:top w:val="single" w:color="CCCCCC" w:sz="1"/>
              <w:left w:val="single" w:color="CCCCCC" w:sz="1"/>
              <w:bottom w:val="single" w:color="CCCCCC" w:sz="1"/>
              <w:right w:val="single" w:color="CCCCCC" w:sz="1"/>
            </w:tcBorders>
            <w:shd w:fill="FCE4F5" w:val="clear"/>
            <w:tcMar>
              <w:top w:type="dxa" w:w="90"/>
              <w:left w:type="dxa" w:w="120"/>
              <w:bottom w:type="dxa" w:w="90"/>
              <w:right w:type="dxa" w:w="120"/>
            </w:tcMar>
          </w:tcPr>
          <w:p>
            <w:r>
              <w:rPr>
                <w:rFonts w:ascii="Arial" w:cs="Arial" w:eastAsia="Arial" w:hAnsi="Arial"/>
                <w:color w:val="E535AB"/>
                <w:sz w:val="20"/>
                <w:szCs w:val="20"/>
              </w:rPr>
              <w:t xml:space="preserve">Admin and analytics dashboards with ad-hoc needs</w:t>
            </w:r>
          </w:p>
        </w:tc>
      </w:tr>
    </w:tbl>
    <w:p>
      <w:pPr>
        <w:spacing w:after="0" w:before="80"/>
      </w:pPr>
      <w:r>
        <w:t xml:space="preserve"/>
      </w:r>
    </w:p>
    <w:p>
      <w:r>
        <w:br w:type="page"/>
      </w:r>
    </w:p>
    <w:p>
      <w:r>
        <w:br w:type="page"/>
      </w:r>
    </w:p>
    <w:p>
      <w:pPr>
        <w:pStyle w:val="Heading1"/>
        <w:shd w:fill="0D1B2A" w:val="clear"/>
        <w:spacing w:after="60" w:before="300"/>
        <w:ind w:left="240" w:right="240"/>
      </w:pPr>
      <w:r>
        <w:rPr>
          <w:rFonts w:ascii="Arial" w:cs="Arial" w:eastAsia="Arial" w:hAnsi="Arial"/>
          <w:b/>
          <w:bCs/>
          <w:color w:val="1A5276"/>
          <w:sz w:val="40"/>
          <w:szCs w:val="40"/>
        </w:rPr>
        <w:t xml:space="preserve">BFF</w:t>
      </w:r>
      <w:r>
        <w:rPr>
          <w:rFonts w:ascii="Arial" w:cs="Arial" w:eastAsia="Arial" w:hAnsi="Arial"/>
          <w:b w:val="false"/>
          <w:bCs w:val="false"/>
          <w:color w:val="FFFFFF"/>
          <w:sz w:val="36"/>
          <w:szCs w:val="36"/>
        </w:rPr>
        <w:t xml:space="preserve">  vs  </w:t>
      </w:r>
      <w:r>
        <w:rPr>
          <w:rFonts w:ascii="Arial" w:cs="Arial" w:eastAsia="Arial" w:hAnsi="Arial"/>
          <w:b/>
          <w:bCs/>
          <w:color w:val="FF8C00"/>
          <w:sz w:val="40"/>
          <w:szCs w:val="40"/>
        </w:rPr>
        <w:t xml:space="preserve">API Gateway</w:t>
      </w:r>
    </w:p>
    <w:p>
      <w:pPr>
        <w:shd w:fill="FFF3E0" w:val="clear"/>
        <w:spacing w:after="200"/>
        <w:ind w:left="240" w:right="240"/>
      </w:pPr>
      <w:r>
        <w:rPr>
          <w:rFonts w:ascii="Arial" w:cs="Arial" w:eastAsia="Arial" w:hAnsi="Arial"/>
          <w:color w:val="0D1B2A"/>
          <w:sz w:val="22"/>
          <w:szCs w:val="22"/>
        </w:rPr>
        <w:t xml:space="preserve">Detailed analysis: when each approach wins</w:t>
      </w:r>
    </w:p>
    <w:p>
      <w:pPr>
        <w:pBdr>
          <w:bottom w:val="single" w:color="FF8C00" w:sz="8" w:space="1"/>
        </w:pBdr>
        <w:spacing w:after="160"/>
      </w:pPr>
    </w:p>
    <w:p>
      <w:pPr>
        <w:pStyle w:val="Heading2"/>
        <w:spacing w:after="100" w:before="280"/>
      </w:pPr>
      <w:r>
        <w:rPr>
          <w:rFonts w:ascii="Arial" w:cs="Arial" w:eastAsia="Arial" w:hAnsi="Arial"/>
          <w:b/>
          <w:bCs/>
          <w:color w:val="FF8C00"/>
          <w:sz w:val="28"/>
          <w:szCs w:val="28"/>
        </w:rPr>
        <w:t xml:space="preserve">3.1 What an API Gateway Does</w:t>
      </w:r>
    </w:p>
    <w:p>
      <w:pPr>
        <w:spacing w:after="160"/>
      </w:pPr>
      <w:r>
        <w:rPr>
          <w:rFonts w:ascii="Arial" w:cs="Arial" w:eastAsia="Arial" w:hAnsi="Arial"/>
          <w:b w:val="false"/>
          <w:bCs w:val="false"/>
          <w:color w:val="333333"/>
          <w:sz w:val="22"/>
          <w:szCs w:val="22"/>
        </w:rPr>
        <w:t xml:space="preserve">An API gateway is an infrastructure component at the system perimeter handling cross-cutting infrastructure concerns: TLS termination, JWT validation, rate limiting, request routing, DDoS protection, and access logging. It is a thin, high-throughput proxy that knows nothing about the business domain — and deliberately so. Examples: Kong, AWS API Gateway, Nginx, Traefik.</w:t>
      </w:r>
    </w:p>
    <w:p>
      <w:pPr>
        <w:pStyle w:val="Heading2"/>
        <w:spacing w:after="100" w:before="280"/>
      </w:pPr>
      <w:r>
        <w:rPr>
          <w:rFonts w:ascii="Arial" w:cs="Arial" w:eastAsia="Arial" w:hAnsi="Arial"/>
          <w:b/>
          <w:bCs/>
          <w:color w:val="FF8C00"/>
          <w:sz w:val="28"/>
          <w:szCs w:val="28"/>
        </w:rPr>
        <w:t xml:space="preserve">3.2 Why This Comparison Is Fundamentally Different</w:t>
      </w:r>
    </w:p>
    <w:p>
      <w:pPr>
        <w:spacing w:after="160"/>
      </w:pPr>
      <w:r>
        <w:rPr>
          <w:rFonts w:ascii="Arial" w:cs="Arial" w:eastAsia="Arial" w:hAnsi="Arial"/>
          <w:b w:val="false"/>
          <w:bCs w:val="false"/>
          <w:color w:val="333333"/>
          <w:sz w:val="22"/>
          <w:szCs w:val="22"/>
        </w:rPr>
        <w:t xml:space="preserve">BFF vs GraphQL is a genuine either/or architectural choice — both solve the same problem at the same layer. BFF vs API Gateway is NOT an either/or choice — they operate at entirely different architectural layers and solve different problems. They are complementary, not competing.</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API Gateway: Infrastructure layer</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Concern: HOW traffic enters the system</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Questions: Is this JWT valid? Has this IP exceeded limits?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Which service handles /orders/*?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Knows about: HTTP, TLS, JWT signatures, IP addresses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Does NOT know about: what Product Service returns,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what Mobile vs Web clients need, business domains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BFF: Application layer</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Concern: WHAT data the client needs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Questions: What fields does mobile checkout screen need?</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Which 4 services build this response?</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Knows about: product domain, client screen layouts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Does NOT know about: IP-level filtering, TLS cert management</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They answer different questions at different layers.</w:t>
      </w:r>
    </w:p>
    <w:p>
      <w:pPr>
        <w:pBdr>
          <w:left w:val="single" w:color="FF8C00" w:sz="14"/>
        </w:pBdr>
        <w:shd w:fill="F5F5F5" w:val="clear"/>
        <w:spacing w:after="160"/>
        <w:ind w:left="360"/>
      </w:pPr>
      <w:r>
        <w:rPr>
          <w:rFonts w:ascii="Courier New" w:cs="Courier New" w:eastAsia="Courier New" w:hAnsi="Courier New"/>
          <w:color w:val="1A1A1A"/>
          <w:sz w:val="18"/>
          <w:szCs w:val="18"/>
        </w:rPr>
        <w:t xml:space="preserve">A production system needs both.</w:t>
      </w:r>
    </w:p>
    <w:p>
      <w:pPr>
        <w:pStyle w:val="Heading2"/>
        <w:spacing w:after="100" w:before="280"/>
      </w:pPr>
      <w:r>
        <w:rPr>
          <w:rFonts w:ascii="Arial" w:cs="Arial" w:eastAsia="Arial" w:hAnsi="Arial"/>
          <w:b/>
          <w:bCs/>
          <w:color w:val="FF8C00"/>
          <w:sz w:val="28"/>
          <w:szCs w:val="28"/>
        </w:rPr>
        <w:t xml:space="preserve">3.3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FF8C00" w:val="clear"/>
            <w:tcMar>
              <w:top w:type="dxa" w:w="90"/>
              <w:left w:type="dxa" w:w="120"/>
              <w:bottom w:type="dxa" w:w="90"/>
              <w:right w:type="dxa" w:w="120"/>
            </w:tcMar>
          </w:tcPr>
          <w:p>
            <w:r>
              <w:rPr>
                <w:rFonts w:ascii="Arial" w:cs="Arial" w:eastAsia="Arial" w:hAnsi="Arial"/>
                <w:b/>
                <w:bCs/>
                <w:color w:val="FFFFFF"/>
                <w:sz w:val="20"/>
                <w:szCs w:val="20"/>
              </w:rPr>
              <w:t xml:space="preserve">API Gateway</w:t>
            </w:r>
          </w:p>
        </w:tc>
        <w:tc>
          <w:tcPr>
            <w:tcW w:type="dxa" w:w="348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BFF</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Primary purpose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Perimeter security and routing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aggregation and transformation</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Knows about clients?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Possibly (routes by path prefix)</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built specifically for one client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logic?</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must be thin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aggregation is business logic</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Who owns it?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 infrastructure team</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Frontend team of the client it serves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Number in system</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 (for HA), shared across all clients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per client type</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Aggregates responses?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routes 1:1 to upstream</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fans out to N services, returns 1 response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Transforms data?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(header rewrite, body parse)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domain-aware transformation</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 handling?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validation (signature only)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auth flow (session, JWT refresh, scopes)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Kong, AWS API GW, Nginx, Traefik</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Node.js, Go, Java service</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cadence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 infrastructure changes are risky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 feature delivery cadence</w:t>
            </w:r>
          </w:p>
        </w:tc>
      </w:tr>
    </w:tbl>
    <w:p>
      <w:pPr>
        <w:spacing w:after="0" w:before="80"/>
      </w:pPr>
      <w:r>
        <w:t xml:space="preserve"/>
      </w:r>
    </w:p>
    <w:p>
      <w:pPr>
        <w:pStyle w:val="Heading2"/>
        <w:spacing w:after="100" w:before="280"/>
      </w:pPr>
      <w:r>
        <w:rPr>
          <w:rFonts w:ascii="Arial" w:cs="Arial" w:eastAsia="Arial" w:hAnsi="Arial"/>
          <w:b/>
          <w:bCs/>
          <w:color w:val="FF8C00"/>
          <w:sz w:val="28"/>
          <w:szCs w:val="28"/>
        </w:rPr>
        <w:t xml:space="preserve">3.4 Anti-Pattern: Business Logic in the Gateway</w:t>
      </w:r>
    </w:p>
    <w:p>
      <w:pPr>
        <w:spacing w:after="160"/>
      </w:pPr>
      <w:r>
        <w:rPr>
          <w:rFonts w:ascii="Arial" w:cs="Arial" w:eastAsia="Arial" w:hAnsi="Arial"/>
          <w:b w:val="false"/>
          <w:bCs w:val="false"/>
          <w:color w:val="333333"/>
          <w:sz w:val="22"/>
          <w:szCs w:val="22"/>
        </w:rPr>
        <w:t xml:space="preserve">Teams sometimes use gateway scripting (Kong plugins, Lambda@Edge, Nginx Lua) to implement aggregation and transformation — effectively turning the gateway into a BFF. This is an anti-pattern.</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ANTI-PATTERN: transformation in Kong Lua plugin</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local function transform_for_mobile(body)</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local data = cjson.decode(body)</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return cjson.encode({ id=data.product_id, name=data.product_name,</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price=format_currency(data.pricing_tiers[1].amount) })</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end</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Problems: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1. Hard to test (requires Lua test framework)</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2. Business logic in infrastructure = platform team bottleneck</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3. Cannot easily call multiple upstreams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4. No separation of mobile vs web logic</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CORRECT: Gateway routes, BFF transforms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Gateway: route /mobile/* to Mobile BFF service</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Mobile BFF: call product service + transform for mobile</w:t>
      </w:r>
    </w:p>
    <w:p>
      <w:pPr>
        <w:pBdr>
          <w:left w:val="single" w:color="FF8C00" w:sz="14"/>
        </w:pBdr>
        <w:shd w:fill="F5F5F5" w:val="clear"/>
        <w:spacing w:after="160"/>
        <w:ind w:left="360"/>
      </w:pPr>
      <w:r>
        <w:rPr>
          <w:rFonts w:ascii="Courier New" w:cs="Courier New" w:eastAsia="Courier New" w:hAnsi="Courier New"/>
          <w:color w:val="1A1A1A"/>
          <w:sz w:val="18"/>
          <w:szCs w:val="18"/>
        </w:rPr>
        <w:t xml:space="preserve">// Each concern in the correct layer</w:t>
      </w:r>
    </w:p>
    <w:p>
      <w:pPr>
        <w:pStyle w:val="Heading2"/>
        <w:spacing w:after="100" w:before="280"/>
      </w:pPr>
      <w:r>
        <w:rPr>
          <w:rFonts w:ascii="Arial" w:cs="Arial" w:eastAsia="Arial" w:hAnsi="Arial"/>
          <w:b/>
          <w:bCs/>
          <w:color w:val="FF8C00"/>
          <w:sz w:val="28"/>
          <w:szCs w:val="28"/>
        </w:rPr>
        <w:t xml:space="preserve">3.5 The Correct Layered Architecture</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Internet → API Gateway → routes to correct BFF</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(infrastructure)    │</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TLS termination   ├──► Mobile BFF → services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JWT validation    ├──► Web BFF    → services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Rate limiting     └──► Partner BFF → services</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DDoS protection         (application)</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Aggregation</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 Transformation</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Gateway: is this valid JWT? Route to the right BFF.</w:t>
      </w:r>
    </w:p>
    <w:p>
      <w:pPr>
        <w:pBdr>
          <w:left w:val="single" w:color="FF8C00" w:sz="14"/>
        </w:pBdr>
        <w:shd w:fill="F5F5F5" w:val="clear"/>
        <w:spacing w:after="36"/>
        <w:ind w:left="360"/>
      </w:pPr>
      <w:r>
        <w:rPr>
          <w:rFonts w:ascii="Courier New" w:cs="Courier New" w:eastAsia="Courier New" w:hAnsi="Courier New"/>
          <w:color w:val="1A1A1A"/>
          <w:sz w:val="18"/>
          <w:szCs w:val="18"/>
        </w:rPr>
        <w:t xml:space="preserve">BFF: what does this client need from which services?</w:t>
      </w:r>
    </w:p>
    <w:p>
      <w:pPr>
        <w:pBdr>
          <w:left w:val="single" w:color="FF8C00" w:sz="14"/>
        </w:pBdr>
        <w:shd w:fill="F5F5F5" w:val="clear"/>
        <w:spacing w:after="160"/>
        <w:ind w:left="360"/>
      </w:pPr>
      <w:r>
        <w:rPr>
          <w:rFonts w:ascii="Courier New" w:cs="Courier New" w:eastAsia="Courier New" w:hAnsi="Courier New"/>
          <w:color w:val="1A1A1A"/>
          <w:sz w:val="18"/>
          <w:szCs w:val="18"/>
        </w:rPr>
        <w:t xml:space="preserve">Each layer does what it is designed for.</w:t>
      </w:r>
    </w:p>
    <w:p>
      <w:r>
        <w:br w:type="page"/>
      </w:r>
    </w:p>
    <w:p>
      <w:r>
        <w:br w:type="page"/>
      </w:r>
    </w:p>
    <w:p>
      <w:pPr>
        <w:pStyle w:val="Heading1"/>
        <w:shd w:fill="0D1B2A" w:val="clear"/>
        <w:spacing w:after="60" w:before="300"/>
        <w:ind w:left="240" w:right="240"/>
      </w:pPr>
      <w:r>
        <w:rPr>
          <w:rFonts w:ascii="Arial" w:cs="Arial" w:eastAsia="Arial" w:hAnsi="Arial"/>
          <w:b/>
          <w:bCs/>
          <w:color w:val="1A5276"/>
          <w:sz w:val="40"/>
          <w:szCs w:val="40"/>
        </w:rPr>
        <w:t xml:space="preserve">BFF</w:t>
      </w:r>
      <w:r>
        <w:rPr>
          <w:rFonts w:ascii="Arial" w:cs="Arial" w:eastAsia="Arial" w:hAnsi="Arial"/>
          <w:b w:val="false"/>
          <w:bCs w:val="false"/>
          <w:color w:val="FFFFFF"/>
          <w:sz w:val="36"/>
          <w:szCs w:val="36"/>
        </w:rPr>
        <w:t xml:space="preserve">  vs  </w:t>
      </w:r>
      <w:r>
        <w:rPr>
          <w:rFonts w:ascii="Arial" w:cs="Arial" w:eastAsia="Arial" w:hAnsi="Arial"/>
          <w:b/>
          <w:bCs/>
          <w:color w:val="6A1B9A"/>
          <w:sz w:val="40"/>
          <w:szCs w:val="40"/>
        </w:rPr>
        <w:t xml:space="preserve">General-Purpose API</w:t>
      </w:r>
    </w:p>
    <w:p>
      <w:pPr>
        <w:shd w:fill="F3E5F5" w:val="clear"/>
        <w:spacing w:after="200"/>
        <w:ind w:left="240" w:right="240"/>
      </w:pPr>
      <w:r>
        <w:rPr>
          <w:rFonts w:ascii="Arial" w:cs="Arial" w:eastAsia="Arial" w:hAnsi="Arial"/>
          <w:color w:val="0D1B2A"/>
          <w:sz w:val="22"/>
          <w:szCs w:val="22"/>
        </w:rPr>
        <w:t xml:space="preserve">Detailed analysis: when each approach wins</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4.1 What a General-Purpose API Is</w:t>
      </w:r>
    </w:p>
    <w:p>
      <w:pPr>
        <w:spacing w:after="160"/>
      </w:pPr>
      <w:r>
        <w:rPr>
          <w:rFonts w:ascii="Arial" w:cs="Arial" w:eastAsia="Arial" w:hAnsi="Arial"/>
          <w:b w:val="false"/>
          <w:bCs w:val="false"/>
          <w:color w:val="333333"/>
          <w:sz w:val="22"/>
          <w:szCs w:val="22"/>
        </w:rPr>
        <w:t xml:space="preserve">A general-purpose API is the simplest architecture: one set of endpoints serving all clients. The same GET /products/42 returns the same JSON to mobile, web, and IoT. One codebase, one deployment, one contract. It is the correct starting point — it becomes problematic only when clients structurally diverge.</w:t>
      </w:r>
    </w:p>
    <w:p>
      <w:pPr>
        <w:pStyle w:val="Heading2"/>
        <w:spacing w:after="100" w:before="280"/>
      </w:pPr>
      <w:r>
        <w:rPr>
          <w:rFonts w:ascii="Arial" w:cs="Arial" w:eastAsia="Arial" w:hAnsi="Arial"/>
          <w:b/>
          <w:bCs/>
          <w:color w:val="6A1B9A"/>
          <w:sz w:val="28"/>
          <w:szCs w:val="28"/>
        </w:rPr>
        <w:t xml:space="preserve">4.2 The Core Trade-off: Duplication vs Optimisation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General-Purpose API: one codebase, all clients compromised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GET /api/products/:id  → 150 fields, 6 images (~42KB)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Mobile: downloads 42KB, uses 400 bytes (99% waste)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Web:    downloads 42KB, uses ~35KB (acceptable)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IoT:    downloads 42KB, crashes (128KB RAM device)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Code: 1 endpoint, 1 transformation function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BFF: three codebases, each client optimised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GET /mobile/v1/products/:id  → 8 fields, 1 thumbnail (480 bytes)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GET /web/v1/products/:id     → all fields, all images (42KB)</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GET /iot/v1/products/:id     → sku, quantity (80 bytes binary)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Code: 3 endpoints, 3 transformation functions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Trade-off:</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General API: simple but serves all clients poorly</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BFF: more code, each client served optimally</w:t>
      </w:r>
    </w:p>
    <w:p>
      <w:pPr>
        <w:pStyle w:val="Heading2"/>
        <w:spacing w:after="100" w:before="280"/>
      </w:pPr>
      <w:r>
        <w:rPr>
          <w:rFonts w:ascii="Arial" w:cs="Arial" w:eastAsia="Arial" w:hAnsi="Arial"/>
          <w:b/>
          <w:bCs/>
          <w:color w:val="6A1B9A"/>
          <w:sz w:val="28"/>
          <w:szCs w:val="28"/>
        </w:rPr>
        <w:t xml:space="preserve">4.3 Trade-off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6A1B9A" w:val="clear"/>
            <w:tcMar>
              <w:top w:type="dxa" w:w="90"/>
              <w:left w:type="dxa" w:w="120"/>
              <w:bottom w:type="dxa" w:w="90"/>
              <w:right w:type="dxa" w:w="120"/>
            </w:tcMar>
          </w:tcPr>
          <w:p>
            <w:r>
              <w:rPr>
                <w:rFonts w:ascii="Arial" w:cs="Arial" w:eastAsia="Arial" w:hAnsi="Arial"/>
                <w:b/>
                <w:bCs/>
                <w:color w:val="FFFFFF"/>
                <w:sz w:val="20"/>
                <w:szCs w:val="20"/>
              </w:rPr>
              <w:t xml:space="preserve">General-Purpose API</w:t>
            </w:r>
          </w:p>
        </w:tc>
        <w:tc>
          <w:tcPr>
            <w:tcW w:type="dxa" w:w="3480"/>
            <w:tcBorders>
              <w:top w:val="single" w:color="CCCCCC" w:sz="1"/>
              <w:left w:val="single" w:color="CCCCCC" w:sz="1"/>
              <w:bottom w:val="single" w:color="CCCCCC" w:sz="1"/>
              <w:right w:val="single" w:color="CCCCCC" w:sz="1"/>
            </w:tcBorders>
            <w:shd w:fill="1A5276" w:val="clear"/>
            <w:tcMar>
              <w:top w:type="dxa" w:w="90"/>
              <w:left w:type="dxa" w:w="120"/>
              <w:bottom w:type="dxa" w:w="90"/>
              <w:right w:type="dxa" w:w="120"/>
            </w:tcMar>
          </w:tcPr>
          <w:p>
            <w:r>
              <w:rPr>
                <w:rFonts w:ascii="Arial" w:cs="Arial" w:eastAsia="Arial" w:hAnsi="Arial"/>
                <w:b/>
                <w:bCs/>
                <w:color w:val="FFFFFF"/>
                <w:sz w:val="20"/>
                <w:szCs w:val="20"/>
              </w:rPr>
              <w:t xml:space="preserve">BFF</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Codebases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 (one per client type)</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optimisation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Compromise — all clients suboptimal</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Optimal — each response perfectly shaped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 bandwidth waste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mobile downloads unused fields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mobile BFF returns only rendered fields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autonomy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all clients coordinate on one API</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each team deploys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risk</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change risks all clients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Changes to one BFF only risk that client</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always for at least one client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eliminated per client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Under-fetching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Likely — domain resources are fine-grained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BFF aggregates multi-resource screens</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Code duplication</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 utilities shared via packages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Conway's Law alignment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Poor — one team serves all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client team owns client API</w:t>
            </w:r>
          </w:p>
        </w:tc>
      </w:tr>
      <w:t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 to market (first client)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Faster — no BFF to build</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Slower — BFF infrastructure required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 to market (Nth client)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Slower — must negotiate API changes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Faster — new BFF deployed independently</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4.4 Managing Duplication</w:t>
      </w:r>
    </w:p>
    <w:p>
      <w:pPr>
        <w:spacing w:after="160"/>
      </w:pPr>
      <w:r>
        <w:rPr>
          <w:rFonts w:ascii="Arial" w:cs="Arial" w:eastAsia="Arial" w:hAnsi="Arial"/>
          <w:b w:val="false"/>
          <w:bCs w:val="false"/>
          <w:color w:val="333333"/>
          <w:sz w:val="22"/>
          <w:szCs w:val="22"/>
        </w:rPr>
        <w:t xml:space="preserve">BFF's main structural cost is code duplication. Manage it deliberately: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Strategy 1: Shared utility library (pure functions only)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import { formatCurrency, resizeImageUrl } from '@company/bff-utils';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Contains: pure utility functions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Does NOT contain: business logic, service calls, response shapes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Strategy 2: Shared service client layer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import { ProductServiceClient } from '@company/service-clients';</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Contains: HTTP client, retry logic, circuit breaker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Does NOT contain: transformation or aggregation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Rule: share infrastructure utilities, NOT business logic</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Each BFF still owns independently: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Response shapes per screen</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Aggregation logic (which services to call)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Client-specific auth handling</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 Caching strategy</w:t>
      </w:r>
    </w:p>
    <w:p>
      <w:pPr>
        <w:pStyle w:val="Heading2"/>
        <w:spacing w:after="100" w:before="280"/>
      </w:pPr>
      <w:r>
        <w:rPr>
          <w:rFonts w:ascii="Arial" w:cs="Arial" w:eastAsia="Arial" w:hAnsi="Arial"/>
          <w:b/>
          <w:bCs/>
          <w:color w:val="6A1B9A"/>
          <w:sz w:val="28"/>
          <w:szCs w:val="28"/>
        </w:rPr>
        <w:t xml:space="preserve">4.5 When General-Purpose API Remains Appropriate</w:t>
      </w:r>
    </w:p>
    <w:p>
      <w:pPr>
        <w:pStyle w:val="ListParagraph"/>
        <w:numPr>
          <w:ilvl w:val="0"/>
          <w:numId w:val="2"/>
        </w:numPr>
        <w:spacing w:after="90"/>
      </w:pPr>
      <w:r>
        <w:rPr>
          <w:rFonts w:ascii="Arial" w:cs="Arial" w:eastAsia="Arial" w:hAnsi="Arial"/>
          <w:b w:val="false"/>
          <w:bCs w:val="false"/>
          <w:color w:val="333333"/>
          <w:sz w:val="22"/>
          <w:szCs w:val="22"/>
        </w:rPr>
        <w:t xml:space="preserve">Single client type with no plans to add others</w:t>
      </w:r>
    </w:p>
    <w:p>
      <w:pPr>
        <w:pStyle w:val="ListParagraph"/>
        <w:numPr>
          <w:ilvl w:val="0"/>
          <w:numId w:val="2"/>
        </w:numPr>
        <w:spacing w:after="90"/>
      </w:pPr>
      <w:r>
        <w:rPr>
          <w:rFonts w:ascii="Arial" w:cs="Arial" w:eastAsia="Arial" w:hAnsi="Arial"/>
          <w:b w:val="false"/>
          <w:bCs w:val="false"/>
          <w:color w:val="333333"/>
          <w:sz w:val="22"/>
          <w:szCs w:val="22"/>
        </w:rPr>
        <w:t xml:space="preserve">GraphQL is already solving the over/under-fetching problems</w:t>
      </w:r>
    </w:p>
    <w:p>
      <w:pPr>
        <w:pStyle w:val="ListParagraph"/>
        <w:numPr>
          <w:ilvl w:val="0"/>
          <w:numId w:val="2"/>
        </w:numPr>
        <w:spacing w:after="90"/>
      </w:pPr>
      <w:r>
        <w:rPr>
          <w:rFonts w:ascii="Arial" w:cs="Arial" w:eastAsia="Arial" w:hAnsi="Arial"/>
          <w:b w:val="false"/>
          <w:bCs w:val="false"/>
          <w:color w:val="333333"/>
          <w:sz w:val="22"/>
          <w:szCs w:val="22"/>
        </w:rPr>
        <w:t xml:space="preserve">Early-stage product — clients have not yet structurally diverged</w:t>
      </w:r>
    </w:p>
    <w:p>
      <w:pPr>
        <w:pStyle w:val="ListParagraph"/>
        <w:numPr>
          <w:ilvl w:val="0"/>
          <w:numId w:val="2"/>
        </w:numPr>
        <w:spacing w:after="90"/>
      </w:pPr>
      <w:r>
        <w:rPr>
          <w:rFonts w:ascii="Arial" w:cs="Arial" w:eastAsia="Arial" w:hAnsi="Arial"/>
          <w:b w:val="false"/>
          <w:bCs w:val="false"/>
          <w:color w:val="333333"/>
          <w:sz w:val="22"/>
          <w:szCs w:val="22"/>
        </w:rPr>
        <w:t xml:space="preserve">Small team without capacity to maintain multiple BFF codebases</w:t>
      </w:r>
    </w:p>
    <w:p>
      <w:pPr>
        <w:pStyle w:val="ListParagraph"/>
        <w:numPr>
          <w:ilvl w:val="0"/>
          <w:numId w:val="2"/>
        </w:numPr>
        <w:spacing w:after="90"/>
      </w:pPr>
      <w:r>
        <w:rPr>
          <w:rFonts w:ascii="Arial" w:cs="Arial" w:eastAsia="Arial" w:hAnsi="Arial"/>
          <w:b w:val="false"/>
          <w:bCs w:val="false"/>
          <w:color w:val="333333"/>
          <w:sz w:val="22"/>
          <w:szCs w:val="22"/>
        </w:rPr>
        <w:t xml:space="preserve">Clients genuinely need the same data in the same shape</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5. When BFF Wins — Concrete Scenarios and Signals</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These are specific, observable conditions where BFF delivers measurable value over alternatives.</w:t>
      </w:r>
    </w:p>
    <w:p>
      <w:pPr>
        <w:pStyle w:val="Heading2"/>
        <w:spacing w:after="100" w:before="280"/>
      </w:pPr>
      <w:r>
        <w:rPr>
          <w:rFonts w:ascii="Arial" w:cs="Arial" w:eastAsia="Arial" w:hAnsi="Arial"/>
          <w:b/>
          <w:bCs/>
          <w:color w:val="1A5276"/>
          <w:sz w:val="28"/>
          <w:szCs w:val="28"/>
        </w:rPr>
        <w:t xml:space="preserve">5.1 Structural Client Divergence</w:t>
      </w:r>
    </w:p>
    <w:p>
      <w:pPr>
        <w:spacing w:after="160"/>
      </w:pPr>
      <w:r>
        <w:rPr>
          <w:rFonts w:ascii="Arial" w:cs="Arial" w:eastAsia="Arial" w:hAnsi="Arial"/>
          <w:b w:val="false"/>
          <w:bCs w:val="false"/>
          <w:color w:val="333333"/>
          <w:sz w:val="22"/>
          <w:szCs w:val="22"/>
        </w:rPr>
        <w:t xml:space="preserve">BFF's clearest value: when client types have fundamentally different constraints that cannot be reconciled in one response shape.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(3G): 5 fields, 1 thumbnail, &lt;2KB, REST/JSON, JWT auth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Web (broadband): 150 fields, 6 images, 42KB, REST+SSR, session auth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IoT (32KB RAM): 2 numeric fields, &lt;100 bytes, MQTT/binary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No GraphQL query, no general API shape, no gateway transformation</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can serve all three well. BFF is the correct architectural response.</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WINS  </w:t>
      </w:r>
      <w:r>
        <w:rPr>
          <w:rFonts w:ascii="Arial" w:cs="Arial" w:eastAsia="Arial" w:hAnsi="Arial"/>
          <w:color w:val="333333"/>
          <w:sz w:val="22"/>
          <w:szCs w:val="22"/>
        </w:rPr>
        <w:t xml:space="preserve">Structural client divergence: when clients differ not just in fields but in protocol, payload budget, aggregation pattern, and authentication mechanism — a BFF per client is the correct choice.</w:t>
      </w:r>
    </w:p>
    <w:p>
      <w:pPr>
        <w:pStyle w:val="Heading2"/>
        <w:spacing w:after="100" w:before="280"/>
      </w:pPr>
      <w:r>
        <w:rPr>
          <w:rFonts w:ascii="Arial" w:cs="Arial" w:eastAsia="Arial" w:hAnsi="Arial"/>
          <w:b/>
          <w:bCs/>
          <w:color w:val="1A5276"/>
          <w:sz w:val="28"/>
          <w:szCs w:val="28"/>
        </w:rPr>
        <w:t xml:space="preserve">5.2 Separate Frontend Teams With Deployment Autonomy</w:t>
      </w:r>
    </w:p>
    <w:p>
      <w:pPr>
        <w:spacing w:after="160"/>
      </w:pPr>
      <w:r>
        <w:rPr>
          <w:rFonts w:ascii="Arial" w:cs="Arial" w:eastAsia="Arial" w:hAnsi="Arial"/>
          <w:b w:val="false"/>
          <w:bCs w:val="false"/>
          <w:color w:val="333333"/>
          <w:sz w:val="22"/>
          <w:szCs w:val="22"/>
        </w:rPr>
        <w:t xml:space="preserve">When distinct teams own distinct client types and need to ship independently, BFF creates the boundary enabling autonomy. Mobile team deploys to App Store on their schedule; web team deploys continuously.</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WINS  </w:t>
      </w:r>
      <w:r>
        <w:rPr>
          <w:rFonts w:ascii="Arial" w:cs="Arial" w:eastAsia="Arial" w:hAnsi="Arial"/>
          <w:color w:val="333333"/>
          <w:sz w:val="22"/>
          <w:szCs w:val="22"/>
        </w:rPr>
        <w:t xml:space="preserve">Separate frontend teams: BFF aligns with team boundaries. GraphQL with a shared schema requires cross-team coordination for schema changes — negating the organisational benefit of BFF.</w:t>
      </w:r>
    </w:p>
    <w:p>
      <w:pPr>
        <w:pStyle w:val="Heading2"/>
        <w:spacing w:after="100" w:before="280"/>
      </w:pPr>
      <w:r>
        <w:rPr>
          <w:rFonts w:ascii="Arial" w:cs="Arial" w:eastAsia="Arial" w:hAnsi="Arial"/>
          <w:b/>
          <w:bCs/>
          <w:color w:val="1A5276"/>
          <w:sz w:val="28"/>
          <w:szCs w:val="28"/>
        </w:rPr>
        <w:t xml:space="preserve">5.3 Performance-Critical Mobile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payload comparison: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General API: 42KB → download ~600ms on 3G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GraphQL (typed query): ~5KB → download ~200ms on 3G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(hardcoded): ~480 bytes → download ~35ms on 3G</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BFF outperforms GraphQL on bandwidth: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BFF hardcodes fields based on screen knowledge — strips more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GraphQL returns what client queries — still more than BFF hardcodes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For checkout screen (aggregation latency):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General API (5 sequential calls): ~1000ms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GraphQL (single query): ~200ms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(parallel aggregation): ~200ms</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GraphQL and BFF tie on aggregation. BFF wins on payload size.</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WINS  </w:t>
      </w:r>
      <w:r>
        <w:rPr>
          <w:rFonts w:ascii="Arial" w:cs="Arial" w:eastAsia="Arial" w:hAnsi="Arial"/>
          <w:color w:val="333333"/>
          <w:sz w:val="22"/>
          <w:szCs w:val="22"/>
        </w:rPr>
        <w:t xml:space="preserve">Performance-critical mobile: BFF delivers smaller payloads than GraphQL because it hardcodes field selection based on exact screen knowledge. For bandwidth-constrained mobile, BFF delivers measurably better performance.</w:t>
      </w:r>
    </w:p>
    <w:p>
      <w:pPr>
        <w:pStyle w:val="Heading2"/>
        <w:spacing w:after="100" w:before="280"/>
      </w:pPr>
      <w:r>
        <w:rPr>
          <w:rFonts w:ascii="Arial" w:cs="Arial" w:eastAsia="Arial" w:hAnsi="Arial"/>
          <w:b/>
          <w:bCs/>
          <w:color w:val="1A5276"/>
          <w:sz w:val="28"/>
          <w:szCs w:val="28"/>
        </w:rPr>
        <w:t xml:space="preserve">5.4 Stable Partner API With Commercial SLA</w:t>
      </w:r>
    </w:p>
    <w:p>
      <w:pPr>
        <w:spacing w:after="160"/>
      </w:pPr>
      <w:r>
        <w:rPr>
          <w:rFonts w:ascii="Arial" w:cs="Arial" w:eastAsia="Arial" w:hAnsi="Arial"/>
          <w:b w:val="false"/>
          <w:bCs w:val="false"/>
          <w:color w:val="333333"/>
          <w:sz w:val="22"/>
          <w:szCs w:val="22"/>
        </w:rPr>
        <w:t xml:space="preserve">For external partner integrations: stable versioned contracts, tiered rate limiting, sandbox environments, OpenAPI docs — these are BFF capabilities. GraphQL versioning is complex; general APIs cannot provide client-specific rate limiting tiers.</w:t>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BFF WINS  </w:t>
      </w:r>
      <w:r>
        <w:rPr>
          <w:rFonts w:ascii="Arial" w:cs="Arial" w:eastAsia="Arial" w:hAnsi="Arial"/>
          <w:color w:val="333333"/>
          <w:sz w:val="22"/>
          <w:szCs w:val="22"/>
        </w:rPr>
        <w:t xml:space="preserve">Partner API: the Partner BFF is the industry standard for commercial API programs. Stable versioned contracts and tiered rate limiting require BFF-level client awareness.</w:t>
      </w:r>
    </w:p>
    <w:p>
      <w:r>
        <w:br w:type="page"/>
      </w:r>
    </w:p>
    <w:p>
      <w:pPr>
        <w:pStyle w:val="Heading1"/>
        <w:spacing w:after="120" w:before="360"/>
      </w:pPr>
      <w:r>
        <w:rPr>
          <w:rFonts w:ascii="Arial" w:cs="Arial" w:eastAsia="Arial" w:hAnsi="Arial"/>
          <w:b/>
          <w:bCs/>
          <w:color w:val="0D1B2A"/>
          <w:sz w:val="40"/>
          <w:szCs w:val="40"/>
        </w:rPr>
        <w:t xml:space="preserve">6. When GraphQL Wins — Concrete Scenarios and Signals</w:t>
      </w:r>
    </w:p>
    <w:p>
      <w:pPr>
        <w:pBdr>
          <w:bottom w:val="single" w:color="E535AB" w:sz="8" w:space="1"/>
        </w:pBdr>
        <w:spacing w:after="160"/>
      </w:pPr>
    </w:p>
    <w:p>
      <w:pPr>
        <w:spacing w:after="160"/>
      </w:pPr>
      <w:r>
        <w:rPr>
          <w:rFonts w:ascii="Arial" w:cs="Arial" w:eastAsia="Arial" w:hAnsi="Arial"/>
          <w:b w:val="false"/>
          <w:bCs w:val="false"/>
          <w:color w:val="333333"/>
          <w:sz w:val="22"/>
          <w:szCs w:val="22"/>
        </w:rPr>
        <w:t xml:space="preserve">GraphQL has genuine advantages over BFF in specific scenarios. Understanding them prevents over-applying BFF where GraphQL would serve better.</w:t>
      </w:r>
    </w:p>
    <w:p>
      <w:pPr>
        <w:pStyle w:val="Heading2"/>
        <w:spacing w:after="100" w:before="280"/>
      </w:pPr>
      <w:r>
        <w:rPr>
          <w:rFonts w:ascii="Arial" w:cs="Arial" w:eastAsia="Arial" w:hAnsi="Arial"/>
          <w:b/>
          <w:bCs/>
          <w:color w:val="E535AB"/>
          <w:sz w:val="28"/>
          <w:szCs w:val="28"/>
        </w:rPr>
        <w:t xml:space="preserve">6.1 Many Clients With Varied Query Needs</w:t>
      </w:r>
    </w:p>
    <w:p>
      <w:pPr>
        <w:spacing w:after="160"/>
      </w:pPr>
      <w:r>
        <w:rPr>
          <w:rFonts w:ascii="Arial" w:cs="Arial" w:eastAsia="Arial" w:hAnsi="Arial"/>
          <w:b w:val="false"/>
          <w:bCs w:val="false"/>
          <w:color w:val="333333"/>
          <w:sz w:val="22"/>
          <w:szCs w:val="22"/>
        </w:rPr>
        <w:t xml:space="preserve">When you have dozens of clients — a developer ecosystem, multiple internal teams, third-party integrators — each with unpredictable data needs, a separate BFF per client becomes operationally untenable.</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SaaS with 50 enterprise customers, each with custom dashboards</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With BFF: need 50 BFFs — operationally impossible</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With GraphQL:</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Customer A: query { dashboard { revenue users churnRate }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Customer B: query { dashboard { revenue geography { country count } }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Customer C: query { dashboard { activeSessions errors } }</w:t>
      </w:r>
    </w:p>
    <w:p>
      <w:pPr>
        <w:pBdr>
          <w:left w:val="single" w:color="E535AB" w:sz="14"/>
        </w:pBdr>
        <w:shd w:fill="F5F5F5" w:val="clear"/>
        <w:spacing w:after="160"/>
        <w:ind w:left="360"/>
      </w:pPr>
      <w:r>
        <w:rPr>
          <w:rFonts w:ascii="Courier New" w:cs="Courier New" w:eastAsia="Courier New" w:hAnsi="Courier New"/>
          <w:color w:val="1A1A1A"/>
          <w:sz w:val="18"/>
          <w:szCs w:val="18"/>
        </w:rPr>
        <w:t xml:space="preserve">// One schema handles all — no deployment per customer</w:t>
      </w:r>
    </w:p>
    <w:p>
      <w:pPr>
        <w:pBdr>
          <w:top w:val="single" w:color="E535AB" w:sz="2"/>
          <w:bottom w:val="single" w:color="E535AB" w:sz="2"/>
          <w:left w:val="single" w:color="E535AB" w:sz="20"/>
          <w:right w:val="single" w:color="E535AB" w:sz="2"/>
        </w:pBdr>
        <w:shd w:fill="FCE4F5" w:val="clear"/>
        <w:spacing w:after="160"/>
        <w:ind w:left="360" w:right="360"/>
      </w:pPr>
      <w:r>
        <w:rPr>
          <w:rFonts w:ascii="Arial" w:cs="Arial" w:eastAsia="Arial" w:hAnsi="Arial"/>
          <w:b/>
          <w:bCs/>
          <w:color w:val="E535AB"/>
          <w:sz w:val="22"/>
          <w:szCs w:val="22"/>
        </w:rPr>
        <w:t xml:space="preserve">GRAPHQL WINS  </w:t>
      </w:r>
      <w:r>
        <w:rPr>
          <w:rFonts w:ascii="Arial" w:cs="Arial" w:eastAsia="Arial" w:hAnsi="Arial"/>
          <w:color w:val="333333"/>
          <w:sz w:val="22"/>
          <w:szCs w:val="22"/>
        </w:rPr>
        <w:t xml:space="preserve">Many diverse clients: when the number of client types makes separate BFFs operationally impractical, GraphQL's single flexible schema serves all without N deployments.</w:t>
      </w:r>
    </w:p>
    <w:p>
      <w:pPr>
        <w:pStyle w:val="Heading2"/>
        <w:spacing w:after="100" w:before="280"/>
      </w:pPr>
      <w:r>
        <w:rPr>
          <w:rFonts w:ascii="Arial" w:cs="Arial" w:eastAsia="Arial" w:hAnsi="Arial"/>
          <w:b/>
          <w:bCs/>
          <w:color w:val="E535AB"/>
          <w:sz w:val="28"/>
          <w:szCs w:val="28"/>
        </w:rPr>
        <w:t xml:space="preserve">6.2 Rapid Product Iteration</w:t>
      </w:r>
    </w:p>
    <w:p>
      <w:pPr>
        <w:spacing w:after="160"/>
      </w:pPr>
      <w:r>
        <w:rPr>
          <w:rFonts w:ascii="Arial" w:cs="Arial" w:eastAsia="Arial" w:hAnsi="Arial"/>
          <w:b w:val="false"/>
          <w:bCs w:val="false"/>
          <w:color w:val="333333"/>
          <w:sz w:val="22"/>
          <w:szCs w:val="22"/>
        </w:rPr>
        <w:t xml:space="preserve">In early-stage products where screens change frequently, hardcoded BFF response shapes become technical debt. GraphQL allows frontend teams to add fields to their queries without any backend deployment.</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Backend adds 'estimatedDelivery' to schema:</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type Product { ... estimatedDelivery: String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Frontend uses immediately — zero backend deployment:</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query { product(id: $id) { name price estimatedDelivery } }</w:t>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w:r>
    </w:p>
    <w:p>
      <w:pPr>
        <w:pBdr>
          <w:left w:val="single" w:color="E535AB" w:sz="14"/>
        </w:pBdr>
        <w:shd w:fill="F5F5F5" w:val="clear"/>
        <w:spacing w:after="36"/>
        <w:ind w:left="360"/>
      </w:pPr>
      <w:r>
        <w:rPr>
          <w:rFonts w:ascii="Courier New" w:cs="Courier New" w:eastAsia="Courier New" w:hAnsi="Courier New"/>
          <w:color w:val="1A1A1A"/>
          <w:sz w:val="18"/>
          <w:szCs w:val="18"/>
        </w:rPr>
        <w:t xml:space="preserve">// vs BFF: request field → BFF team updates → BFF deployed → available</w:t>
      </w:r>
    </w:p>
    <w:p>
      <w:pPr>
        <w:pBdr>
          <w:left w:val="single" w:color="E535AB" w:sz="14"/>
        </w:pBdr>
        <w:shd w:fill="F5F5F5" w:val="clear"/>
        <w:spacing w:after="160"/>
        <w:ind w:left="360"/>
      </w:pPr>
      <w:r>
        <w:rPr>
          <w:rFonts w:ascii="Courier New" w:cs="Courier New" w:eastAsia="Courier New" w:hAnsi="Courier New"/>
          <w:color w:val="1A1A1A"/>
          <w:sz w:val="18"/>
          <w:szCs w:val="18"/>
        </w:rPr>
        <w:t xml:space="preserve">// Typically: hours to days of coordination</w:t>
      </w:r>
    </w:p>
    <w:p>
      <w:pPr>
        <w:pBdr>
          <w:top w:val="single" w:color="E535AB" w:sz="2"/>
          <w:bottom w:val="single" w:color="E535AB" w:sz="2"/>
          <w:left w:val="single" w:color="E535AB" w:sz="20"/>
          <w:right w:val="single" w:color="E535AB" w:sz="2"/>
        </w:pBdr>
        <w:shd w:fill="FCE4F5" w:val="clear"/>
        <w:spacing w:after="160"/>
        <w:ind w:left="360" w:right="360"/>
      </w:pPr>
      <w:r>
        <w:rPr>
          <w:rFonts w:ascii="Arial" w:cs="Arial" w:eastAsia="Arial" w:hAnsi="Arial"/>
          <w:b/>
          <w:bCs/>
          <w:color w:val="E535AB"/>
          <w:sz w:val="22"/>
          <w:szCs w:val="22"/>
        </w:rPr>
        <w:t xml:space="preserve">GRAPHQL WINS  </w:t>
      </w:r>
      <w:r>
        <w:rPr>
          <w:rFonts w:ascii="Arial" w:cs="Arial" w:eastAsia="Arial" w:hAnsi="Arial"/>
          <w:color w:val="333333"/>
          <w:sz w:val="22"/>
          <w:szCs w:val="22"/>
        </w:rPr>
        <w:t xml:space="preserve">Rapid iteration: GraphQL decouples frontend delivery from backend deployment. Frontend teams add fields to queries without BFF deployments. For fast-moving products, this is a significant productivity advantage.</w:t>
      </w:r>
    </w:p>
    <w:p>
      <w:pPr>
        <w:pStyle w:val="Heading2"/>
        <w:spacing w:after="100" w:before="280"/>
      </w:pPr>
      <w:r>
        <w:rPr>
          <w:rFonts w:ascii="Arial" w:cs="Arial" w:eastAsia="Arial" w:hAnsi="Arial"/>
          <w:b/>
          <w:bCs/>
          <w:color w:val="E535AB"/>
          <w:sz w:val="28"/>
          <w:szCs w:val="28"/>
        </w:rPr>
        <w:t xml:space="preserve">6.3 Single Schema as Source of Truth</w:t>
      </w:r>
    </w:p>
    <w:p>
      <w:pPr>
        <w:spacing w:after="160"/>
      </w:pPr>
      <w:r>
        <w:rPr>
          <w:rFonts w:ascii="Arial" w:cs="Arial" w:eastAsia="Arial" w:hAnsi="Arial"/>
          <w:b w:val="false"/>
          <w:bCs w:val="false"/>
          <w:color w:val="333333"/>
          <w:sz w:val="22"/>
          <w:szCs w:val="22"/>
        </w:rPr>
        <w:t xml:space="preserve">GraphQL provides a strongly-typed, introspectable schema as the definitive contract. Auto-generated TypeScript types eliminate integration bugs. Developer tooling (Apollo Studio, GraphiQL, VS Code extensions) provides autocomplete and validation — impossible with multiple BFF contracts.</w:t>
      </w:r>
    </w:p>
    <w:p>
      <w:pPr>
        <w:pBdr>
          <w:top w:val="single" w:color="E535AB" w:sz="2"/>
          <w:bottom w:val="single" w:color="E535AB" w:sz="2"/>
          <w:left w:val="single" w:color="E535AB" w:sz="20"/>
          <w:right w:val="single" w:color="E535AB" w:sz="2"/>
        </w:pBdr>
        <w:shd w:fill="FCE4F5" w:val="clear"/>
        <w:spacing w:after="160"/>
        <w:ind w:left="360" w:right="360"/>
      </w:pPr>
      <w:r>
        <w:rPr>
          <w:rFonts w:ascii="Arial" w:cs="Arial" w:eastAsia="Arial" w:hAnsi="Arial"/>
          <w:b/>
          <w:bCs/>
          <w:color w:val="E535AB"/>
          <w:sz w:val="22"/>
          <w:szCs w:val="22"/>
        </w:rPr>
        <w:t xml:space="preserve">GRAPHQL WINS  </w:t>
      </w:r>
      <w:r>
        <w:rPr>
          <w:rFonts w:ascii="Arial" w:cs="Arial" w:eastAsia="Arial" w:hAnsi="Arial"/>
          <w:color w:val="333333"/>
          <w:sz w:val="22"/>
          <w:szCs w:val="22"/>
        </w:rPr>
        <w:t xml:space="preserve">Type safety and tooling: GraphQL's introspection-based type system plus code generation provides end-to-end type safety from server to client. Multiple BFF OpenAPI specs can approach this but GraphQL's unified ecosystem is more mature.</w:t>
      </w:r>
    </w:p>
    <w:p>
      <w:pPr>
        <w:pStyle w:val="Heading2"/>
        <w:spacing w:after="100" w:before="280"/>
      </w:pPr>
      <w:r>
        <w:rPr>
          <w:rFonts w:ascii="Arial" w:cs="Arial" w:eastAsia="Arial" w:hAnsi="Arial"/>
          <w:b/>
          <w:bCs/>
          <w:color w:val="E535AB"/>
          <w:sz w:val="28"/>
          <w:szCs w:val="28"/>
        </w:rPr>
        <w:t xml:space="preserve">6.4 Internal Tools and Admin Interfaces</w:t>
      </w:r>
    </w:p>
    <w:p>
      <w:pPr>
        <w:spacing w:after="160"/>
      </w:pPr>
      <w:r>
        <w:rPr>
          <w:rFonts w:ascii="Arial" w:cs="Arial" w:eastAsia="Arial" w:hAnsi="Arial"/>
          <w:b w:val="false"/>
          <w:bCs w:val="false"/>
          <w:color w:val="333333"/>
          <w:sz w:val="22"/>
          <w:szCs w:val="22"/>
        </w:rPr>
        <w:t xml:space="preserve">Internal admin dashboards have ad-hoc, exploratory query needs. An engineer building an internal tool should not need to write and deploy a new BFF endpoint for each variation. GraphQL's flexible queries make internal tooling dramatically faster.</w:t>
      </w:r>
    </w:p>
    <w:p>
      <w:pPr>
        <w:pBdr>
          <w:top w:val="single" w:color="E535AB" w:sz="2"/>
          <w:bottom w:val="single" w:color="E535AB" w:sz="2"/>
          <w:left w:val="single" w:color="E535AB" w:sz="20"/>
          <w:right w:val="single" w:color="E535AB" w:sz="2"/>
        </w:pBdr>
        <w:shd w:fill="FCE4F5" w:val="clear"/>
        <w:spacing w:after="160"/>
        <w:ind w:left="360" w:right="360"/>
      </w:pPr>
      <w:r>
        <w:rPr>
          <w:rFonts w:ascii="Arial" w:cs="Arial" w:eastAsia="Arial" w:hAnsi="Arial"/>
          <w:b/>
          <w:bCs/>
          <w:color w:val="E535AB"/>
          <w:sz w:val="22"/>
          <w:szCs w:val="22"/>
        </w:rPr>
        <w:t xml:space="preserve">GRAPHQL WINS  </w:t>
      </w:r>
      <w:r>
        <w:rPr>
          <w:rFonts w:ascii="Arial" w:cs="Arial" w:eastAsia="Arial" w:hAnsi="Arial"/>
          <w:color w:val="333333"/>
          <w:sz w:val="22"/>
          <w:szCs w:val="22"/>
        </w:rPr>
        <w:t xml:space="preserve">Internal tools: developers building admin panels and data exploration tools benefit from GraphQL's flexibility. BFF is optimised for fixed screen layouts — admin tools have evolving exploratory patterns that fit GraphQL better.</w:t>
      </w:r>
    </w:p>
    <w:p>
      <w:r>
        <w:br w:type="page"/>
      </w:r>
    </w:p>
    <w:p>
      <w:pPr>
        <w:pStyle w:val="Heading1"/>
        <w:spacing w:after="120" w:before="360"/>
      </w:pPr>
      <w:r>
        <w:rPr>
          <w:rFonts w:ascii="Arial" w:cs="Arial" w:eastAsia="Arial" w:hAnsi="Arial"/>
          <w:b/>
          <w:bCs/>
          <w:color w:val="0D1B2A"/>
          <w:sz w:val="40"/>
          <w:szCs w:val="40"/>
        </w:rPr>
        <w:t xml:space="preserve">7. When API Gateway Shines (and BFF + Gateway Together)</w:t>
      </w:r>
    </w:p>
    <w:p>
      <w:pPr>
        <w:pBdr>
          <w:bottom w:val="single" w:color="FF8C00" w:sz="8" w:space="1"/>
        </w:pBdr>
        <w:spacing w:after="160"/>
      </w:pPr>
    </w:p>
    <w:p>
      <w:pPr>
        <w:pStyle w:val="Heading2"/>
        <w:spacing w:after="100" w:before="280"/>
      </w:pPr>
      <w:r>
        <w:rPr>
          <w:rFonts w:ascii="Arial" w:cs="Arial" w:eastAsia="Arial" w:hAnsi="Arial"/>
          <w:b/>
          <w:bCs/>
          <w:color w:val="FF8C00"/>
          <w:sz w:val="28"/>
          <w:szCs w:val="28"/>
        </w:rPr>
        <w:t xml:space="preserve">7.1 API Gateway as Complete Solution</w:t>
      </w:r>
    </w:p>
    <w:p>
      <w:pPr>
        <w:spacing w:after="160"/>
      </w:pPr>
      <w:r>
        <w:rPr>
          <w:rFonts w:ascii="Arial" w:cs="Arial" w:eastAsia="Arial" w:hAnsi="Arial"/>
          <w:b w:val="false"/>
          <w:bCs w:val="false"/>
          <w:color w:val="333333"/>
          <w:sz w:val="22"/>
          <w:szCs w:val="22"/>
        </w:rPr>
        <w:t xml:space="preserve">An API gateway is the correct and complete solution when the requirement is purely infrastructure — securing and routing traffic, not transforming or aggregating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Solved by Gateway?</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BFF Needed?</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JWT signature validation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Global rate limiting per IP</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SSL/TLS termination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/orders/* to Order Service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DDoS protection / WAF</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fully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Aggregate data from 3 services for mobile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response shapes per client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Client-specific JWT refresh flow</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validates only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r>
    </w:tbl>
    <w:p>
      <w:pPr>
        <w:spacing w:after="0" w:before="80"/>
      </w:pPr>
      <w:r>
        <w:t xml:space="preserve"/>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KEY INSIGHT  </w:t>
      </w:r>
      <w:r>
        <w:rPr>
          <w:rFonts w:ascii="Arial" w:cs="Arial" w:eastAsia="Arial" w:hAnsi="Arial"/>
          <w:color w:val="333333"/>
          <w:sz w:val="22"/>
          <w:szCs w:val="22"/>
        </w:rPr>
        <w:t xml:space="preserve">BFF and API Gateway are not alternatives — they solve orthogonal problems. BFF vs GraphQL is a genuine design choice. BFF + API Gateway is the production standard.</w:t>
      </w:r>
    </w:p>
    <w:p>
      <w:r>
        <w:br w:type="page"/>
      </w:r>
    </w:p>
    <w:p>
      <w:pPr>
        <w:pStyle w:val="Heading1"/>
        <w:spacing w:after="120" w:before="360"/>
      </w:pPr>
      <w:r>
        <w:rPr>
          <w:rFonts w:ascii="Arial" w:cs="Arial" w:eastAsia="Arial" w:hAnsi="Arial"/>
          <w:b/>
          <w:bCs/>
          <w:color w:val="0D1B2A"/>
          <w:sz w:val="40"/>
          <w:szCs w:val="40"/>
        </w:rPr>
        <w:t xml:space="preserve">8. Hybrid Architectures — BFF + GraphQL + Gateway</w:t>
      </w:r>
    </w:p>
    <w:p>
      <w:pPr>
        <w:pBdr>
          <w:bottom w:val="single" w:color="1A5276" w:sz="8" w:space="1"/>
        </w:pBdr>
        <w:spacing w:after="160"/>
      </w:pPr>
    </w:p>
    <w:p>
      <w:pPr>
        <w:spacing w:after="160"/>
      </w:pPr>
      <w:r>
        <w:rPr>
          <w:rFonts w:ascii="Arial" w:cs="Arial" w:eastAsia="Arial" w:hAnsi="Arial"/>
          <w:b w:val="false"/>
          <w:bCs w:val="false"/>
          <w:color w:val="333333"/>
          <w:sz w:val="22"/>
          <w:szCs w:val="22"/>
        </w:rPr>
        <w:t xml:space="preserve">The most sophisticated production architectures combine all three approaches. Understanding hybrid patterns is essential for senior architectural judgment.</w:t>
      </w:r>
    </w:p>
    <w:p>
      <w:pPr>
        <w:pStyle w:val="Heading2"/>
        <w:spacing w:after="100" w:before="280"/>
      </w:pPr>
      <w:r>
        <w:rPr>
          <w:rFonts w:ascii="Arial" w:cs="Arial" w:eastAsia="Arial" w:hAnsi="Arial"/>
          <w:b/>
          <w:bCs/>
          <w:color w:val="1A5276"/>
          <w:sz w:val="28"/>
          <w:szCs w:val="28"/>
        </w:rPr>
        <w:t xml:space="preserve">8.1 BFF Exposing REST, GraphQL Powering the BFF Internally</w:t>
      </w:r>
    </w:p>
    <w:p>
      <w:pPr>
        <w:spacing w:after="160"/>
      </w:pPr>
      <w:r>
        <w:rPr>
          <w:rFonts w:ascii="Arial" w:cs="Arial" w:eastAsia="Arial" w:hAnsi="Arial"/>
          <w:b w:val="false"/>
          <w:bCs w:val="false"/>
          <w:color w:val="333333"/>
          <w:sz w:val="22"/>
          <w:szCs w:val="22"/>
        </w:rPr>
        <w:t xml:space="preserve">The mobile BFF exposes simple REST endpoints to the mobile app. Internally it uses GraphQL to query a unified data graph, getting exactly the fields it needs without N+1 problems.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App:  GET /mobile/v1/products/42  (simple REST, no GraphQL client)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BFF:  internally queries shared GraphQL API:</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query MobileProdCard($id: ID!)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product(id: $id)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id name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images(size: MOBILE) { url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pricing { salePrice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inventory { inStock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transforms → { id, name, heroImage, price, inStock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Mobile app: simple REST, no GraphQL library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BFF team: typed schema, introspection, codegen</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Domain graph: BFF fetches only what it needs</w:t>
      </w:r>
    </w:p>
    <w:p>
      <w:pPr>
        <w:pStyle w:val="Heading2"/>
        <w:spacing w:after="100" w:before="280"/>
      </w:pPr>
      <w:r>
        <w:rPr>
          <w:rFonts w:ascii="Arial" w:cs="Arial" w:eastAsia="Arial" w:hAnsi="Arial"/>
          <w:b/>
          <w:bCs/>
          <w:color w:val="1A5276"/>
          <w:sz w:val="28"/>
          <w:szCs w:val="28"/>
        </w:rPr>
        <w:t xml:space="preserve">8.2 Different APIs for Different Audiences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Consumer mobile app:   Mobile BFF (REST, pre-aggregated, minimal payloads)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Consumer web app:      Web BFF (REST or SSR, rich payloads)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Internal developers:   GraphQL (flexible, typed, explorable)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External partners:     Partner BFF (stable REST, versioned, documented)</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Each approach serves its audience optimally.</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Not all clients are equal — apply the right pattern per audience.</w:t>
      </w:r>
    </w:p>
    <w:p>
      <w:pPr>
        <w:pStyle w:val="Heading2"/>
        <w:spacing w:after="100" w:before="280"/>
      </w:pPr>
      <w:r>
        <w:rPr>
          <w:rFonts w:ascii="Arial" w:cs="Arial" w:eastAsia="Arial" w:hAnsi="Arial"/>
          <w:b/>
          <w:bCs/>
          <w:color w:val="1A5276"/>
          <w:sz w:val="28"/>
          <w:szCs w:val="28"/>
        </w:rPr>
        <w:t xml:space="preserve">8.3 The Standard Enterprise Architecture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Internet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API Gateway (Kong / AWS)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TLS, JWT, DDoS, rate limit</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Mobile BFF      Web BFF     Partner BFF</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(REST/JSON)     (REST+SSR)   (REST/OpenAPI)</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GraphQL Gateway (Apollo Federation)</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unified schema, DataLoader, governance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Product Graph    Order Graph   User Graph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(subgraph)       (subgraph)    (subgraph)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Each layer does what it is designed for.</w:t>
      </w:r>
    </w:p>
    <w:p>
      <w:r>
        <w:br w:type="page"/>
      </w:r>
    </w:p>
    <w:p>
      <w:pPr>
        <w:pStyle w:val="Heading1"/>
        <w:spacing w:after="120" w:before="360"/>
      </w:pPr>
      <w:r>
        <w:rPr>
          <w:rFonts w:ascii="Arial" w:cs="Arial" w:eastAsia="Arial" w:hAnsi="Arial"/>
          <w:b/>
          <w:bCs/>
          <w:color w:val="0D1B2A"/>
          <w:sz w:val="40"/>
          <w:szCs w:val="40"/>
        </w:rPr>
        <w:t xml:space="preserve">9. Decision Framework — Scoring and Scenarios</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9.1 Decision Tree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Q1: Multiple client types with STRUCTURALLY different needs?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(different protocols, payload sizes, aggregation patterns)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BFF (possibly with GraphQL internally)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Q2: Different client teams need to deploy independently?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BFF</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Q3: Clients have flexible, unpredictable, or exploratory query needs?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GraphQL</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Q4: Primary concern is infrastructure routing and security?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API Gateway (+ BFF or GraphQL as needs grow)</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Q5: Single client type, small team, early stage?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General-purpose API now; plan for BFF/GraphQL at ~3 clients</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Q6: Consumer mobile performance is a top priority?</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BFF (payload optimisation beats GraphQL for mobile bandwidth)</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NO  → BFF or GraphQL based on Q1-Q3</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Q7: External partners need stable, versioned, documented API?</w:t>
      </w:r>
    </w:p>
    <w:p>
      <w:pPr>
        <w:pBdr>
          <w:left w:val="single" w:color="1A5276" w:sz="14"/>
        </w:pBdr>
        <w:shd w:fill="F5F5F5" w:val="clear"/>
        <w:spacing w:after="36"/>
        <w:ind w:left="360"/>
      </w:pPr>
      <w:r>
        <w:rPr>
          <w:rFonts w:ascii="Courier New" w:cs="Courier New" w:eastAsia="Courier New" w:hAnsi="Courier New"/>
          <w:color w:val="1A1A1A"/>
          <w:sz w:val="18"/>
          <w:szCs w:val="18"/>
        </w:rPr>
        <w:t xml:space="preserve">    YES → Partner BFF</w:t>
      </w:r>
    </w:p>
    <w:p>
      <w:pPr>
        <w:pBdr>
          <w:left w:val="single" w:color="1A5276" w:sz="14"/>
        </w:pBdr>
        <w:shd w:fill="F5F5F5" w:val="clear"/>
        <w:spacing w:after="160"/>
        <w:ind w:left="360"/>
      </w:pPr>
      <w:r>
        <w:rPr>
          <w:rFonts w:ascii="Courier New" w:cs="Courier New" w:eastAsia="Courier New" w:hAnsi="Courier New"/>
          <w:color w:val="1A1A1A"/>
          <w:sz w:val="18"/>
          <w:szCs w:val="18"/>
        </w:rPr>
        <w:t xml:space="preserve">    NO  → Based on above</w:t>
      </w:r>
    </w:p>
    <w:p>
      <w:pPr>
        <w:pStyle w:val="Heading2"/>
        <w:spacing w:after="100" w:before="280"/>
      </w:pPr>
      <w:r>
        <w:rPr>
          <w:rFonts w:ascii="Arial" w:cs="Arial" w:eastAsia="Arial" w:hAnsi="Arial"/>
          <w:b/>
          <w:bCs/>
          <w:color w:val="1A5276"/>
          <w:sz w:val="28"/>
          <w:szCs w:val="28"/>
        </w:rPr>
        <w:t xml:space="preserve">9.2 Real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Recommended Approach</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E-commerce: iOS app, Android, web SPA, partner integrations, 4 teams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client type (4 BFFs) + API Gateway</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 structurally different clients, 4 independent teams — the canonical BFF scenario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SaaS analytics with 50 enterprise customers needing custom dashboards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different query patterns makes 50 BFFs impractical. GraphQL flexibility handles the variety.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admin tool, startup, 3 engineers, one web dashboard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General-purpose API or GraphQL</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structural client divergence yet. GraphQL if rapid iteration; general API if simplicity.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platform: sensors transmitting every 10s over cellular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BFF + general API for web</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IoT requires binary protocol, tiny payloads — fundamentally different from web.</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Mobile-first consumer app, performance top priority, 2 teams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 per client type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mandates hardcoded payload optimisation. Mobile BFF + Web BFF.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 API marketplace with 200 registered apps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 + Partner BFF</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 for flexible developer use. Partner BFF for stable commercial tier with SLAs.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Module 3 Study Review</w:t>
      </w:r>
    </w:p>
    <w:p>
      <w:pPr>
        <w:pBdr>
          <w:bottom w:val="single" w:color="1A5276" w:sz="8" w:space="1"/>
        </w:pBdr>
        <w:spacing w:after="160"/>
      </w:pPr>
    </w:p>
    <w:p>
      <w:pPr>
        <w:pStyle w:val="Heading2"/>
        <w:spacing w:after="100" w:before="280"/>
      </w:pPr>
      <w:r>
        <w:rPr>
          <w:rFonts w:ascii="Arial" w:cs="Arial" w:eastAsia="Arial" w:hAnsi="Arial"/>
          <w:b/>
          <w:bCs/>
          <w:color w:val="1A5276"/>
          <w:sz w:val="28"/>
          <w:szCs w:val="28"/>
        </w:rPr>
        <w:t xml:space="preserve">10.1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2400"/>
        <w:gridCol w:w="33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Solves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Does NOT Solve</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Best For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BFF</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Over/under-fetch for specific client; client logic isolation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Flexible queries; schema governance</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client types, separate teams, performance-critical mobile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GraphQL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Over/under-fetch for ANY client flexibly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stable versioning; mobile payload budget</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Developer APIs, rapid iteration, many varied clients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Gateway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auth, rate limit, TLS, DDoS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aggregation; response shaping</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perimeter — used WITH BFF, not instead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General-purpose API</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Simplicity; single codebase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Over-fetching; under-fetching; client divergence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client, early stage, small team</w:t>
            </w:r>
          </w:p>
        </w:tc>
      </w:tr>
    </w:tbl>
    <w:p>
      <w:pPr>
        <w:spacing w:after="0" w:before="80"/>
      </w:pPr>
      <w:r>
        <w:t xml:space="preserve"/>
      </w:r>
    </w:p>
    <w:p>
      <w:pPr>
        <w:pStyle w:val="Heading2"/>
        <w:spacing w:after="100" w:before="280"/>
      </w:pPr>
      <w:r>
        <w:rPr>
          <w:rFonts w:ascii="Arial" w:cs="Arial" w:eastAsia="Arial" w:hAnsi="Arial"/>
          <w:b/>
          <w:bCs/>
          <w:color w:val="1A5276"/>
          <w:sz w:val="28"/>
          <w:szCs w:val="28"/>
        </w:rPr>
        <w:t xml:space="preserve">10.2 Practice Questions</w:t>
      </w:r>
    </w:p>
    <w:p>
      <w:pPr>
        <w:spacing w:after="80"/>
      </w:pPr>
      <w:r>
        <w:rPr>
          <w:rFonts w:ascii="Arial" w:cs="Arial" w:eastAsia="Arial" w:hAnsi="Arial"/>
          <w:b/>
          <w:bCs/>
          <w:color w:val="1A5276"/>
          <w:sz w:val="22"/>
          <w:szCs w:val="22"/>
        </w:rPr>
        <w:t xml:space="preserve">Q1: </w:t>
      </w:r>
      <w:r>
        <w:rPr>
          <w:rFonts w:ascii="Arial" w:cs="Arial" w:eastAsia="Arial" w:hAnsi="Arial"/>
          <w:b/>
          <w:bCs/>
          <w:color w:val="222222"/>
          <w:sz w:val="22"/>
          <w:szCs w:val="22"/>
        </w:rPr>
        <w:t xml:space="preserve">Both BFF and GraphQL solve over-fetching and under-fetching. What is the fundamental architectural difference in HOW they solve these problems?</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BFF and GraphQL solve these problems through architecturally opposite mechanisms. GraphQL is client-driven and dynamic: the client writes a query specifying exactly which fields it needs, and the GraphQL server returns precisely those fields from a shared schema. Any client can ask for any combination of fields without any backend change, as long as the fields exist in the schema. BFF is server-driven and static: the BFF team (which owns both the client and the BFF) hardcodes exactly which fields to return for each specific screen. The client calls a simple endpoint and receives the pre-assembled response with no query language. The practical consequence: GraphQL gives all clients flexibility from a shared schema with cross-team schema governance. BFF gives each client an independently-owned, optimally-shaped API with no shared schema coordination. Over-fetching: GraphQL eliminates it through client-specified field selection; BFF eliminates it through server-hardcoded field stripping. Under-fetching: GraphQL eliminates it through nested queries that traverse the graph in one request; BFF eliminates it through parallel server-side service aggregation returning one pre-assembled response.</w:t>
      </w:r>
    </w:p>
    <w:p>
      <w:pPr>
        <w:spacing w:after="0" w:before="80"/>
      </w:pPr>
      <w:r>
        <w:t xml:space="preserve"/>
      </w:r>
    </w:p>
    <w:p>
      <w:pPr>
        <w:spacing w:after="80"/>
      </w:pPr>
      <w:r>
        <w:rPr>
          <w:rFonts w:ascii="Arial" w:cs="Arial" w:eastAsia="Arial" w:hAnsi="Arial"/>
          <w:b/>
          <w:bCs/>
          <w:color w:val="1A5276"/>
          <w:sz w:val="22"/>
          <w:szCs w:val="22"/>
        </w:rPr>
        <w:t xml:space="preserve">Q2: </w:t>
      </w:r>
      <w:r>
        <w:rPr>
          <w:rFonts w:ascii="Arial" w:cs="Arial" w:eastAsia="Arial" w:hAnsi="Arial"/>
          <w:b/>
          <w:bCs/>
          <w:color w:val="222222"/>
          <w:sz w:val="22"/>
          <w:szCs w:val="22"/>
        </w:rPr>
        <w:t xml:space="preserve">Why is the BFF vs API Gateway comparison fundamentally different from BFF vs GraphQL? What mistake do teams make when they try to use a gateway as a BFF?</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BFF vs GraphQL is a genuine either/or architectural choice — both solve the same problem (application-level data shaping for multiple clients) through different mechanisms. BFF vs API Gateway is NOT an either/or — they operate at entirely different architectural layers solving different problems. API Gateway is infrastructure: it handles perimeter security (TLS termination, JWT signature validation, DDoS protection, rate limiting, routing). It is thin, high-throughput, and deliberately knows nothing about business domains. BFF is application-level: it handles client-specific data aggregation, transformation, and shaping. It is business-aware and owned by product teams. They are complementary: gateway routes traffic to the correct BFF; BFF aggregates and shapes data for the client. The mistake teams make: implementing aggregation and transformation logic in API gateway scripting (Kong plugins, Lambda@Edge, Nginx Lua). This anti-pattern fails because: gateway plugins are hard to test and debug, gateway deployment is high-risk infrastructure, the gateway platform team becomes a bottleneck for feature delivery, it is difficult to call multiple upstream services from a gateway plugin, and there is no separation between mobile and web transformation logic.</w:t>
      </w:r>
    </w:p>
    <w:p>
      <w:pPr>
        <w:spacing w:after="0" w:before="80"/>
      </w:pPr>
      <w:r>
        <w:t xml:space="preserve"/>
      </w:r>
    </w:p>
    <w:p>
      <w:pPr>
        <w:spacing w:after="80"/>
      </w:pPr>
      <w:r>
        <w:rPr>
          <w:rFonts w:ascii="Arial" w:cs="Arial" w:eastAsia="Arial" w:hAnsi="Arial"/>
          <w:b/>
          <w:bCs/>
          <w:color w:val="1A5276"/>
          <w:sz w:val="22"/>
          <w:szCs w:val="22"/>
        </w:rPr>
        <w:t xml:space="preserve">Q3: </w:t>
      </w:r>
      <w:r>
        <w:rPr>
          <w:rFonts w:ascii="Arial" w:cs="Arial" w:eastAsia="Arial" w:hAnsi="Arial"/>
          <w:b/>
          <w:bCs/>
          <w:color w:val="222222"/>
          <w:sz w:val="22"/>
          <w:szCs w:val="22"/>
        </w:rPr>
        <w:t xml:space="preserve">What is the duplication vs optimisation trade-off of BFF vs general-purpose API? How should teams manage the duplication problem?</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A general-purpose API has one codebase serving all clients — minimal duplication but forces every client to accept a compromised response shape. BFF has N codebases — one per client type — each optimised for its specific client, at the cost of code duplication. Management strategies: (1) Shared utility library: extract pure utility functions (formatCurrency, resizeImageUrl) into a thin package with no business logic — share infrastructure, not business concerns. (2) Shared service client layer: extract HTTP clients for downstream services (with retry logic and circuit breaking) into a shared package — but no aggregation or transformation. The rule: share infrastructure utilities; never share business aggregation or transformation logic between BFFs. If two BFFs share transformation logic, that logic either belongs in a domain service or indicates the BFFs should be merged into one.</w:t>
      </w:r>
    </w:p>
    <w:p>
      <w:pPr>
        <w:spacing w:after="0" w:before="80"/>
      </w:pPr>
      <w:r>
        <w:t xml:space="preserve"/>
      </w:r>
    </w:p>
    <w:p>
      <w:pPr>
        <w:spacing w:after="80"/>
      </w:pPr>
      <w:r>
        <w:rPr>
          <w:rFonts w:ascii="Arial" w:cs="Arial" w:eastAsia="Arial" w:hAnsi="Arial"/>
          <w:b/>
          <w:bCs/>
          <w:color w:val="1A5276"/>
          <w:sz w:val="22"/>
          <w:szCs w:val="22"/>
        </w:rPr>
        <w:t xml:space="preserve">Q4: </w:t>
      </w:r>
      <w:r>
        <w:rPr>
          <w:rFonts w:ascii="Arial" w:cs="Arial" w:eastAsia="Arial" w:hAnsi="Arial"/>
          <w:b/>
          <w:bCs/>
          <w:color w:val="222222"/>
          <w:sz w:val="22"/>
          <w:szCs w:val="22"/>
        </w:rPr>
        <w:t xml:space="preserve">Under what specific conditions does GraphQL definitively win over BFF? Give three concrete scenarios with reasoning.</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(1) Many diverse clients with unpredictable query needs: a SaaS analytics platform with 50 enterprise customers each needing a custom dashboard showing different KPIs. Building 50 BFFs is operationally impossible. GraphQL's single schema handles all 50 query patterns without requiring 50 deployments. (2) Rapid product iteration with frequently changing screen layouts: during early product development when screens change weekly, hardcoded BFF response shapes become technical debt. Adding a field to a screen requires a BFF update and deployment. With GraphQL, the frontend team adds the field to their query — zero backend deployment needed as long as the field exists in the schema. (3) Internal tools and admin dashboards: developers building internal tooling have ad-hoc, exploratory data needs. An engineer building a one-time data export script or an admin monitoring view should not need to write a new BFF endpoint for each query variation. GraphQL's flexible queries, introspection, and GraphiQL explorer make internal tool development dramatically faster with no BFF coordination required.</w:t>
      </w:r>
    </w:p>
    <w:p>
      <w:pPr>
        <w:spacing w:after="0" w:before="80"/>
      </w:pPr>
      <w:r>
        <w:t xml:space="preserve"/>
      </w:r>
    </w:p>
    <w:p>
      <w:pPr>
        <w:spacing w:after="80"/>
      </w:pPr>
      <w:r>
        <w:rPr>
          <w:rFonts w:ascii="Arial" w:cs="Arial" w:eastAsia="Arial" w:hAnsi="Arial"/>
          <w:b/>
          <w:bCs/>
          <w:color w:val="1A5276"/>
          <w:sz w:val="22"/>
          <w:szCs w:val="22"/>
        </w:rPr>
        <w:t xml:space="preserve">Q5: </w:t>
      </w:r>
      <w:r>
        <w:rPr>
          <w:rFonts w:ascii="Arial" w:cs="Arial" w:eastAsia="Arial" w:hAnsi="Arial"/>
          <w:b/>
          <w:bCs/>
          <w:color w:val="222222"/>
          <w:sz w:val="22"/>
          <w:szCs w:val="22"/>
        </w:rPr>
        <w:t xml:space="preserve">Describe a hybrid architecture that uses both BFF and GraphQL. What does each layer handle, and what is the benefit of the combination?</w:t>
      </w:r>
    </w:p>
    <w:p>
      <w:pPr>
        <w:pBdr>
          <w:top w:val="single" w:color="1A5276" w:sz="2"/>
          <w:bottom w:val="single" w:color="1A5276" w:sz="2"/>
          <w:left w:val="single" w:color="1A5276" w:sz="20"/>
          <w:right w:val="single" w:color="1A5276" w:sz="2"/>
        </w:pBdr>
        <w:shd w:fill="E3F2FD" w:val="clear"/>
        <w:spacing w:after="160"/>
        <w:ind w:left="360" w:right="360"/>
      </w:pPr>
      <w:r>
        <w:rPr>
          <w:rFonts w:ascii="Arial" w:cs="Arial" w:eastAsia="Arial" w:hAnsi="Arial"/>
          <w:b/>
          <w:bCs/>
          <w:color w:val="1A5276"/>
          <w:sz w:val="22"/>
          <w:szCs w:val="22"/>
        </w:rPr>
        <w:t xml:space="preserve">Answer  </w:t>
      </w:r>
      <w:r>
        <w:rPr>
          <w:rFonts w:ascii="Arial" w:cs="Arial" w:eastAsia="Arial" w:hAnsi="Arial"/>
          <w:color w:val="333333"/>
          <w:sz w:val="22"/>
          <w:szCs w:val="22"/>
        </w:rPr>
        <w:t xml:space="preserve">A common hybrid: BFF per client type, with each BFF querying a shared GraphQL API internally. The mobile BFF exposes simple REST endpoints to the iOS/Android app — the app uses no GraphQL client library. Internally, the mobile BFF executes a typed GraphQL query against a shared data graph, getting exactly the fields it needs for the mobile screen. The mobile BFF then transforms the GraphQL response into the mobile-optimal payload (480 bytes) and returns it as a simple JSON response. The GraphQL layer handles: unified typed schema across all domain services, DataLoader batching to prevent N+1 problems, schema introspection and developer tooling, and a single graph that all BFFs query. The mobile BFF handles: the REST interface for mobile clients, transformation to mobile-optimal payload, JWT authentication and refresh token management, mobile-specific caching headers. Benefits of the combination: mobile developers use simple REST (no GraphQL library, no query maintenance); BFF developers benefit from typed schema, code generation, and introspection for their internal queries; the shared schema serves as the definitive contract between BFFs and domain services; new BFF types can query the same graph without building per-service HTTP clients.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11. Glossary — Module 3 Terms</w:t>
      </w:r>
    </w:p>
    <w:p>
      <w:pPr>
        <w:pBdr>
          <w:bottom w:val="single" w:color="1A5276" w:sz="8" w:space="1"/>
        </w:pBdr>
        <w:spacing w:after="160"/>
      </w:pPr>
    </w:p>
    <w:p>
      <w:pPr>
        <w:spacing w:after="100"/>
      </w:pPr>
      <w:r>
        <w:rPr>
          <w:rFonts w:ascii="Arial" w:cs="Arial" w:eastAsia="Arial" w:hAnsi="Arial"/>
          <w:b/>
          <w:bCs/>
          <w:color w:val="0D1B2A"/>
          <w:sz w:val="22"/>
          <w:szCs w:val="22"/>
        </w:rPr>
        <w:t xml:space="preserve">GraphQL: </w:t>
      </w:r>
      <w:r>
        <w:rPr>
          <w:rFonts w:ascii="Arial" w:cs="Arial" w:eastAsia="Arial" w:hAnsi="Arial"/>
          <w:b w:val="false"/>
          <w:bCs w:val="false"/>
          <w:color w:val="333333"/>
          <w:sz w:val="22"/>
          <w:szCs w:val="22"/>
        </w:rPr>
        <w:t xml:space="preserve">A query language for APIs where clients specify exactly the data they need. Exposes a single endpoint; the server executes queries against a typed schema.</w:t>
      </w:r>
    </w:p>
    <w:p>
      <w:pPr>
        <w:spacing w:after="100"/>
      </w:pPr>
      <w:r>
        <w:rPr>
          <w:rFonts w:ascii="Arial" w:cs="Arial" w:eastAsia="Arial" w:hAnsi="Arial"/>
          <w:b/>
          <w:bCs/>
          <w:color w:val="0D1B2A"/>
          <w:sz w:val="22"/>
          <w:szCs w:val="22"/>
        </w:rPr>
        <w:t xml:space="preserve">GraphQL schema: </w:t>
      </w:r>
      <w:r>
        <w:rPr>
          <w:rFonts w:ascii="Arial" w:cs="Arial" w:eastAsia="Arial" w:hAnsi="Arial"/>
          <w:b w:val="false"/>
          <w:bCs w:val="false"/>
          <w:color w:val="333333"/>
          <w:sz w:val="22"/>
          <w:szCs w:val="22"/>
        </w:rPr>
        <w:t xml:space="preserve">The typed contract defining all data types and operations in a GraphQL API. Self-documenting through introspection.</w:t>
      </w:r>
    </w:p>
    <w:p>
      <w:pPr>
        <w:spacing w:after="100"/>
      </w:pPr>
      <w:r>
        <w:rPr>
          <w:rFonts w:ascii="Arial" w:cs="Arial" w:eastAsia="Arial" w:hAnsi="Arial"/>
          <w:b/>
          <w:bCs/>
          <w:color w:val="0D1B2A"/>
          <w:sz w:val="22"/>
          <w:szCs w:val="22"/>
        </w:rPr>
        <w:t xml:space="preserve">GraphQL resolver: </w:t>
      </w:r>
      <w:r>
        <w:rPr>
          <w:rFonts w:ascii="Arial" w:cs="Arial" w:eastAsia="Arial" w:hAnsi="Arial"/>
          <w:b w:val="false"/>
          <w:bCs w:val="false"/>
          <w:color w:val="333333"/>
          <w:sz w:val="22"/>
          <w:szCs w:val="22"/>
        </w:rPr>
        <w:t xml:space="preserve">A function that fetches data for a specific field in the schema. Resolvers are the implementation behind the schema.</w:t>
      </w:r>
    </w:p>
    <w:p>
      <w:pPr>
        <w:spacing w:after="100"/>
      </w:pPr>
      <w:r>
        <w:rPr>
          <w:rFonts w:ascii="Arial" w:cs="Arial" w:eastAsia="Arial" w:hAnsi="Arial"/>
          <w:b/>
          <w:bCs/>
          <w:color w:val="0D1B2A"/>
          <w:sz w:val="22"/>
          <w:szCs w:val="22"/>
        </w:rPr>
        <w:t xml:space="preserve">DataLoader: </w:t>
      </w:r>
      <w:r>
        <w:rPr>
          <w:rFonts w:ascii="Arial" w:cs="Arial" w:eastAsia="Arial" w:hAnsi="Arial"/>
          <w:b w:val="false"/>
          <w:bCs w:val="false"/>
          <w:color w:val="333333"/>
          <w:sz w:val="22"/>
          <w:szCs w:val="22"/>
        </w:rPr>
        <w:t xml:space="preserve">A batching and caching utility for GraphQL resolvers that solves the N+1 problem by collecting resolver calls and executing them as one batched request.</w:t>
      </w:r>
    </w:p>
    <w:p>
      <w:pPr>
        <w:spacing w:after="100"/>
      </w:pPr>
      <w:r>
        <w:rPr>
          <w:rFonts w:ascii="Arial" w:cs="Arial" w:eastAsia="Arial" w:hAnsi="Arial"/>
          <w:b/>
          <w:bCs/>
          <w:color w:val="0D1B2A"/>
          <w:sz w:val="22"/>
          <w:szCs w:val="22"/>
        </w:rPr>
        <w:t xml:space="preserve">N+1 problem (GraphQL): </w:t>
      </w:r>
      <w:r>
        <w:rPr>
          <w:rFonts w:ascii="Arial" w:cs="Arial" w:eastAsia="Arial" w:hAnsi="Arial"/>
          <w:b w:val="false"/>
          <w:bCs w:val="false"/>
          <w:color w:val="333333"/>
          <w:sz w:val="22"/>
          <w:szCs w:val="22"/>
        </w:rPr>
        <w:t xml:space="preserve">When fetching a list of N items with related data results in N+1 database calls. DataLoader solves this.</w:t>
      </w:r>
    </w:p>
    <w:p>
      <w:pPr>
        <w:spacing w:after="100"/>
      </w:pPr>
      <w:r>
        <w:rPr>
          <w:rFonts w:ascii="Arial" w:cs="Arial" w:eastAsia="Arial" w:hAnsi="Arial"/>
          <w:b/>
          <w:bCs/>
          <w:color w:val="0D1B2A"/>
          <w:sz w:val="22"/>
          <w:szCs w:val="22"/>
        </w:rPr>
        <w:t xml:space="preserve">Schema governance: </w:t>
      </w:r>
      <w:r>
        <w:rPr>
          <w:rFonts w:ascii="Arial" w:cs="Arial" w:eastAsia="Arial" w:hAnsi="Arial"/>
          <w:b w:val="false"/>
          <w:bCs w:val="false"/>
          <w:color w:val="333333"/>
          <w:sz w:val="22"/>
          <w:szCs w:val="22"/>
        </w:rPr>
        <w:t xml:space="preserve">Processes for managing changes to a shared GraphQL schema across multiple teams. Required at scale.</w:t>
      </w:r>
    </w:p>
    <w:p>
      <w:pPr>
        <w:spacing w:after="100"/>
      </w:pPr>
      <w:r>
        <w:rPr>
          <w:rFonts w:ascii="Arial" w:cs="Arial" w:eastAsia="Arial" w:hAnsi="Arial"/>
          <w:b/>
          <w:bCs/>
          <w:color w:val="0D1B2A"/>
          <w:sz w:val="22"/>
          <w:szCs w:val="22"/>
        </w:rPr>
        <w:t xml:space="preserve">Apollo Federation: </w:t>
      </w:r>
      <w:r>
        <w:rPr>
          <w:rFonts w:ascii="Arial" w:cs="Arial" w:eastAsia="Arial" w:hAnsi="Arial"/>
          <w:b w:val="false"/>
          <w:bCs w:val="false"/>
          <w:color w:val="333333"/>
          <w:sz w:val="22"/>
          <w:szCs w:val="22"/>
        </w:rPr>
        <w:t xml:space="preserve">Architecture for composing multiple independently-managed GraphQL schemas (subgraphs) into a unified graph.</w:t>
      </w:r>
    </w:p>
    <w:p>
      <w:pPr>
        <w:spacing w:after="100"/>
      </w:pPr>
      <w:r>
        <w:rPr>
          <w:rFonts w:ascii="Arial" w:cs="Arial" w:eastAsia="Arial" w:hAnsi="Arial"/>
          <w:b/>
          <w:bCs/>
          <w:color w:val="0D1B2A"/>
          <w:sz w:val="22"/>
          <w:szCs w:val="22"/>
        </w:rPr>
        <w:t xml:space="preserve">Introspection (GraphQL): </w:t>
      </w:r>
      <w:r>
        <w:rPr>
          <w:rFonts w:ascii="Arial" w:cs="Arial" w:eastAsia="Arial" w:hAnsi="Arial"/>
          <w:b w:val="false"/>
          <w:bCs w:val="false"/>
          <w:color w:val="333333"/>
          <w:sz w:val="22"/>
          <w:szCs w:val="22"/>
        </w:rPr>
        <w:t xml:space="preserve">The ability to query a GraphQL schema to discover all available types. Powers developer tooling like GraphiQL.</w:t>
      </w:r>
    </w:p>
    <w:p>
      <w:pPr>
        <w:spacing w:after="100"/>
      </w:pPr>
      <w:r>
        <w:rPr>
          <w:rFonts w:ascii="Arial" w:cs="Arial" w:eastAsia="Arial" w:hAnsi="Arial"/>
          <w:b/>
          <w:bCs/>
          <w:color w:val="0D1B2A"/>
          <w:sz w:val="22"/>
          <w:szCs w:val="22"/>
        </w:rPr>
        <w:t xml:space="preserve">API Gateway: </w:t>
      </w:r>
      <w:r>
        <w:rPr>
          <w:rFonts w:ascii="Arial" w:cs="Arial" w:eastAsia="Arial" w:hAnsi="Arial"/>
          <w:b w:val="false"/>
          <w:bCs w:val="false"/>
          <w:color w:val="333333"/>
          <w:sz w:val="22"/>
          <w:szCs w:val="22"/>
        </w:rPr>
        <w:t xml:space="preserve">Infrastructure at the system perimeter handling TLS, JWT validation, rate limiting, routing, DDoS. Examples: Kong, AWS API Gateway.</w:t>
      </w:r>
    </w:p>
    <w:p>
      <w:pPr>
        <w:spacing w:after="100"/>
      </w:pPr>
      <w:r>
        <w:rPr>
          <w:rFonts w:ascii="Arial" w:cs="Arial" w:eastAsia="Arial" w:hAnsi="Arial"/>
          <w:b/>
          <w:bCs/>
          <w:color w:val="0D1B2A"/>
          <w:sz w:val="22"/>
          <w:szCs w:val="22"/>
        </w:rPr>
        <w:t xml:space="preserve">General-purpose API: </w:t>
      </w:r>
      <w:r>
        <w:rPr>
          <w:rFonts w:ascii="Arial" w:cs="Arial" w:eastAsia="Arial" w:hAnsi="Arial"/>
          <w:b w:val="false"/>
          <w:bCs w:val="false"/>
          <w:color w:val="333333"/>
          <w:sz w:val="22"/>
          <w:szCs w:val="22"/>
        </w:rPr>
        <w:t xml:space="preserve">A single API serving all client types with one response shape. Simple but leads to over-fetching and under-fetching as clients diverge.</w:t>
      </w:r>
    </w:p>
    <w:p>
      <w:pPr>
        <w:spacing w:after="100"/>
      </w:pPr>
      <w:r>
        <w:rPr>
          <w:rFonts w:ascii="Arial" w:cs="Arial" w:eastAsia="Arial" w:hAnsi="Arial"/>
          <w:b/>
          <w:bCs/>
          <w:color w:val="0D1B2A"/>
          <w:sz w:val="22"/>
          <w:szCs w:val="22"/>
        </w:rPr>
        <w:t xml:space="preserve">Duplication vs Optimisation: </w:t>
      </w:r>
      <w:r>
        <w:rPr>
          <w:rFonts w:ascii="Arial" w:cs="Arial" w:eastAsia="Arial" w:hAnsi="Arial"/>
          <w:b w:val="false"/>
          <w:bCs w:val="false"/>
          <w:color w:val="333333"/>
          <w:sz w:val="22"/>
          <w:szCs w:val="22"/>
        </w:rPr>
        <w:t xml:space="preserve">The core BFF trade-off: BFF creates separate codebases (duplication) to serve each client optimally vs a general API avoids duplication at the cost of serving all clients with compromise.</w:t>
      </w:r>
    </w:p>
    <w:p>
      <w:pPr>
        <w:spacing w:after="100"/>
      </w:pPr>
      <w:r>
        <w:rPr>
          <w:rFonts w:ascii="Arial" w:cs="Arial" w:eastAsia="Arial" w:hAnsi="Arial"/>
          <w:b/>
          <w:bCs/>
          <w:color w:val="0D1B2A"/>
          <w:sz w:val="22"/>
          <w:szCs w:val="22"/>
        </w:rPr>
        <w:t xml:space="preserve">Hybrid architecture: </w:t>
      </w:r>
      <w:r>
        <w:rPr>
          <w:rFonts w:ascii="Arial" w:cs="Arial" w:eastAsia="Arial" w:hAnsi="Arial"/>
          <w:b w:val="false"/>
          <w:bCs w:val="false"/>
          <w:color w:val="333333"/>
          <w:sz w:val="22"/>
          <w:szCs w:val="22"/>
        </w:rPr>
        <w:t xml:space="preserve">Combining multiple approaches — e.g., BFFs per client type with GraphQL powering the BFFs internally, fronted by an API gateway.</w:t>
      </w:r>
    </w:p>
    <w:p>
      <w:pPr>
        <w:spacing w:after="100"/>
      </w:pPr>
      <w:r>
        <w:rPr>
          <w:rFonts w:ascii="Arial" w:cs="Arial" w:eastAsia="Arial" w:hAnsi="Arial"/>
          <w:b/>
          <w:bCs/>
          <w:color w:val="0D1B2A"/>
          <w:sz w:val="22"/>
          <w:szCs w:val="22"/>
        </w:rPr>
        <w:t xml:space="preserve">Schema versioning: </w:t>
      </w:r>
      <w:r>
        <w:rPr>
          <w:rFonts w:ascii="Arial" w:cs="Arial" w:eastAsia="Arial" w:hAnsi="Arial"/>
          <w:b w:val="false"/>
          <w:bCs w:val="false"/>
          <w:color w:val="333333"/>
          <w:sz w:val="22"/>
          <w:szCs w:val="22"/>
        </w:rPr>
        <w:t xml:space="preserve">Managing breaking changes in a GraphQL schema through deprecation periods rather than URL versioning.</w:t>
      </w:r>
    </w:p>
    <w:p>
      <w:pPr>
        <w:spacing w:after="100"/>
      </w:pPr>
      <w:r>
        <w:rPr>
          <w:rFonts w:ascii="Arial" w:cs="Arial" w:eastAsia="Arial" w:hAnsi="Arial"/>
          <w:b/>
          <w:bCs/>
          <w:color w:val="0D1B2A"/>
          <w:sz w:val="22"/>
          <w:szCs w:val="22"/>
        </w:rPr>
        <w:t xml:space="preserve">Apollo Studio: </w:t>
      </w:r>
      <w:r>
        <w:rPr>
          <w:rFonts w:ascii="Arial" w:cs="Arial" w:eastAsia="Arial" w:hAnsi="Arial"/>
          <w:b w:val="false"/>
          <w:bCs w:val="false"/>
          <w:color w:val="333333"/>
          <w:sz w:val="22"/>
          <w:szCs w:val="22"/>
        </w:rPr>
        <w:t xml:space="preserve">SaaS platform for GraphQL schema management, query performance monitoring, and field-level usage analytics.</w:t>
      </w:r>
    </w:p>
    <w:p>
      <w:pPr>
        <w:spacing w:after="100"/>
      </w:pPr>
      <w:r>
        <w:rPr>
          <w:rFonts w:ascii="Arial" w:cs="Arial" w:eastAsia="Arial" w:hAnsi="Arial"/>
          <w:b/>
          <w:bCs/>
          <w:color w:val="0D1B2A"/>
          <w:sz w:val="22"/>
          <w:szCs w:val="22"/>
        </w:rPr>
        <w:t xml:space="preserve">GraphiQL: </w:t>
      </w:r>
      <w:r>
        <w:rPr>
          <w:rFonts w:ascii="Arial" w:cs="Arial" w:eastAsia="Arial" w:hAnsi="Arial"/>
          <w:b w:val="false"/>
          <w:bCs w:val="false"/>
          <w:color w:val="333333"/>
          <w:sz w:val="22"/>
          <w:szCs w:val="22"/>
        </w:rPr>
        <w:t xml:space="preserve">An in-browser IDE for exploring and testing GraphQL APIs powered by schema introspection.</w:t>
      </w:r>
    </w:p>
    <w:p>
      <w:pPr>
        <w:spacing w:after="100"/>
      </w:pPr>
      <w:r>
        <w:rPr>
          <w:rFonts w:ascii="Arial" w:cs="Arial" w:eastAsia="Arial" w:hAnsi="Arial"/>
          <w:b/>
          <w:bCs/>
          <w:color w:val="0D1B2A"/>
          <w:sz w:val="22"/>
          <w:szCs w:val="22"/>
        </w:rPr>
        <w:t xml:space="preserve">Persisted queries: </w:t>
      </w:r>
      <w:r>
        <w:rPr>
          <w:rFonts w:ascii="Arial" w:cs="Arial" w:eastAsia="Arial" w:hAnsi="Arial"/>
          <w:b w:val="false"/>
          <w:bCs w:val="false"/>
          <w:color w:val="333333"/>
          <w:sz w:val="22"/>
          <w:szCs w:val="22"/>
        </w:rPr>
        <w:t xml:space="preserve">GraphQL optimisation where clients register queries at build time and send only a hash at runtime.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2026-04-13T11:33:26.164Z</dcterms:created>
  <dcterms:modified xsi:type="dcterms:W3CDTF">2026-04-13T11:33:26.165Z</dcterms:modified>
</cp:coreProperties>
</file>

<file path=docProps/custom.xml><?xml version="1.0" encoding="utf-8"?>
<Properties xmlns="http://schemas.openxmlformats.org/officeDocument/2006/custom-properties" xmlns:vt="http://schemas.openxmlformats.org/officeDocument/2006/docPropsVTypes"/>
</file>