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440" w:after="0"/>
        <w:rPr/>
      </w:pPr>
      <w:r>
        <w:rPr/>
      </w:r>
    </w:p>
    <w:p>
      <w:pPr>
        <w:pStyle w:val="Normal"/>
        <w:spacing w:before="1440" w:after="0"/>
        <w:rPr/>
      </w:pPr>
      <w:r>
        <w:rPr/>
      </w:r>
    </w:p>
    <w:p>
      <w:pPr>
        <w:pStyle w:val="Normal"/>
        <w:spacing w:before="1440" w:after="0"/>
        <w:rPr/>
      </w:pPr>
      <w:r>
        <w:rPr/>
      </w:r>
    </w:p>
    <w:p>
      <w:pPr>
        <w:pStyle w:val="Normal"/>
        <w:spacing w:before="0" w:after="80"/>
        <w:jc w:val="center"/>
        <w:rPr>
          <w:rFonts w:eastAsia="Arial" w:cs="Arial"/>
          <w:b/>
          <w:bCs/>
          <w:color w:val="1F4E79"/>
          <w:sz w:val="48"/>
          <w:szCs w:val="48"/>
        </w:rPr>
      </w:pPr>
      <w:r>
        <w:rPr>
          <w:rFonts w:eastAsia="Arial" w:cs="Arial"/>
          <w:b/>
          <w:bCs/>
          <w:color w:val="1F4E79"/>
          <w:sz w:val="48"/>
          <w:szCs w:val="48"/>
        </w:rPr>
        <w:t>MicroService Pattern Core</w:t>
      </w:r>
    </w:p>
    <w:p>
      <w:pPr>
        <w:pStyle w:val="Normal"/>
        <w:spacing w:before="0" w:after="80"/>
        <w:jc w:val="center"/>
        <w:rPr>
          <w:rFonts w:eastAsia="Arial" w:cs="Arial"/>
          <w:b/>
          <w:bCs/>
          <w:color w:val="1F4E79"/>
          <w:sz w:val="48"/>
          <w:szCs w:val="48"/>
        </w:rPr>
      </w:pPr>
      <w:r>
        <w:rPr>
          <w:rFonts w:eastAsia="Arial" w:cs="Arial"/>
          <w:b/>
          <w:bCs/>
          <w:color w:val="1F4E79"/>
          <w:sz w:val="48"/>
          <w:szCs w:val="48"/>
        </w:rPr>
        <w:t xml:space="preserve">Module </w:t>
      </w:r>
      <w:r>
        <w:rPr>
          <w:rFonts w:eastAsia="Arial" w:cs="Arial"/>
          <w:b/>
          <w:bCs/>
          <w:color w:val="1F4E79"/>
          <w:sz w:val="48"/>
          <w:szCs w:val="48"/>
        </w:rPr>
        <w:t>03</w:t>
      </w:r>
    </w:p>
    <w:p>
      <w:pPr>
        <w:pStyle w:val="Normal"/>
        <w:spacing w:before="0" w:after="80"/>
        <w:jc w:val="center"/>
        <w:rPr/>
      </w:pPr>
      <w:r>
        <w:rPr>
          <w:rFonts w:eastAsia="Arial" w:cs="Arial"/>
          <w:b/>
          <w:bCs/>
          <w:color w:val="5983B0"/>
          <w:sz w:val="72"/>
          <w:szCs w:val="72"/>
        </w:rPr>
        <w:t>Sidecar</w:t>
      </w:r>
    </w:p>
    <w:p>
      <w:pPr>
        <w:pStyle w:val="Normal"/>
        <w:spacing w:before="0" w:after="80"/>
        <w:jc w:val="center"/>
        <w:rPr>
          <w:rFonts w:eastAsia="Arial" w:cs="Arial"/>
          <w:b/>
          <w:bCs/>
          <w:color w:val="1F4E79"/>
          <w:sz w:val="48"/>
          <w:szCs w:val="48"/>
        </w:rPr>
      </w:pPr>
      <w:r>
        <w:rPr>
          <w:rFonts w:eastAsia="Arial" w:cs="Arial"/>
          <w:b/>
          <w:bCs/>
          <w:color w:val="1F4E79"/>
          <w:sz w:val="48"/>
          <w:szCs w:val="48"/>
        </w:rPr>
      </w:r>
    </w:p>
    <w:p>
      <w:pPr>
        <w:pStyle w:val="Normal"/>
        <w:spacing w:before="0" w:after="80"/>
        <w:jc w:val="center"/>
        <w:rPr>
          <w:rFonts w:eastAsia="Arial" w:cs="Arial"/>
          <w:b/>
          <w:bCs/>
          <w:color w:val="1F4E79"/>
          <w:sz w:val="48"/>
          <w:szCs w:val="48"/>
        </w:rPr>
      </w:pPr>
      <w:r>
        <w:rPr>
          <w:rFonts w:eastAsia="Arial" w:cs="Arial"/>
          <w:b/>
          <w:bCs/>
          <w:color w:val="1F4E79"/>
          <w:sz w:val="48"/>
          <w:szCs w:val="48"/>
        </w:rPr>
      </w:r>
    </w:p>
    <w:p>
      <w:pPr>
        <w:pStyle w:val="Normal"/>
        <w:spacing w:before="0" w:after="40"/>
        <w:jc w:val="center"/>
        <w:rPr>
          <w:color w:val="2E75B6"/>
          <w:sz w:val="40"/>
          <w:szCs w:val="40"/>
        </w:rPr>
      </w:pPr>
      <w:r>
        <w:rPr>
          <w:color w:val="2E75B6"/>
          <w:sz w:val="40"/>
          <w:szCs w:val="40"/>
        </w:rPr>
      </w:r>
    </w:p>
    <w:p>
      <w:pPr>
        <w:pStyle w:val="Normal"/>
        <w:spacing w:before="0" w:after="40"/>
        <w:jc w:val="center"/>
        <w:rPr>
          <w:color w:val="2E75B6"/>
          <w:sz w:val="40"/>
          <w:szCs w:val="40"/>
        </w:rPr>
      </w:pPr>
      <w:r>
        <w:rPr>
          <w:color w:val="2E75B6"/>
          <w:sz w:val="40"/>
          <w:szCs w:val="40"/>
        </w:rPr>
      </w:r>
    </w:p>
    <w:p>
      <w:pPr>
        <w:pStyle w:val="Normal"/>
        <w:spacing w:before="0" w:after="40"/>
        <w:jc w:val="center"/>
        <w:rPr>
          <w:color w:val="2E75B6"/>
          <w:sz w:val="40"/>
          <w:szCs w:val="40"/>
        </w:rPr>
      </w:pPr>
      <w:r>
        <w:rPr>
          <w:color w:val="2E75B6"/>
          <w:sz w:val="40"/>
          <w:szCs w:val="40"/>
        </w:rPr>
      </w:r>
    </w:p>
    <w:p>
      <w:pPr>
        <w:pStyle w:val="Normal"/>
        <w:spacing w:before="0" w:after="40"/>
        <w:jc w:val="center"/>
        <w:rPr>
          <w:color w:val="2E75B6"/>
          <w:sz w:val="40"/>
          <w:szCs w:val="40"/>
        </w:rPr>
      </w:pPr>
      <w:r>
        <w:rPr>
          <w:color w:val="2E75B6"/>
          <w:sz w:val="40"/>
          <w:szCs w:val="40"/>
        </w:rPr>
      </w:r>
    </w:p>
    <w:p>
      <w:pPr>
        <w:pStyle w:val="Normal"/>
        <w:spacing w:before="0" w:after="40"/>
        <w:jc w:val="center"/>
        <w:rPr>
          <w:color w:val="2E75B6"/>
          <w:sz w:val="40"/>
          <w:szCs w:val="40"/>
        </w:rPr>
      </w:pPr>
      <w:r>
        <w:rPr>
          <w:color w:val="2E75B6"/>
          <w:sz w:val="40"/>
          <w:szCs w:val="40"/>
        </w:rPr>
      </w:r>
    </w:p>
    <w:p>
      <w:pPr>
        <w:pStyle w:val="Normal"/>
        <w:spacing w:before="0" w:after="40"/>
        <w:jc w:val="center"/>
        <w:rPr>
          <w:color w:val="2E75B6"/>
          <w:sz w:val="40"/>
          <w:szCs w:val="40"/>
        </w:rPr>
      </w:pPr>
      <w:r>
        <w:rPr>
          <w:color w:val="2E75B6"/>
          <w:sz w:val="40"/>
          <w:szCs w:val="40"/>
        </w:rPr>
      </w:r>
    </w:p>
    <w:p>
      <w:pPr>
        <w:pStyle w:val="Normal"/>
        <w:spacing w:before="1440" w:after="0"/>
        <w:rPr/>
      </w:pPr>
      <w:r>
        <w:rPr/>
      </w:r>
    </w:p>
    <w:p>
      <w:pPr>
        <w:pStyle w:val="Normal"/>
        <w:spacing w:before="0" w:after="120"/>
        <w:jc w:val="center"/>
        <w:rPr/>
      </w:pPr>
      <w:r>
        <w:rPr>
          <w:rFonts w:eastAsia="Arial" w:cs="Arial" w:ascii="Arial" w:hAnsi="Arial"/>
          <w:b/>
          <w:bCs/>
          <w:color w:val="0D1B2A"/>
          <w:sz w:val="72"/>
          <w:szCs w:val="72"/>
        </w:rPr>
        <w:t>SIDECAR PATTERN</w:t>
      </w:r>
    </w:p>
    <w:p>
      <w:pPr>
        <w:pStyle w:val="Normal"/>
        <w:spacing w:before="0" w:after="120"/>
        <w:jc w:val="center"/>
        <w:rPr/>
      </w:pPr>
      <w:r>
        <w:rPr>
          <w:rFonts w:eastAsia="Arial" w:cs="Arial" w:ascii="Arial" w:hAnsi="Arial"/>
          <w:b/>
          <w:bCs/>
          <w:color w:val="1565C0"/>
          <w:sz w:val="44"/>
          <w:szCs w:val="44"/>
        </w:rPr>
        <w:t>Module 1: Fundamentals</w:t>
      </w:r>
    </w:p>
    <w:p>
      <w:pPr>
        <w:pStyle w:val="Normal"/>
        <w:spacing w:before="0" w:after="360"/>
        <w:jc w:val="center"/>
        <w:rPr/>
      </w:pPr>
      <w:r>
        <w:rPr>
          <w:rFonts w:eastAsia="Arial" w:cs="Arial" w:ascii="Arial" w:hAnsi="Arial"/>
          <w:color w:val="666666"/>
          <w:sz w:val="28"/>
          <w:szCs w:val="28"/>
        </w:rPr>
        <w:t>Complete In-Depth Study Guide</w:t>
      </w:r>
    </w:p>
    <w:p>
      <w:pPr>
        <w:pStyle w:val="Normal"/>
        <w:pBdr>
          <w:bottom w:val="single" w:sz="12" w:space="0" w:color="1565C0"/>
        </w:pBdr>
        <w:spacing w:before="0" w:after="280"/>
        <w:rPr/>
      </w:pPr>
      <w:r>
        <w:rPr/>
      </w:r>
    </w:p>
    <w:p>
      <w:pPr>
        <w:pStyle w:val="Normal"/>
        <w:spacing w:before="0" w:after="65"/>
        <w:jc w:val="center"/>
        <w:rPr/>
      </w:pPr>
      <w:r>
        <w:rPr>
          <w:rFonts w:eastAsia="Arial" w:cs="Arial" w:ascii="Arial" w:hAnsi="Arial"/>
          <w:color w:val="555555"/>
          <w:sz w:val="22"/>
          <w:szCs w:val="22"/>
        </w:rPr>
        <w:t>1.  What is the Sidecar Pattern?</w:t>
      </w:r>
    </w:p>
    <w:p>
      <w:pPr>
        <w:pStyle w:val="Normal"/>
        <w:spacing w:before="0" w:after="65"/>
        <w:jc w:val="center"/>
        <w:rPr/>
      </w:pPr>
      <w:r>
        <w:rPr>
          <w:rFonts w:eastAsia="Arial" w:cs="Arial" w:ascii="Arial" w:hAnsi="Arial"/>
          <w:color w:val="555555"/>
          <w:sz w:val="22"/>
          <w:szCs w:val="22"/>
        </w:rPr>
        <w:t>2.  Shared Network Namespace — How Sidecars Communicate</w:t>
      </w:r>
    </w:p>
    <w:p>
      <w:pPr>
        <w:pStyle w:val="Normal"/>
        <w:spacing w:before="0" w:after="65"/>
        <w:jc w:val="center"/>
        <w:rPr/>
      </w:pPr>
      <w:r>
        <w:rPr>
          <w:rFonts w:eastAsia="Arial" w:cs="Arial" w:ascii="Arial" w:hAnsi="Arial"/>
          <w:color w:val="555555"/>
          <w:sz w:val="22"/>
          <w:szCs w:val="22"/>
        </w:rPr>
        <w:t>3.  Shared Storage — Volumes and the Filesystem</w:t>
      </w:r>
    </w:p>
    <w:p>
      <w:pPr>
        <w:pStyle w:val="Normal"/>
        <w:spacing w:before="0" w:after="65"/>
        <w:jc w:val="center"/>
        <w:rPr/>
      </w:pPr>
      <w:r>
        <w:rPr>
          <w:rFonts w:eastAsia="Arial" w:cs="Arial" w:ascii="Arial" w:hAnsi="Arial"/>
          <w:color w:val="555555"/>
          <w:sz w:val="22"/>
          <w:szCs w:val="22"/>
        </w:rPr>
        <w:t>4.  Extending Applications Without Code Changes</w:t>
      </w:r>
    </w:p>
    <w:p>
      <w:pPr>
        <w:pStyle w:val="Normal"/>
        <w:spacing w:before="0" w:after="65"/>
        <w:jc w:val="center"/>
        <w:rPr/>
      </w:pPr>
      <w:r>
        <w:rPr>
          <w:rFonts w:eastAsia="Arial" w:cs="Arial" w:ascii="Arial" w:hAnsi="Arial"/>
          <w:color w:val="555555"/>
          <w:sz w:val="22"/>
          <w:szCs w:val="22"/>
        </w:rPr>
        <w:t>5.  Separation of Concerns — The Core Design Principle</w:t>
      </w:r>
    </w:p>
    <w:p>
      <w:pPr>
        <w:pStyle w:val="Normal"/>
        <w:spacing w:before="0" w:after="65"/>
        <w:jc w:val="center"/>
        <w:rPr/>
      </w:pPr>
      <w:r>
        <w:rPr>
          <w:rFonts w:eastAsia="Arial" w:cs="Arial" w:ascii="Arial" w:hAnsi="Arial"/>
          <w:color w:val="555555"/>
          <w:sz w:val="22"/>
          <w:szCs w:val="22"/>
        </w:rPr>
        <w:t>6.  Sidecar vs Other Container Patterns</w:t>
      </w:r>
    </w:p>
    <w:p>
      <w:pPr>
        <w:pStyle w:val="Normal"/>
        <w:spacing w:before="0" w:after="65"/>
        <w:jc w:val="center"/>
        <w:rPr/>
      </w:pPr>
      <w:r>
        <w:rPr>
          <w:rFonts w:eastAsia="Arial" w:cs="Arial" w:ascii="Arial" w:hAnsi="Arial"/>
          <w:color w:val="555555"/>
          <w:sz w:val="22"/>
          <w:szCs w:val="22"/>
        </w:rPr>
        <w:t>7.  Real-World Sidecar Use Cases</w:t>
      </w:r>
    </w:p>
    <w:p>
      <w:pPr>
        <w:pStyle w:val="Normal"/>
        <w:spacing w:before="0" w:after="65"/>
        <w:jc w:val="center"/>
        <w:rPr/>
      </w:pPr>
      <w:r>
        <w:rPr>
          <w:rFonts w:eastAsia="Arial" w:cs="Arial" w:ascii="Arial" w:hAnsi="Arial"/>
          <w:color w:val="555555"/>
          <w:sz w:val="22"/>
          <w:szCs w:val="22"/>
        </w:rPr>
        <w:t>8.  Kubernetes Implementation — Complete Pod Spec</w:t>
      </w:r>
    </w:p>
    <w:p>
      <w:pPr>
        <w:pStyle w:val="Normal"/>
        <w:spacing w:before="0" w:after="65"/>
        <w:jc w:val="center"/>
        <w:rPr/>
      </w:pPr>
      <w:r>
        <w:rPr>
          <w:rFonts w:eastAsia="Arial" w:cs="Arial" w:ascii="Arial" w:hAnsi="Arial"/>
          <w:color w:val="555555"/>
          <w:sz w:val="22"/>
          <w:szCs w:val="22"/>
        </w:rPr>
        <w:t>9.  Sidecar Lifecycle and Dependency Management</w:t>
      </w:r>
    </w:p>
    <w:p>
      <w:pPr>
        <w:pStyle w:val="Normal"/>
        <w:spacing w:before="0" w:after="65"/>
        <w:jc w:val="center"/>
        <w:rPr/>
      </w:pPr>
      <w:r>
        <w:rPr>
          <w:rFonts w:eastAsia="Arial" w:cs="Arial" w:ascii="Arial" w:hAnsi="Arial"/>
          <w:color w:val="555555"/>
          <w:sz w:val="22"/>
          <w:szCs w:val="22"/>
        </w:rPr>
        <w:t>10. Study Review &amp; Practice Questions</w:t>
      </w:r>
    </w:p>
    <w:p>
      <w:pPr>
        <w:pStyle w:val="Normal"/>
        <w:spacing w:before="0" w:after="65"/>
        <w:jc w:val="center"/>
        <w:rPr/>
      </w:pPr>
      <w:r>
        <w:rPr>
          <w:rFonts w:eastAsia="Arial" w:cs="Arial" w:ascii="Arial" w:hAnsi="Arial"/>
          <w:color w:val="555555"/>
          <w:sz w:val="22"/>
          <w:szCs w:val="22"/>
        </w:rPr>
        <w:t>11. Glossary</w:t>
      </w:r>
    </w:p>
    <w:p>
      <w:pPr>
        <w:pStyle w:val="Normal"/>
        <w:rPr/>
      </w:pPr>
      <w:r>
        <w:rPr/>
      </w:r>
      <w:r>
        <w:br w:type="page"/>
      </w:r>
    </w:p>
    <w:p>
      <w:pPr>
        <w:pStyle w:val="Heading1"/>
        <w:spacing w:before="0" w:after="120"/>
        <w:rPr/>
      </w:pPr>
      <w:r>
        <w:rPr>
          <w:rFonts w:eastAsia="Arial" w:cs="Arial" w:ascii="Arial" w:hAnsi="Arial"/>
          <w:b/>
          <w:bCs/>
          <w:color w:val="0D1B2A"/>
          <w:sz w:val="40"/>
          <w:szCs w:val="40"/>
        </w:rPr>
        <w:t>Table of Contents</w:t>
      </w:r>
    </w:p>
    <w:sdt>
      <w:sdtPr>
        <w:docPartObj>
          <w:docPartGallery w:val="Table of Contents"/>
          <w:docPartUnique w:val="true"/>
        </w:docPartObj>
      </w:sdtPr>
      <w:sdtContent>
        <w:p>
          <w:pPr>
            <w:pStyle w:val="Normal"/>
            <w:rPr/>
          </w:pPr>
          <w:r>
            <w:fldChar w:fldCharType="begin"/>
          </w:r>
          <w:r>
            <w:rPr/>
            <w:instrText xml:space="preserve"> TOC \o "1-4" \h</w:instrText>
          </w:r>
          <w:r>
            <w:rPr/>
            <w:fldChar w:fldCharType="separate"/>
          </w:r>
          <w:sdt>
            <w:sdtPr>
              <w:alias w:val="TOC"/>
              <w:text/>
            </w:sdtPr>
            <w:sdtContent>
              <w:r>
                <w:rPr/>
              </w:r>
              <w:r>
                <w:rPr/>
              </w:r>
            </w:sdtContent>
          </w:sdt>
          <w:r>
            <w:rPr/>
            <w:fldChar w:fldCharType="end"/>
          </w:r>
        </w:p>
      </w:sdtContent>
    </w:sdt>
    <w:p>
      <w:pPr>
        <w:pStyle w:val="Normal"/>
        <w:rPr/>
      </w:pPr>
      <w:r>
        <w:rPr/>
      </w:r>
    </w:p>
    <w:p>
      <w:pPr>
        <w:pStyle w:val="Normal"/>
        <w:rPr/>
      </w:pPr>
      <w:r>
        <w:rPr/>
      </w:r>
      <w:r>
        <w:br w:type="page"/>
      </w:r>
    </w:p>
    <w:p>
      <w:pPr>
        <w:pStyle w:val="Heading1"/>
        <w:spacing w:before="0" w:after="120"/>
        <w:rPr/>
      </w:pPr>
      <w:r>
        <w:rPr>
          <w:rFonts w:eastAsia="Arial" w:cs="Arial" w:ascii="Arial" w:hAnsi="Arial"/>
          <w:b/>
          <w:bCs/>
          <w:color w:val="0D1B2A"/>
          <w:sz w:val="40"/>
          <w:szCs w:val="40"/>
        </w:rPr>
        <w:t>1. What is the Sidecar Pattern?</w:t>
      </w:r>
    </w:p>
    <w:p>
      <w:pPr>
        <w:pStyle w:val="Normal"/>
        <w:pBdr>
          <w:bottom w:val="single" w:sz="8" w:space="1" w:color="1565C0"/>
        </w:pBdr>
        <w:spacing w:before="0" w:after="160"/>
        <w:rPr/>
      </w:pPr>
      <w:r>
        <w:rPr/>
      </w:r>
    </w:p>
    <w:p>
      <w:pPr>
        <w:pStyle w:val="Heading2"/>
        <w:spacing w:before="280" w:after="100"/>
        <w:rPr/>
      </w:pPr>
      <w:r>
        <w:rPr>
          <w:rFonts w:eastAsia="Arial" w:cs="Arial" w:ascii="Arial" w:hAnsi="Arial"/>
          <w:b/>
          <w:bCs/>
          <w:color w:val="1565C0"/>
          <w:sz w:val="28"/>
          <w:szCs w:val="28"/>
        </w:rPr>
        <w:t>1.1 Definition</w:t>
      </w:r>
    </w:p>
    <w:p>
      <w:pPr>
        <w:pStyle w:val="Normal"/>
        <w:spacing w:before="0" w:after="160"/>
        <w:rPr/>
      </w:pPr>
      <w:r>
        <w:rPr>
          <w:rFonts w:eastAsia="Arial" w:cs="Arial" w:ascii="Arial" w:hAnsi="Arial"/>
          <w:b w:val="false"/>
          <w:bCs w:val="false"/>
          <w:color w:val="333333"/>
          <w:sz w:val="22"/>
          <w:szCs w:val="22"/>
        </w:rPr>
        <w:t>The sidecar pattern is a structural design pattern in which an auxiliary container is deployed alongside a primary application container within the same deployment unit (a Kubernetes Pod). The sidecar container runs as a peer process to the main application: it lives in the same network and storage namespace, shares the same lifecycle, and provides supporting infrastructure capabilities without requiring any modification to the main application's code.</w:t>
      </w:r>
    </w:p>
    <w:p>
      <w:pPr>
        <w:pStyle w:val="Normal"/>
        <w:pBdr>
          <w:top w:val="single" w:sz="2" w:space="0" w:color="1565C0"/>
          <w:left w:val="single" w:sz="20" w:space="0" w:color="1565C0"/>
          <w:bottom w:val="single" w:sz="2" w:space="0" w:color="1565C0"/>
          <w:right w:val="single" w:sz="2" w:space="0" w:color="1565C0"/>
        </w:pBdr>
        <w:shd w:val="clear" w:fill="E3F2FD"/>
        <w:spacing w:before="0" w:after="160"/>
        <w:ind w:left="360" w:right="360"/>
        <w:rPr/>
      </w:pPr>
      <w:r>
        <w:rPr>
          <w:rFonts w:eastAsia="Arial" w:cs="Arial" w:ascii="Arial" w:hAnsi="Arial"/>
          <w:b/>
          <w:bCs/>
          <w:color w:val="1565C0"/>
          <w:sz w:val="22"/>
          <w:szCs w:val="22"/>
        </w:rPr>
        <w:t xml:space="preserve">DEFINITION  </w:t>
      </w:r>
      <w:r>
        <w:rPr>
          <w:rFonts w:eastAsia="Arial" w:cs="Arial" w:ascii="Arial" w:hAnsi="Arial"/>
          <w:color w:val="333333"/>
          <w:sz w:val="22"/>
          <w:szCs w:val="22"/>
        </w:rPr>
        <w:t>A sidecar is an auxiliary container deployed in the same pod as the main application container. It shares the pod's network namespace (same IP address, same ports) and can share storage volumes. It extends, enhances, or intercepts the main container's behaviour — without the main container knowing it exists.</w:t>
      </w:r>
    </w:p>
    <w:p>
      <w:pPr>
        <w:pStyle w:val="Heading2"/>
        <w:spacing w:before="280" w:after="100"/>
        <w:rPr/>
      </w:pPr>
      <w:r>
        <w:rPr>
          <w:rFonts w:eastAsia="Arial" w:cs="Arial" w:ascii="Arial" w:hAnsi="Arial"/>
          <w:b/>
          <w:bCs/>
          <w:color w:val="1565C0"/>
          <w:sz w:val="28"/>
          <w:szCs w:val="28"/>
        </w:rPr>
        <w:t>1.2 The Origin of the Name</w:t>
      </w:r>
    </w:p>
    <w:p>
      <w:pPr>
        <w:pStyle w:val="Normal"/>
        <w:spacing w:before="0" w:after="160"/>
        <w:rPr/>
      </w:pPr>
      <w:r>
        <w:rPr>
          <w:rFonts w:eastAsia="Arial" w:cs="Arial" w:ascii="Arial" w:hAnsi="Arial"/>
          <w:b w:val="false"/>
          <w:bCs w:val="false"/>
          <w:color w:val="333333"/>
          <w:sz w:val="22"/>
          <w:szCs w:val="22"/>
        </w:rPr>
        <w:t>The name comes from the physical world: a motorcycle sidecar is a one-wheeled attachment that rides alongside a motorcycle. The motorcycle operates independently and does not need to be modified to accept a sidecar — the sidecar attaches to the outside and extends the motorcycle's capability (carrying an extra passenger or cargo). The sidecar cannot operate without the motorcycle, but the motorcycle can operate without the sidecar.</w:t>
      </w:r>
    </w:p>
    <w:p>
      <w:pPr>
        <w:pStyle w:val="Normal"/>
        <w:spacing w:before="0" w:after="160"/>
        <w:rPr/>
      </w:pPr>
      <w:r>
        <w:rPr>
          <w:rFonts w:eastAsia="Arial" w:cs="Arial" w:ascii="Arial" w:hAnsi="Arial"/>
          <w:b w:val="false"/>
          <w:bCs w:val="false"/>
          <w:color w:val="333333"/>
          <w:sz w:val="22"/>
          <w:szCs w:val="22"/>
        </w:rPr>
        <w:t>The metaphor is precise: the sidecar container is dependent on the main container (they share a pod), cannot function in isolation, but the main container is unaware of and unmodified by the sidecar's presence.</w:t>
      </w:r>
    </w:p>
    <w:p>
      <w:pPr>
        <w:pStyle w:val="Heading2"/>
        <w:spacing w:before="280" w:after="100"/>
        <w:rPr/>
      </w:pPr>
      <w:r>
        <w:rPr>
          <w:rFonts w:eastAsia="Arial" w:cs="Arial" w:ascii="Arial" w:hAnsi="Arial"/>
          <w:b/>
          <w:bCs/>
          <w:color w:val="1565C0"/>
          <w:sz w:val="28"/>
          <w:szCs w:val="28"/>
        </w:rPr>
        <w:t>1.3 The Basic Architecture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KUBERNETES POD (shared network + storage namespace)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  ┌────────────────────────┐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MAIN APPLICATION          │  │  SIDECAR CONTAINER     │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CONTAINER                 │  │                        │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                            │  │  </w:t>
      </w:r>
      <w:r>
        <w:rPr>
          <w:rFonts w:eastAsia="Courier New" w:cs="Courier New" w:ascii="Courier New" w:hAnsi="Courier New"/>
          <w:color w:val="1A1A1A"/>
          <w:sz w:val="18"/>
          <w:szCs w:val="18"/>
        </w:rPr>
        <w:t>Infrastructure        │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Business Logic            │  │  concerns:             │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Domain code               │  │  - Logging             │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API handlers              │  │  - TLS/mTLS            │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Data processing           │  │  - Metrics             │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                            │  │  </w:t>
      </w:r>
      <w:r>
        <w:rPr>
          <w:rFonts w:eastAsia="Courier New" w:cs="Courier New" w:ascii="Courier New" w:hAnsi="Courier New"/>
          <w:color w:val="1A1A1A"/>
          <w:sz w:val="18"/>
          <w:szCs w:val="18"/>
        </w:rPr>
        <w:t>- Tracing             │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Port: 8080                │  │  - Config sync         │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localhost only            │  │  - Traffic proxy       │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  └──────────┬─────────────┘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                            │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Shared: localhost network             │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Shared: /etc/hosts, /proc/net         │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Shared: pod IP address               │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Shared: mounted volumes (optional)   │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Single Pod IP: 10.0.1.42</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External traffic → port 15001 (sidecar)</w:t>
      </w:r>
    </w:p>
    <w:p>
      <w:pPr>
        <w:pStyle w:val="Normal"/>
        <w:pBdr>
          <w:left w:val="single" w:sz="14" w:space="0" w:color="1565C0"/>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Sidecar forwards → localhost:8080 (app)</w:t>
      </w:r>
    </w:p>
    <w:p>
      <w:pPr>
        <w:pStyle w:val="Heading2"/>
        <w:spacing w:before="280" w:after="100"/>
        <w:rPr/>
      </w:pPr>
      <w:r>
        <w:rPr>
          <w:rFonts w:eastAsia="Arial" w:cs="Arial" w:ascii="Arial" w:hAnsi="Arial"/>
          <w:b/>
          <w:bCs/>
          <w:color w:val="1565C0"/>
          <w:sz w:val="28"/>
          <w:szCs w:val="28"/>
        </w:rPr>
        <w:t>1.4 Why the Sidecar Pattern Exists — The Problem It Solves</w:t>
      </w:r>
    </w:p>
    <w:p>
      <w:pPr>
        <w:pStyle w:val="Normal"/>
        <w:spacing w:before="0" w:after="160"/>
        <w:rPr/>
      </w:pPr>
      <w:r>
        <w:rPr>
          <w:rFonts w:eastAsia="Arial" w:cs="Arial" w:ascii="Arial" w:hAnsi="Arial"/>
          <w:b w:val="false"/>
          <w:bCs w:val="false"/>
          <w:color w:val="333333"/>
          <w:sz w:val="22"/>
          <w:szCs w:val="22"/>
        </w:rPr>
        <w:t>Before the sidecar pattern, infrastructure concerns were solved in two ways: (1) embed them in the application code (authentication middleware, logging libraries, metrics clients), or (2) solve them in the host operating system (systemd services, shared daemons). Both approaches have fundamental problems.</w:t>
      </w:r>
    </w:p>
    <w:p>
      <w:pPr>
        <w:pStyle w:val="Normal"/>
        <w:spacing w:before="0" w:after="160"/>
        <w:rPr/>
      </w:pPr>
      <w:r>
        <w:rPr>
          <w:rFonts w:eastAsia="Arial" w:cs="Arial" w:ascii="Arial" w:hAnsi="Arial"/>
          <w:b w:val="false"/>
          <w:bCs w:val="false"/>
          <w:color w:val="333333"/>
          <w:sz w:val="22"/>
          <w:szCs w:val="22"/>
        </w:rPr>
        <w:t>Embedding infrastructure in application code creates tight coupling between business logic and infrastructure concerns, requires each language ecosystem to have equivalent library support, means that changing an infrastructure tool (switching log aggregators, updating a metrics format) requires modifying and redeploying every application, and creates version drift when different services use different library versions.</w:t>
      </w:r>
    </w:p>
    <w:p>
      <w:pPr>
        <w:pStyle w:val="Normal"/>
        <w:spacing w:before="0" w:after="160"/>
        <w:rPr/>
      </w:pPr>
      <w:r>
        <w:rPr>
          <w:rFonts w:eastAsia="Arial" w:cs="Arial" w:ascii="Arial" w:hAnsi="Arial"/>
          <w:b w:val="false"/>
          <w:bCs w:val="false"/>
          <w:color w:val="333333"/>
          <w:sz w:val="22"/>
          <w:szCs w:val="22"/>
        </w:rPr>
        <w:t>The sidecar pattern solves this by making infrastructure concerns a separate, independently-deployable process that runs alongside the application. The application does not need to know about the sidecar's existence, and the sidecar can be updated, replaced, or configured without touching the application's code or deployment.</w:t>
      </w:r>
    </w:p>
    <w:tbl>
      <w:tblPr>
        <w:tblW w:w="11360" w:type="dxa"/>
        <w:jc w:val="left"/>
        <w:tblInd w:w="121" w:type="dxa"/>
        <w:tblLayout w:type="fixed"/>
        <w:tblCellMar>
          <w:top w:w="90" w:type="dxa"/>
          <w:left w:w="120" w:type="dxa"/>
          <w:bottom w:w="90" w:type="dxa"/>
          <w:right w:w="120" w:type="dxa"/>
        </w:tblCellMar>
      </w:tblPr>
      <w:tblGrid>
        <w:gridCol w:w="2000"/>
        <w:gridCol w:w="2399"/>
        <w:gridCol w:w="1680"/>
        <w:gridCol w:w="2280"/>
        <w:gridCol w:w="3001"/>
      </w:tblGrid>
      <w:tr>
        <w:trPr>
          <w:tblHeader w:val="true"/>
        </w:trPr>
        <w:tc>
          <w:tcPr>
            <w:tcW w:w="20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Approach</w:t>
            </w:r>
          </w:p>
        </w:tc>
        <w:tc>
          <w:tcPr>
            <w:tcW w:w="23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Infrastructure Location</w:t>
            </w:r>
          </w:p>
        </w:tc>
        <w:tc>
          <w:tcPr>
            <w:tcW w:w="168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Code Change Required?</w:t>
            </w:r>
          </w:p>
        </w:tc>
        <w:tc>
          <w:tcPr>
            <w:tcW w:w="228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Update Requires App Redeploy?</w:t>
            </w:r>
          </w:p>
        </w:tc>
        <w:tc>
          <w:tcPr>
            <w:tcW w:w="30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Language Independent?</w:t>
            </w:r>
          </w:p>
        </w:tc>
      </w:tr>
      <w:tr>
        <w:trPr/>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Embedded library</w:t>
            </w:r>
          </w:p>
        </w:tc>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Inside app process</w:t>
            </w:r>
          </w:p>
        </w:tc>
        <w:tc>
          <w:tcPr>
            <w:tcW w:w="16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Yes — import + configure</w:t>
            </w:r>
          </w:p>
        </w:tc>
        <w:tc>
          <w:tcPr>
            <w:tcW w:w="22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Yes</w:t>
            </w:r>
          </w:p>
        </w:tc>
        <w:tc>
          <w:tcPr>
            <w:tcW w:w="30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 — library per language</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Host daemon</w:t>
            </w:r>
          </w:p>
        </w:tc>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Host OS process</w:t>
            </w:r>
          </w:p>
        </w:tc>
        <w:tc>
          <w:tcPr>
            <w:tcW w:w="16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Indirect — config files</w:t>
            </w:r>
          </w:p>
        </w:tc>
        <w:tc>
          <w:tcPr>
            <w:tcW w:w="22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 (daemon restart)</w:t>
            </w:r>
          </w:p>
        </w:tc>
        <w:tc>
          <w:tcPr>
            <w:tcW w:w="3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Yes — but coarse-grained</w:t>
            </w:r>
          </w:p>
        </w:tc>
      </w:tr>
      <w:tr>
        <w:trPr/>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Sidecar pattern</w:t>
            </w:r>
          </w:p>
        </w:tc>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Same pod, separate container</w:t>
            </w:r>
          </w:p>
        </w:tc>
        <w:tc>
          <w:tcPr>
            <w:tcW w:w="16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w:t>
            </w:r>
          </w:p>
        </w:tc>
        <w:tc>
          <w:tcPr>
            <w:tcW w:w="22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 — sidecar restarts independently</w:t>
            </w:r>
          </w:p>
        </w:tc>
        <w:tc>
          <w:tcPr>
            <w:tcW w:w="30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Yes — any language</w:t>
            </w:r>
          </w:p>
        </w:tc>
      </w:tr>
    </w:tbl>
    <w:p>
      <w:pPr>
        <w:pStyle w:val="Normal"/>
        <w:spacing w:before="80" w:after="0"/>
        <w:rPr/>
      </w:pPr>
      <w:r>
        <w:rPr/>
      </w:r>
    </w:p>
    <w:p>
      <w:pPr>
        <w:pStyle w:val="Normal"/>
        <w:rPr/>
      </w:pPr>
      <w:r>
        <w:rPr/>
      </w:r>
      <w:r>
        <w:br w:type="page"/>
      </w:r>
    </w:p>
    <w:p>
      <w:pPr>
        <w:pStyle w:val="Heading1"/>
        <w:spacing w:before="0" w:after="120"/>
        <w:rPr/>
      </w:pPr>
      <w:r>
        <w:rPr>
          <w:rFonts w:eastAsia="Arial" w:cs="Arial" w:ascii="Arial" w:hAnsi="Arial"/>
          <w:b/>
          <w:bCs/>
          <w:color w:val="0D1B2A"/>
          <w:sz w:val="40"/>
          <w:szCs w:val="40"/>
        </w:rPr>
        <w:t>2. Shared Network Namespace</w:t>
      </w:r>
    </w:p>
    <w:p>
      <w:pPr>
        <w:pStyle w:val="Normal"/>
        <w:pBdr>
          <w:bottom w:val="single" w:sz="8" w:space="1" w:color="1565C0"/>
        </w:pBdr>
        <w:spacing w:before="0" w:after="160"/>
        <w:rPr/>
      </w:pPr>
      <w:r>
        <w:rPr/>
      </w:r>
    </w:p>
    <w:p>
      <w:pPr>
        <w:pStyle w:val="Normal"/>
        <w:spacing w:before="0" w:after="160"/>
        <w:rPr/>
      </w:pPr>
      <w:r>
        <w:rPr>
          <w:rFonts w:eastAsia="Arial" w:cs="Arial" w:ascii="Arial" w:hAnsi="Arial"/>
          <w:b w:val="false"/>
          <w:bCs w:val="false"/>
          <w:color w:val="333333"/>
          <w:sz w:val="22"/>
          <w:szCs w:val="22"/>
        </w:rPr>
        <w:t>The shared network namespace is the most important technical property of the sidecar pattern. Understanding it precisely — what it means, how it works at the Linux kernel level, and what it enables — is essential to understanding why sidecars work the way they do.</w:t>
      </w:r>
    </w:p>
    <w:p>
      <w:pPr>
        <w:pStyle w:val="Heading2"/>
        <w:spacing w:before="280" w:after="100"/>
        <w:rPr/>
      </w:pPr>
      <w:r>
        <w:rPr>
          <w:rFonts w:eastAsia="Arial" w:cs="Arial" w:ascii="Arial" w:hAnsi="Arial"/>
          <w:b/>
          <w:bCs/>
          <w:color w:val="1565C0"/>
          <w:sz w:val="28"/>
          <w:szCs w:val="28"/>
        </w:rPr>
        <w:t>2.1 What a Network Namespace Is</w:t>
      </w:r>
    </w:p>
    <w:p>
      <w:pPr>
        <w:pStyle w:val="Normal"/>
        <w:spacing w:before="0" w:after="160"/>
        <w:rPr/>
      </w:pPr>
      <w:r>
        <w:rPr>
          <w:rFonts w:eastAsia="Arial" w:cs="Arial" w:ascii="Arial" w:hAnsi="Arial"/>
          <w:b w:val="false"/>
          <w:bCs w:val="false"/>
          <w:color w:val="333333"/>
          <w:sz w:val="22"/>
          <w:szCs w:val="22"/>
        </w:rPr>
        <w:t>A Linux network namespace is an isolated copy of the kernel's networking stack: it has its own network interfaces, IP addresses, routing tables, iptables rules, and socket tables. Processes inside a network namespace can only see and communicate through the interfaces within that namespace.</w:t>
      </w:r>
    </w:p>
    <w:p>
      <w:pPr>
        <w:pStyle w:val="Normal"/>
        <w:spacing w:before="0" w:after="160"/>
        <w:rPr/>
      </w:pPr>
      <w:r>
        <w:rPr>
          <w:rFonts w:eastAsia="Arial" w:cs="Arial" w:ascii="Arial" w:hAnsi="Arial"/>
          <w:b w:val="false"/>
          <w:bCs w:val="false"/>
          <w:color w:val="333333"/>
          <w:sz w:val="22"/>
          <w:szCs w:val="22"/>
        </w:rPr>
        <w:t>When Kubernetes creates a Pod, it creates one network namespace for the entire pod. All containers in the pod are placed into this single network namespace. They share one network identity: the pod's IP address, the pod's hostname, the pod's /etc/hosts file, and the pod's routing table.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Linux kernel namespace model for a pod with 2 containers:</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KERNEL NETWORK NAMESPACE (pod-level)</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Network interface: eth0 (pod IP: 10.0.1.42)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lo interface: 127.0.0.1 (loopback)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Routing table: shared by all containers in pod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iptables: shared by all containers in pod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/etc/hosts: same file seen by all containers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    ┌─────────────────────┐  ┌─────────────────────┐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    │  </w:t>
      </w:r>
      <w:r>
        <w:rPr>
          <w:rFonts w:eastAsia="Courier New" w:cs="Courier New" w:ascii="Courier New" w:hAnsi="Courier New"/>
          <w:color w:val="1A1A1A"/>
          <w:sz w:val="18"/>
          <w:szCs w:val="18"/>
        </w:rPr>
        <w:t>app container      │  │  sidecar container  │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    │  </w:t>
      </w:r>
      <w:r>
        <w:rPr>
          <w:rFonts w:eastAsia="Courier New" w:cs="Courier New" w:ascii="Courier New" w:hAnsi="Courier New"/>
          <w:color w:val="1A1A1A"/>
          <w:sz w:val="18"/>
          <w:szCs w:val="18"/>
        </w:rPr>
        <w:t>PID namespace: A   │  │  PID namespace: B   │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    │  </w:t>
      </w:r>
      <w:r>
        <w:rPr>
          <w:rFonts w:eastAsia="Courier New" w:cs="Courier New" w:ascii="Courier New" w:hAnsi="Courier New"/>
          <w:color w:val="1A1A1A"/>
          <w:sz w:val="18"/>
          <w:szCs w:val="18"/>
        </w:rPr>
        <w:t>LISTEN :8080       │  │  LISTEN :15001      │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    │  </w:t>
      </w:r>
      <w:r>
        <w:rPr>
          <w:rFonts w:eastAsia="Courier New" w:cs="Courier New" w:ascii="Courier New" w:hAnsi="Courier New"/>
          <w:color w:val="1A1A1A"/>
          <w:sz w:val="18"/>
          <w:szCs w:val="18"/>
        </w:rPr>
        <w:t>sees: lo + eth0    │  │  sees: lo + eth0    │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    └─────────────────────┘  └─────────────────────┘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Key consequence: containers CAN communicate via localhost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 → http://localhost:15001 → sidecar (on the same loopback)</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sidecar → http://localhost:8080 → app</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Key consequence: containers CANNOT use the same port</w:t>
      </w:r>
    </w:p>
    <w:p>
      <w:pPr>
        <w:pStyle w:val="Normal"/>
        <w:pBdr>
          <w:left w:val="single" w:sz="14" w:space="0" w:color="1565C0"/>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Both cannot LISTEN on :8080 — port conflict within namespace</w:t>
      </w:r>
    </w:p>
    <w:p>
      <w:pPr>
        <w:pStyle w:val="Heading2"/>
        <w:spacing w:before="280" w:after="100"/>
        <w:rPr/>
      </w:pPr>
      <w:r>
        <w:rPr>
          <w:rFonts w:eastAsia="Arial" w:cs="Arial" w:ascii="Arial" w:hAnsi="Arial"/>
          <w:b/>
          <w:bCs/>
          <w:color w:val="1565C0"/>
          <w:sz w:val="28"/>
          <w:szCs w:val="28"/>
        </w:rPr>
        <w:t>2.2 What Sharing the Network Namespace Means in Practice</w:t>
      </w:r>
    </w:p>
    <w:p>
      <w:pPr>
        <w:pStyle w:val="Heading3"/>
        <w:spacing w:before="200" w:after="80"/>
        <w:rPr/>
      </w:pPr>
      <w:r>
        <w:rPr>
          <w:rFonts w:eastAsia="Arial" w:cs="Arial" w:ascii="Arial" w:hAnsi="Arial"/>
          <w:b/>
          <w:bCs/>
          <w:color w:val="BF360C"/>
          <w:sz w:val="24"/>
          <w:szCs w:val="24"/>
        </w:rPr>
        <w:t>localhost Communication</w:t>
      </w:r>
    </w:p>
    <w:p>
      <w:pPr>
        <w:pStyle w:val="Normal"/>
        <w:spacing w:before="0" w:after="160"/>
        <w:rPr/>
      </w:pPr>
      <w:r>
        <w:rPr>
          <w:rFonts w:eastAsia="Arial" w:cs="Arial" w:ascii="Arial" w:hAnsi="Arial"/>
          <w:b w:val="false"/>
          <w:bCs w:val="false"/>
          <w:color w:val="333333"/>
          <w:sz w:val="22"/>
          <w:szCs w:val="22"/>
        </w:rPr>
        <w:t>Any container in the pod can reach any other container via localhost (127.0.0.1). This is not a network call in the traditional sense — it is a loopback connection within the same kernel namespace. Latency is sub-millisecond; there is no physical network involved. This is how sidecars intercept and forward traffic: they listen on a port on localhost, and iptables rules redirect outbound traffic to the sidecar's port, and the sidecar forwards to the app on another localhost port.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Istio sidecar traffic interception flow within a pod:</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1. App calls: http://payment-service:80  (external service call)</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2. iptables rule (installed by istio-init) redirects: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OUTPUT chain: REDIRECT all TCP → 127.0.0.1:15001 (Envoy outbound)</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3. Envoy sidecar receives the call on localhost:15001</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Applies retry policy, circuit breaking, mTLS upgrade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Forwards to actual destination over the network</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4. Inbound response arrives at pod's eth0</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5. iptables rule redirects inbound: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PREROUTING: REDIRECT TCP :80 → 127.0.0.1:15006 (Envoy inbound)</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6. Envoy forwards to app on localhost:8080</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160"/>
        <w:ind w:left="360"/>
        <w:rPr/>
      </w:pPr>
      <w:r>
        <w:rPr>
          <w:rFonts w:eastAsia="Courier New" w:cs="Courier New" w:ascii="Courier New" w:hAnsi="Courier New"/>
          <w:color w:val="1A1A1A"/>
          <w:sz w:val="18"/>
          <w:szCs w:val="18"/>
        </w:rPr>
        <w:t>App code: ZERO awareness of any of this</w:t>
      </w:r>
    </w:p>
    <w:p>
      <w:pPr>
        <w:pStyle w:val="Heading3"/>
        <w:spacing w:before="200" w:after="80"/>
        <w:rPr/>
      </w:pPr>
      <w:r>
        <w:rPr>
          <w:rFonts w:eastAsia="Arial" w:cs="Arial" w:ascii="Arial" w:hAnsi="Arial"/>
          <w:b/>
          <w:bCs/>
          <w:color w:val="BF360C"/>
          <w:sz w:val="24"/>
          <w:szCs w:val="24"/>
        </w:rPr>
        <w:t>Shared Pod IP Address</w:t>
      </w:r>
    </w:p>
    <w:p>
      <w:pPr>
        <w:pStyle w:val="Normal"/>
        <w:spacing w:before="0" w:after="160"/>
        <w:rPr/>
      </w:pPr>
      <w:r>
        <w:rPr>
          <w:rFonts w:eastAsia="Arial" w:cs="Arial" w:ascii="Arial" w:hAnsi="Arial"/>
          <w:b w:val="false"/>
          <w:bCs w:val="false"/>
          <w:color w:val="333333"/>
          <w:sz w:val="22"/>
          <w:szCs w:val="22"/>
        </w:rPr>
        <w:t>All containers in a pod share a single IP address. From outside the pod, you cannot distinguish which container you are communicating with — you only know the pod's IP and port. This means that if the sidecar is listening on port 443 (HTTPS) and the app is listening on port 8080 (HTTP), external callers connect to the pod's IP on port 443 and the sidecar handles the TLS — the app only sees decrypted HTTP on localhost:8080.</w:t>
      </w:r>
    </w:p>
    <w:p>
      <w:pPr>
        <w:pStyle w:val="Heading3"/>
        <w:spacing w:before="200" w:after="80"/>
        <w:rPr/>
      </w:pPr>
      <w:r>
        <w:rPr>
          <w:rFonts w:eastAsia="Arial" w:cs="Arial" w:ascii="Arial" w:hAnsi="Arial"/>
          <w:b/>
          <w:bCs/>
          <w:color w:val="BF360C"/>
          <w:sz w:val="24"/>
          <w:szCs w:val="24"/>
        </w:rPr>
        <w:t>Shared /etc/hosts and Hostname</w:t>
      </w:r>
    </w:p>
    <w:p>
      <w:pPr>
        <w:pStyle w:val="Normal"/>
        <w:spacing w:before="0" w:after="160"/>
        <w:rPr/>
      </w:pPr>
      <w:r>
        <w:rPr>
          <w:rFonts w:eastAsia="Arial" w:cs="Arial" w:ascii="Arial" w:hAnsi="Arial"/>
          <w:b w:val="false"/>
          <w:bCs w:val="false"/>
          <w:color w:val="333333"/>
          <w:sz w:val="22"/>
          <w:szCs w:val="22"/>
        </w:rPr>
        <w:t>All containers in a pod see the same /etc/hosts file and the same hostname. A hostname lookup that resolves correctly in the app container will resolve identically in the sidecar container. This matters for sidecars that make their own outbound connections (e.g., a log shipper connecting to an Elasticsearch cluster using its hostname).</w:t>
      </w:r>
    </w:p>
    <w:p>
      <w:pPr>
        <w:pStyle w:val="Heading2"/>
        <w:spacing w:before="280" w:after="100"/>
        <w:rPr/>
      </w:pPr>
      <w:r>
        <w:rPr>
          <w:rFonts w:eastAsia="Arial" w:cs="Arial" w:ascii="Arial" w:hAnsi="Arial"/>
          <w:b/>
          <w:bCs/>
          <w:color w:val="1565C0"/>
          <w:sz w:val="28"/>
          <w:szCs w:val="28"/>
        </w:rPr>
        <w:t>2.3 Port Conflict Constraint</w:t>
      </w:r>
    </w:p>
    <w:p>
      <w:pPr>
        <w:pStyle w:val="Normal"/>
        <w:spacing w:before="0" w:after="160"/>
        <w:rPr/>
      </w:pPr>
      <w:r>
        <w:rPr>
          <w:rFonts w:eastAsia="Arial" w:cs="Arial" w:ascii="Arial" w:hAnsi="Arial"/>
          <w:b w:val="false"/>
          <w:bCs w:val="false"/>
          <w:color w:val="333333"/>
          <w:sz w:val="22"/>
          <w:szCs w:val="22"/>
        </w:rPr>
        <w:t>Because the network namespace is shared, each container must listen on unique ports within the pod. If the app listens on port 8080, the sidecar cannot also listen on port 8080 — the bind will fail with 'address already in use'. Sidecar port conventions exist to avoid this:</w:t>
      </w:r>
    </w:p>
    <w:tbl>
      <w:tblPr>
        <w:tblW w:w="9360" w:type="dxa"/>
        <w:jc w:val="left"/>
        <w:tblInd w:w="121" w:type="dxa"/>
        <w:tblLayout w:type="fixed"/>
        <w:tblCellMar>
          <w:top w:w="90" w:type="dxa"/>
          <w:left w:w="120" w:type="dxa"/>
          <w:bottom w:w="90" w:type="dxa"/>
          <w:right w:w="120" w:type="dxa"/>
        </w:tblCellMar>
      </w:tblPr>
      <w:tblGrid>
        <w:gridCol w:w="2399"/>
        <w:gridCol w:w="2201"/>
        <w:gridCol w:w="4760"/>
      </w:tblGrid>
      <w:tr>
        <w:trPr>
          <w:tblHeader w:val="true"/>
        </w:trPr>
        <w:tc>
          <w:tcPr>
            <w:tcW w:w="23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Sidecar</w:t>
            </w:r>
          </w:p>
        </w:tc>
        <w:tc>
          <w:tcPr>
            <w:tcW w:w="22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Convention Port(s)</w:t>
            </w:r>
          </w:p>
        </w:tc>
        <w:tc>
          <w:tcPr>
            <w:tcW w:w="47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Purpose</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Istio Envoy outbound</w:t>
            </w:r>
          </w:p>
        </w:tc>
        <w:tc>
          <w:tcPr>
            <w:tcW w:w="22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15001</w:t>
            </w:r>
          </w:p>
        </w:tc>
        <w:tc>
          <w:tcPr>
            <w:tcW w:w="4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Transparent outbound traffic interception</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Istio Envoy inbound</w:t>
            </w:r>
          </w:p>
        </w:tc>
        <w:tc>
          <w:tcPr>
            <w:tcW w:w="2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15006</w:t>
            </w:r>
          </w:p>
        </w:tc>
        <w:tc>
          <w:tcPr>
            <w:tcW w:w="4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Transparent inbound traffic interception</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Istio Envoy admin</w:t>
            </w:r>
          </w:p>
        </w:tc>
        <w:tc>
          <w:tcPr>
            <w:tcW w:w="22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15000</w:t>
            </w:r>
          </w:p>
        </w:tc>
        <w:tc>
          <w:tcPr>
            <w:tcW w:w="4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Envoy admin API (config dump, health check)</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Istio metrics</w:t>
            </w:r>
          </w:p>
        </w:tc>
        <w:tc>
          <w:tcPr>
            <w:tcW w:w="2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15090</w:t>
            </w:r>
          </w:p>
        </w:tc>
        <w:tc>
          <w:tcPr>
            <w:tcW w:w="4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Prometheus metrics scrape endpoint</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Linkerd proxy outbound</w:t>
            </w:r>
          </w:p>
        </w:tc>
        <w:tc>
          <w:tcPr>
            <w:tcW w:w="22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4140</w:t>
            </w:r>
          </w:p>
        </w:tc>
        <w:tc>
          <w:tcPr>
            <w:tcW w:w="4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Transparent outbound traffic interception</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Linkerd proxy inbound</w:t>
            </w:r>
          </w:p>
        </w:tc>
        <w:tc>
          <w:tcPr>
            <w:tcW w:w="2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4143</w:t>
            </w:r>
          </w:p>
        </w:tc>
        <w:tc>
          <w:tcPr>
            <w:tcW w:w="4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Transparent inbound traffic interception</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Envoy admin API</w:t>
            </w:r>
          </w:p>
        </w:tc>
        <w:tc>
          <w:tcPr>
            <w:tcW w:w="22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9901</w:t>
            </w:r>
          </w:p>
        </w:tc>
        <w:tc>
          <w:tcPr>
            <w:tcW w:w="4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Envoy admin API (general)</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Log shipper (Fluentd)</w:t>
            </w:r>
          </w:p>
        </w:tc>
        <w:tc>
          <w:tcPr>
            <w:tcW w:w="2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24224</w:t>
            </w:r>
          </w:p>
        </w:tc>
        <w:tc>
          <w:tcPr>
            <w:tcW w:w="4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Log forwarding from app container</w:t>
            </w:r>
          </w:p>
        </w:tc>
      </w:tr>
    </w:tbl>
    <w:p>
      <w:pPr>
        <w:pStyle w:val="Normal"/>
        <w:spacing w:before="80" w:after="0"/>
        <w:rPr/>
      </w:pPr>
      <w:r>
        <w:rPr/>
      </w:r>
    </w:p>
    <w:p>
      <w:pPr>
        <w:pStyle w:val="Heading2"/>
        <w:spacing w:before="280" w:after="100"/>
        <w:rPr/>
      </w:pPr>
      <w:r>
        <w:rPr>
          <w:rFonts w:eastAsia="Arial" w:cs="Arial" w:ascii="Arial" w:hAnsi="Arial"/>
          <w:b/>
          <w:bCs/>
          <w:color w:val="1565C0"/>
          <w:sz w:val="28"/>
          <w:szCs w:val="28"/>
        </w:rPr>
        <w:t>2.4 What the Sidecar Cannot Do with the Network Namespace</w:t>
      </w:r>
    </w:p>
    <w:p>
      <w:pPr>
        <w:pStyle w:val="Normal"/>
        <w:spacing w:before="0" w:after="160"/>
        <w:rPr/>
      </w:pPr>
      <w:r>
        <w:rPr>
          <w:rFonts w:eastAsia="Arial" w:cs="Arial" w:ascii="Arial" w:hAnsi="Arial"/>
          <w:b w:val="false"/>
          <w:bCs w:val="false"/>
          <w:color w:val="333333"/>
          <w:sz w:val="22"/>
          <w:szCs w:val="22"/>
        </w:rPr>
        <w:t>Sharing a network namespace does not grant the sidecar access to the application's process-level resources. The PID namespace, the filesystem (unless volumes are shared), environment variables, and in-memory data structures of the application process are NOT accessible to the sidecar. The sidecar can only observe and interact with what crosses the network interface.</w:t>
      </w:r>
    </w:p>
    <w:p>
      <w:pPr>
        <w:pStyle w:val="Normal"/>
        <w:pBdr>
          <w:top w:val="single" w:sz="2" w:space="0" w:color="F57F17"/>
          <w:left w:val="single" w:sz="20" w:space="0" w:color="F57F17"/>
          <w:bottom w:val="single" w:sz="2" w:space="0" w:color="F57F17"/>
          <w:right w:val="single" w:sz="2" w:space="0" w:color="F57F17"/>
        </w:pBdr>
        <w:shd w:val="clear" w:fill="FFF8E1"/>
        <w:spacing w:before="0" w:after="160"/>
        <w:ind w:left="360" w:right="360"/>
        <w:rPr/>
      </w:pPr>
      <w:r>
        <w:rPr>
          <w:rFonts w:eastAsia="Arial" w:cs="Arial" w:ascii="Arial" w:hAnsi="Arial"/>
          <w:b/>
          <w:bCs/>
          <w:color w:val="F57F17"/>
          <w:sz w:val="22"/>
          <w:szCs w:val="22"/>
        </w:rPr>
        <w:t xml:space="preserve">WARNING  </w:t>
      </w:r>
      <w:r>
        <w:rPr>
          <w:rFonts w:eastAsia="Arial" w:cs="Arial" w:ascii="Arial" w:hAnsi="Arial"/>
          <w:color w:val="333333"/>
          <w:sz w:val="22"/>
          <w:szCs w:val="22"/>
        </w:rPr>
        <w:t>A sidecar cannot read environment variables from the main container's process, cannot access the main container's in-memory state, and cannot signal the main container's process (unless PID namespace sharing is explicitly enabled, which is rare). Network namespace sharing is about network identity only.</w:t>
      </w:r>
    </w:p>
    <w:p>
      <w:pPr>
        <w:pStyle w:val="Normal"/>
        <w:rPr/>
      </w:pPr>
      <w:r>
        <w:rPr/>
      </w:r>
      <w:r>
        <w:br w:type="page"/>
      </w:r>
    </w:p>
    <w:p>
      <w:pPr>
        <w:pStyle w:val="Heading1"/>
        <w:spacing w:before="0" w:after="120"/>
        <w:rPr/>
      </w:pPr>
      <w:r>
        <w:rPr>
          <w:rFonts w:eastAsia="Arial" w:cs="Arial" w:ascii="Arial" w:hAnsi="Arial"/>
          <w:b/>
          <w:bCs/>
          <w:color w:val="0D1B2A"/>
          <w:sz w:val="40"/>
          <w:szCs w:val="40"/>
        </w:rPr>
        <w:t>3. Shared Storage — Volumes and the Filesystem</w:t>
      </w:r>
    </w:p>
    <w:p>
      <w:pPr>
        <w:pStyle w:val="Normal"/>
        <w:pBdr>
          <w:bottom w:val="single" w:sz="8" w:space="1" w:color="1565C0"/>
        </w:pBdr>
        <w:spacing w:before="0" w:after="160"/>
        <w:rPr/>
      </w:pPr>
      <w:r>
        <w:rPr/>
      </w:r>
    </w:p>
    <w:p>
      <w:pPr>
        <w:pStyle w:val="Normal"/>
        <w:spacing w:before="0" w:after="160"/>
        <w:rPr/>
      </w:pPr>
      <w:r>
        <w:rPr>
          <w:rFonts w:eastAsia="Arial" w:cs="Arial" w:ascii="Arial" w:hAnsi="Arial"/>
          <w:b w:val="false"/>
          <w:bCs w:val="false"/>
          <w:color w:val="333333"/>
          <w:sz w:val="22"/>
          <w:szCs w:val="22"/>
        </w:rPr>
        <w:t>While network namespace sharing is automatic for all containers in a pod, filesystem sharing is opt-in via Kubernetes volumes. A volume is a storage unit that exists at the pod level and can be mounted into one or more containers at specific paths. When two containers mount the same volume, they share a common filesystem segment — writes from one are immediately visible to the other.</w:t>
      </w:r>
    </w:p>
    <w:p>
      <w:pPr>
        <w:pStyle w:val="Heading2"/>
        <w:spacing w:before="280" w:after="100"/>
        <w:rPr/>
      </w:pPr>
      <w:r>
        <w:rPr>
          <w:rFonts w:eastAsia="Arial" w:cs="Arial" w:ascii="Arial" w:hAnsi="Arial"/>
          <w:b/>
          <w:bCs/>
          <w:color w:val="1565C0"/>
          <w:sz w:val="28"/>
          <w:szCs w:val="28"/>
        </w:rPr>
        <w:t>3.1 How Pod Volumes Enable Sidecar Collaboration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Pod spec: two containers sharing a volume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apiVersion: v1</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kind: Pod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spec:</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volumes: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shared-logs        # volume defined at pod level</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emptyDir: {}             # ephemeral, lives as long as pod</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containers: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app</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image: myapp:v1</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volumeMounts: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shared-logs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mountPath: /var/log/app   # app writes logs here</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log-shipper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image: fluentd:v1.16</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volumeMounts: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shared-logs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mountPath: /var/log/app   # same volume, same path</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readOnly: true            # sidecar reads logs, never writes</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Result: app writes /var/log/app/app.log</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fluentd reads /var/log/app/app.log</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NO inter-process communication needed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NO network call needed</w:t>
      </w:r>
    </w:p>
    <w:p>
      <w:pPr>
        <w:pStyle w:val="Normal"/>
        <w:pBdr>
          <w:left w:val="single" w:sz="14" w:space="0" w:color="1565C0"/>
        </w:pBdr>
        <w:shd w:val="clear" w:fill="F5F5F5"/>
        <w:spacing w:before="0" w:after="160"/>
        <w:ind w:left="360"/>
        <w:rPr/>
      </w:pPr>
      <w:r>
        <w:rPr>
          <w:rFonts w:eastAsia="Courier New" w:cs="Courier New" w:ascii="Courier New" w:hAnsi="Courier New"/>
          <w:color w:val="1A1A1A"/>
          <w:sz w:val="18"/>
          <w:szCs w:val="18"/>
        </w:rPr>
        <w:t>#         Just shared filesystem semantics</w:t>
      </w:r>
    </w:p>
    <w:p>
      <w:pPr>
        <w:pStyle w:val="Heading2"/>
        <w:spacing w:before="280" w:after="100"/>
        <w:rPr/>
      </w:pPr>
      <w:r>
        <w:rPr>
          <w:rFonts w:eastAsia="Arial" w:cs="Arial" w:ascii="Arial" w:hAnsi="Arial"/>
          <w:b/>
          <w:bCs/>
          <w:color w:val="1565C0"/>
          <w:sz w:val="28"/>
          <w:szCs w:val="28"/>
        </w:rPr>
        <w:t>3.2 Volume Types Used with Sidecars</w:t>
      </w:r>
    </w:p>
    <w:tbl>
      <w:tblPr>
        <w:tblW w:w="9360" w:type="dxa"/>
        <w:jc w:val="left"/>
        <w:tblInd w:w="121" w:type="dxa"/>
        <w:tblLayout w:type="fixed"/>
        <w:tblCellMar>
          <w:top w:w="90" w:type="dxa"/>
          <w:left w:w="120" w:type="dxa"/>
          <w:bottom w:w="90" w:type="dxa"/>
          <w:right w:w="120" w:type="dxa"/>
        </w:tblCellMar>
      </w:tblPr>
      <w:tblGrid>
        <w:gridCol w:w="2199"/>
        <w:gridCol w:w="2401"/>
        <w:gridCol w:w="4760"/>
      </w:tblGrid>
      <w:tr>
        <w:trPr>
          <w:tblHeader w:val="true"/>
        </w:trPr>
        <w:tc>
          <w:tcPr>
            <w:tcW w:w="21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Volume Type</w:t>
            </w:r>
          </w:p>
        </w:tc>
        <w:tc>
          <w:tcPr>
            <w:tcW w:w="24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Persistence</w:t>
            </w:r>
          </w:p>
        </w:tc>
        <w:tc>
          <w:tcPr>
            <w:tcW w:w="47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Common Sidecar Use Cases</w:t>
            </w:r>
          </w:p>
        </w:tc>
      </w:tr>
      <w:tr>
        <w:trPr/>
        <w:tc>
          <w:tcPr>
            <w:tcW w:w="2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emptyDir</w:t>
            </w:r>
          </w:p>
        </w:tc>
        <w:tc>
          <w:tcPr>
            <w:tcW w:w="24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Pod lifetime only — deleted when pod stops</w:t>
            </w:r>
          </w:p>
        </w:tc>
        <w:tc>
          <w:tcPr>
            <w:tcW w:w="4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Log buffering, temporary file sharing, app socket files, cache warming</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hostPath</w:t>
            </w:r>
          </w:p>
        </w:tc>
        <w:tc>
          <w:tcPr>
            <w:tcW w:w="2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Node filesystem — persists after pod stops</w:t>
            </w:r>
          </w:p>
        </w:tc>
        <w:tc>
          <w:tcPr>
            <w:tcW w:w="4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Accessing node-level logs (/var/log) for log collection sidecars</w:t>
            </w:r>
          </w:p>
        </w:tc>
      </w:tr>
      <w:tr>
        <w:trPr/>
        <w:tc>
          <w:tcPr>
            <w:tcW w:w="2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configMap</w:t>
            </w:r>
          </w:p>
        </w:tc>
        <w:tc>
          <w:tcPr>
            <w:tcW w:w="24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K8s ConfigMap — read-only config files</w:t>
            </w:r>
          </w:p>
        </w:tc>
        <w:tc>
          <w:tcPr>
            <w:tcW w:w="4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Sidecar config files, TLS certificates, proxy configuration</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secret</w:t>
            </w:r>
          </w:p>
        </w:tc>
        <w:tc>
          <w:tcPr>
            <w:tcW w:w="2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K8s Secret — read-only sensitive data</w:t>
            </w:r>
          </w:p>
        </w:tc>
        <w:tc>
          <w:tcPr>
            <w:tcW w:w="4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TLS private keys, authentication tokens for the sidecar</w:t>
            </w:r>
          </w:p>
        </w:tc>
      </w:tr>
      <w:tr>
        <w:trPr/>
        <w:tc>
          <w:tcPr>
            <w:tcW w:w="2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persistentVolumeClaim</w:t>
            </w:r>
          </w:p>
        </w:tc>
        <w:tc>
          <w:tcPr>
            <w:tcW w:w="24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External storage — survives pod restarts</w:t>
            </w:r>
          </w:p>
        </w:tc>
        <w:tc>
          <w:tcPr>
            <w:tcW w:w="4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Shared data between app and sidecar for stateful use cases</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downwardAPI</w:t>
            </w:r>
          </w:p>
        </w:tc>
        <w:tc>
          <w:tcPr>
            <w:tcW w:w="2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Pod metadata — labels, annotations, resource limits</w:t>
            </w:r>
          </w:p>
        </w:tc>
        <w:tc>
          <w:tcPr>
            <w:tcW w:w="4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Sidecar reads pod labels to tag metrics with pod identity</w:t>
            </w:r>
          </w:p>
        </w:tc>
      </w:tr>
    </w:tbl>
    <w:p>
      <w:pPr>
        <w:pStyle w:val="Normal"/>
        <w:spacing w:before="80" w:after="0"/>
        <w:rPr/>
      </w:pPr>
      <w:r>
        <w:rPr/>
      </w:r>
    </w:p>
    <w:p>
      <w:pPr>
        <w:pStyle w:val="Heading2"/>
        <w:spacing w:before="280" w:after="100"/>
        <w:rPr/>
      </w:pPr>
      <w:r>
        <w:rPr>
          <w:rFonts w:eastAsia="Arial" w:cs="Arial" w:ascii="Arial" w:hAnsi="Arial"/>
          <w:b/>
          <w:bCs/>
          <w:color w:val="1565C0"/>
          <w:sz w:val="28"/>
          <w:szCs w:val="28"/>
        </w:rPr>
        <w:t>3.3 Three Collaboration Patterns via Shared Storage</w:t>
      </w:r>
    </w:p>
    <w:p>
      <w:pPr>
        <w:pStyle w:val="Heading3"/>
        <w:spacing w:before="200" w:after="80"/>
        <w:rPr/>
      </w:pPr>
      <w:r>
        <w:rPr>
          <w:rFonts w:eastAsia="Arial" w:cs="Arial" w:ascii="Arial" w:hAnsi="Arial"/>
          <w:b/>
          <w:bCs/>
          <w:color w:val="BF360C"/>
          <w:sz w:val="24"/>
          <w:szCs w:val="24"/>
        </w:rPr>
        <w:t>Pattern A: App Writes, Sidecar Reads (Log Shipping)</w:t>
      </w:r>
    </w:p>
    <w:p>
      <w:pPr>
        <w:pStyle w:val="Normal"/>
        <w:spacing w:before="0" w:after="160"/>
        <w:rPr/>
      </w:pPr>
      <w:r>
        <w:rPr>
          <w:rFonts w:eastAsia="Arial" w:cs="Arial" w:ascii="Arial" w:hAnsi="Arial"/>
          <w:b w:val="false"/>
          <w:bCs w:val="false"/>
          <w:color w:val="333333"/>
          <w:sz w:val="22"/>
          <w:szCs w:val="22"/>
        </w:rPr>
        <w:t>The most common shared-storage pattern: the app writes logs or output files to a shared volume, and the sidecar reads them, processes them, and ships them to an external system. The app has zero knowledge of Fluentd, Logstash, or any log aggregation infrastructure.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App container:  writes /var/log/app/app.log (JSON structured logs)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Sidecar (Fluentd): reads /var/log/app/app.log</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parses, enriches with pod metadata</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ships to Elasticsearch over the network</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Benefit: app only knows how to write log lines to a file.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Log destination can change (Kafka, S3, Splunk) by</w:t>
      </w:r>
    </w:p>
    <w:p>
      <w:pPr>
        <w:pStyle w:val="Normal"/>
        <w:pBdr>
          <w:left w:val="single" w:sz="14" w:space="0" w:color="1565C0"/>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swapping the sidecar image — zero app changes.</w:t>
      </w:r>
    </w:p>
    <w:p>
      <w:pPr>
        <w:pStyle w:val="Heading3"/>
        <w:spacing w:before="200" w:after="80"/>
        <w:rPr/>
      </w:pPr>
      <w:r>
        <w:rPr>
          <w:rFonts w:eastAsia="Arial" w:cs="Arial" w:ascii="Arial" w:hAnsi="Arial"/>
          <w:b/>
          <w:bCs/>
          <w:color w:val="BF360C"/>
          <w:sz w:val="24"/>
          <w:szCs w:val="24"/>
        </w:rPr>
        <w:t>Pattern B: Sidecar Writes, App Reads (Config Sync)</w:t>
      </w:r>
    </w:p>
    <w:p>
      <w:pPr>
        <w:pStyle w:val="Normal"/>
        <w:spacing w:before="0" w:after="160"/>
        <w:rPr/>
      </w:pPr>
      <w:r>
        <w:rPr>
          <w:rFonts w:eastAsia="Arial" w:cs="Arial" w:ascii="Arial" w:hAnsi="Arial"/>
          <w:b w:val="false"/>
          <w:bCs w:val="false"/>
          <w:color w:val="333333"/>
          <w:sz w:val="22"/>
          <w:szCs w:val="22"/>
        </w:rPr>
        <w:t>A config-sync sidecar periodically fetches configuration from an external source (Consul KV, AWS Secrets Manager, Vault, a Git repository) and writes it to a shared volume. The application reads its configuration from the shared volume. When the config changes, the sidecar updates the file and optionally signals the app to reload.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Sidecar (config-syncer): polls Vault every 30s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writes /etc/app-config/config.json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writes /etc/app-config/secrets.env</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App container:  reads /etc/app-config/config.json at startup</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watches file for changes (inotify) → hot reload</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Benefit: app reads plain files — it does not need a Vault client.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Secret rotation happens transparently.</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 deployed to dev/staging/prod with different sidecars</w:t>
      </w:r>
    </w:p>
    <w:p>
      <w:pPr>
        <w:pStyle w:val="Normal"/>
        <w:pBdr>
          <w:left w:val="single" w:sz="14" w:space="0" w:color="1565C0"/>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pointing to different config sources.</w:t>
      </w:r>
    </w:p>
    <w:p>
      <w:pPr>
        <w:pStyle w:val="Heading3"/>
        <w:spacing w:before="200" w:after="80"/>
        <w:rPr/>
      </w:pPr>
      <w:r>
        <w:rPr>
          <w:rFonts w:eastAsia="Arial" w:cs="Arial" w:ascii="Arial" w:hAnsi="Arial"/>
          <w:b/>
          <w:bCs/>
          <w:color w:val="BF360C"/>
          <w:sz w:val="24"/>
          <w:szCs w:val="24"/>
        </w:rPr>
        <w:t>Pattern C: Unix Socket File (High-Performance IPC)</w:t>
      </w:r>
    </w:p>
    <w:p>
      <w:pPr>
        <w:pStyle w:val="Normal"/>
        <w:spacing w:before="0" w:after="160"/>
        <w:rPr/>
      </w:pPr>
      <w:r>
        <w:rPr>
          <w:rFonts w:eastAsia="Arial" w:cs="Arial" w:ascii="Arial" w:hAnsi="Arial"/>
          <w:b w:val="false"/>
          <w:bCs w:val="false"/>
          <w:color w:val="333333"/>
          <w:sz w:val="22"/>
          <w:szCs w:val="22"/>
        </w:rPr>
        <w:t>For high-performance inter-process communication within a pod, containers can share a Unix domain socket via an emptyDir volume. A Unix socket is a file in the filesystem; both containers mount the volume containing the socket file and can communicate via it. Unix sockets have zero network overhead — they use kernel memory copying, not TCP/IP.</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spec:</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volumes: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socket-dir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emptyDir: {}</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containers: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app</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volumeMounts: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socket-dir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mountPath: /tmp/sockets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App writes to: /tmp/sockets/metrics.sock</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metrics-agent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volumeMounts: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socket-dir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mountPath: /tmp/sockets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Agent reads from: /tmp/sockets/metrics.sock</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Unix socket advantages vs TCP localhost: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 No TCP overhead (no handshake, no port allocation)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 Kernel-level zero-copy data transfer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 ~2-5x faster than TCP loopback for high-throughput IPC</w:t>
      </w:r>
    </w:p>
    <w:p>
      <w:pPr>
        <w:pStyle w:val="Normal"/>
        <w:pBdr>
          <w:left w:val="single" w:sz="14" w:space="0" w:color="1565C0"/>
        </w:pBdr>
        <w:shd w:val="clear" w:fill="F5F5F5"/>
        <w:spacing w:before="0" w:after="160"/>
        <w:ind w:left="360"/>
        <w:rPr/>
      </w:pPr>
      <w:r>
        <w:rPr>
          <w:rFonts w:eastAsia="Courier New" w:cs="Courier New" w:ascii="Courier New" w:hAnsi="Courier New"/>
          <w:color w:val="1A1A1A"/>
          <w:sz w:val="18"/>
          <w:szCs w:val="18"/>
        </w:rPr>
        <w:t># - Naturally scoped to the pod (file only exists in shared volume)</w:t>
      </w:r>
    </w:p>
    <w:p>
      <w:pPr>
        <w:pStyle w:val="Heading2"/>
        <w:spacing w:before="280" w:after="100"/>
        <w:rPr/>
      </w:pPr>
      <w:r>
        <w:rPr>
          <w:rFonts w:eastAsia="Arial" w:cs="Arial" w:ascii="Arial" w:hAnsi="Arial"/>
          <w:b/>
          <w:bCs/>
          <w:color w:val="1565C0"/>
          <w:sz w:val="28"/>
          <w:szCs w:val="28"/>
        </w:rPr>
        <w:t>3.4 Volume Permissions and Security</w:t>
      </w:r>
    </w:p>
    <w:p>
      <w:pPr>
        <w:pStyle w:val="Normal"/>
        <w:spacing w:before="0" w:after="160"/>
        <w:rPr/>
      </w:pPr>
      <w:r>
        <w:rPr>
          <w:rFonts w:eastAsia="Arial" w:cs="Arial" w:ascii="Arial" w:hAnsi="Arial"/>
          <w:b w:val="false"/>
          <w:bCs w:val="false"/>
          <w:color w:val="333333"/>
          <w:sz w:val="22"/>
          <w:szCs w:val="22"/>
        </w:rPr>
        <w:t>When multiple containers share a volume, filesystem permissions matter. Best practices for shared volumes between app and sidecar:</w:t>
      </w:r>
    </w:p>
    <w:p>
      <w:pPr>
        <w:pStyle w:val="ListParagraph"/>
        <w:numPr>
          <w:ilvl w:val="0"/>
          <w:numId w:val="5"/>
        </w:numPr>
        <w:spacing w:before="0" w:after="90"/>
        <w:rPr/>
      </w:pPr>
      <w:r>
        <w:rPr>
          <w:rFonts w:eastAsia="Arial" w:cs="Arial" w:ascii="Arial" w:hAnsi="Arial"/>
          <w:b w:val="false"/>
          <w:bCs w:val="false"/>
          <w:color w:val="333333"/>
          <w:sz w:val="22"/>
          <w:szCs w:val="22"/>
        </w:rPr>
        <w:t>App mounts the log volume read-write; sidecar mounts it read-only to prevent accidental modification</w:t>
      </w:r>
    </w:p>
    <w:p>
      <w:pPr>
        <w:pStyle w:val="ListParagraph"/>
        <w:numPr>
          <w:ilvl w:val="0"/>
          <w:numId w:val="2"/>
        </w:numPr>
        <w:spacing w:before="0" w:after="90"/>
        <w:rPr/>
      </w:pPr>
      <w:r>
        <w:rPr>
          <w:rFonts w:eastAsia="Arial" w:cs="Arial" w:ascii="Arial" w:hAnsi="Arial"/>
          <w:b w:val="false"/>
          <w:bCs w:val="false"/>
          <w:color w:val="333333"/>
          <w:sz w:val="22"/>
          <w:szCs w:val="22"/>
        </w:rPr>
        <w:t>Sidecar mounts the config volume read-only unless it is the config writer; app mounts it read-only</w:t>
      </w:r>
    </w:p>
    <w:p>
      <w:pPr>
        <w:pStyle w:val="ListParagraph"/>
        <w:numPr>
          <w:ilvl w:val="0"/>
          <w:numId w:val="2"/>
        </w:numPr>
        <w:spacing w:before="0" w:after="90"/>
        <w:rPr/>
      </w:pPr>
      <w:r>
        <w:rPr>
          <w:rFonts w:eastAsia="Arial" w:cs="Arial" w:ascii="Arial" w:hAnsi="Arial"/>
          <w:b w:val="false"/>
          <w:bCs w:val="false"/>
          <w:color w:val="333333"/>
          <w:sz w:val="22"/>
          <w:szCs w:val="22"/>
        </w:rPr>
        <w:t>Use Kubernetes securityContext to set appropriate fsGroup and file permissions on shared volumes</w:t>
      </w:r>
    </w:p>
    <w:p>
      <w:pPr>
        <w:pStyle w:val="ListParagraph"/>
        <w:numPr>
          <w:ilvl w:val="0"/>
          <w:numId w:val="2"/>
        </w:numPr>
        <w:spacing w:before="0" w:after="90"/>
        <w:rPr/>
      </w:pPr>
      <w:r>
        <w:rPr>
          <w:rFonts w:eastAsia="Arial" w:cs="Arial" w:ascii="Arial" w:hAnsi="Arial"/>
          <w:b w:val="false"/>
          <w:bCs w:val="false"/>
          <w:color w:val="333333"/>
          <w:sz w:val="22"/>
          <w:szCs w:val="22"/>
        </w:rPr>
        <w:t>Avoid mounting sensitive secret volumes into the sidecar unless the sidecar explicitly needs the secret</w:t>
      </w:r>
    </w:p>
    <w:p>
      <w:pPr>
        <w:pStyle w:val="Normal"/>
        <w:spacing w:before="80" w:after="0"/>
        <w:rPr/>
      </w:pPr>
      <w:r>
        <w:rPr/>
      </w:r>
    </w:p>
    <w:p>
      <w:pPr>
        <w:pStyle w:val="Normal"/>
        <w:rPr/>
      </w:pPr>
      <w:r>
        <w:rPr/>
      </w:r>
      <w:r>
        <w:br w:type="page"/>
      </w:r>
    </w:p>
    <w:p>
      <w:pPr>
        <w:pStyle w:val="Heading1"/>
        <w:spacing w:before="0" w:after="120"/>
        <w:rPr/>
      </w:pPr>
      <w:r>
        <w:rPr>
          <w:rFonts w:eastAsia="Arial" w:cs="Arial" w:ascii="Arial" w:hAnsi="Arial"/>
          <w:b/>
          <w:bCs/>
          <w:color w:val="0D1B2A"/>
          <w:sz w:val="40"/>
          <w:szCs w:val="40"/>
        </w:rPr>
        <w:t>4. Extending Applications Without Modifying Application Code</w:t>
      </w:r>
    </w:p>
    <w:p>
      <w:pPr>
        <w:pStyle w:val="Normal"/>
        <w:pBdr>
          <w:bottom w:val="single" w:sz="8" w:space="1" w:color="1565C0"/>
        </w:pBdr>
        <w:spacing w:before="0" w:after="160"/>
        <w:rPr/>
      </w:pPr>
      <w:r>
        <w:rPr/>
      </w:r>
    </w:p>
    <w:p>
      <w:pPr>
        <w:pStyle w:val="Normal"/>
        <w:spacing w:before="0" w:after="160"/>
        <w:rPr/>
      </w:pPr>
      <w:r>
        <w:rPr>
          <w:rFonts w:eastAsia="Arial" w:cs="Arial" w:ascii="Arial" w:hAnsi="Arial"/>
          <w:b w:val="false"/>
          <w:bCs w:val="false"/>
          <w:color w:val="333333"/>
          <w:sz w:val="22"/>
          <w:szCs w:val="22"/>
        </w:rPr>
        <w:t>The ability to extend an application's behaviour without modifying its source code is the most operationally powerful property of the sidecar pattern. This section examines exactly how this works, the mechanisms that make it possible, and why it represents a fundamentally different model from library-based extension.</w:t>
      </w:r>
    </w:p>
    <w:p>
      <w:pPr>
        <w:pStyle w:val="Heading2"/>
        <w:spacing w:before="280" w:after="100"/>
        <w:rPr/>
      </w:pPr>
      <w:r>
        <w:rPr>
          <w:rFonts w:eastAsia="Arial" w:cs="Arial" w:ascii="Arial" w:hAnsi="Arial"/>
          <w:b/>
          <w:bCs/>
          <w:color w:val="1565C0"/>
          <w:sz w:val="28"/>
          <w:szCs w:val="28"/>
        </w:rPr>
        <w:t>4.1 How Extension Without Code Changes Works</w:t>
      </w:r>
    </w:p>
    <w:p>
      <w:pPr>
        <w:pStyle w:val="Normal"/>
        <w:spacing w:before="0" w:after="160"/>
        <w:rPr/>
      </w:pPr>
      <w:r>
        <w:rPr>
          <w:rFonts w:eastAsia="Arial" w:cs="Arial" w:ascii="Arial" w:hAnsi="Arial"/>
          <w:b w:val="false"/>
          <w:bCs w:val="false"/>
          <w:color w:val="333333"/>
          <w:sz w:val="22"/>
          <w:szCs w:val="22"/>
        </w:rPr>
        <w:t>There are three distinct mechanisms by which a sidecar can extend application behaviour without code changes:</w:t>
      </w:r>
    </w:p>
    <w:tbl>
      <w:tblPr>
        <w:tblW w:w="9360" w:type="dxa"/>
        <w:jc w:val="left"/>
        <w:tblInd w:w="121" w:type="dxa"/>
        <w:tblLayout w:type="fixed"/>
        <w:tblCellMar>
          <w:top w:w="90" w:type="dxa"/>
          <w:left w:w="120" w:type="dxa"/>
          <w:bottom w:w="90" w:type="dxa"/>
          <w:right w:w="120" w:type="dxa"/>
        </w:tblCellMar>
      </w:tblPr>
      <w:tblGrid>
        <w:gridCol w:w="2199"/>
        <w:gridCol w:w="3800"/>
        <w:gridCol w:w="3361"/>
      </w:tblGrid>
      <w:tr>
        <w:trPr>
          <w:tblHeader w:val="true"/>
        </w:trPr>
        <w:tc>
          <w:tcPr>
            <w:tcW w:w="21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Mechanism</w:t>
            </w:r>
          </w:p>
        </w:tc>
        <w:tc>
          <w:tcPr>
            <w:tcW w:w="38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How It Works</w:t>
            </w:r>
          </w:p>
        </w:tc>
        <w:tc>
          <w:tcPr>
            <w:tcW w:w="336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Sidecar Examples</w:t>
            </w:r>
          </w:p>
        </w:tc>
      </w:tr>
      <w:tr>
        <w:trPr/>
        <w:tc>
          <w:tcPr>
            <w:tcW w:w="2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Network interception</w:t>
            </w:r>
          </w:p>
        </w:tc>
        <w:tc>
          <w:tcPr>
            <w:tcW w:w="3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iptables rules in the pod's network namespace redirect all traffic through the sidecar before reaching (or leaving) the app</w:t>
            </w:r>
          </w:p>
        </w:tc>
        <w:tc>
          <w:tcPr>
            <w:tcW w:w="33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Envoy (mTLS, retries, tracing), Linkerd proxy, Nginx sidecar</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Shared filesystem polling</w:t>
            </w:r>
          </w:p>
        </w:tc>
        <w:tc>
          <w:tcPr>
            <w:tcW w:w="3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Sidecar watches files the app writes; processes them and ships to external systems</w:t>
            </w:r>
          </w:p>
        </w:tc>
        <w:tc>
          <w:tcPr>
            <w:tcW w:w="3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Fluentd, Filebeat, Promtail (log shippers)</w:t>
            </w:r>
          </w:p>
        </w:tc>
      </w:tr>
      <w:tr>
        <w:trPr/>
        <w:tc>
          <w:tcPr>
            <w:tcW w:w="2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Shared filesystem writing</w:t>
            </w:r>
          </w:p>
        </w:tc>
        <w:tc>
          <w:tcPr>
            <w:tcW w:w="3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Sidecar writes configuration, secrets, or certificates that the app reads as plain files</w:t>
            </w:r>
          </w:p>
        </w:tc>
        <w:tc>
          <w:tcPr>
            <w:tcW w:w="33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Vault Agent, Consul Template, cert-manager agent</w:t>
            </w:r>
          </w:p>
        </w:tc>
      </w:tr>
    </w:tbl>
    <w:p>
      <w:pPr>
        <w:pStyle w:val="Normal"/>
        <w:spacing w:before="80" w:after="0"/>
        <w:rPr/>
      </w:pPr>
      <w:r>
        <w:rPr/>
      </w:r>
    </w:p>
    <w:p>
      <w:pPr>
        <w:pStyle w:val="Heading2"/>
        <w:spacing w:before="280" w:after="100"/>
        <w:rPr/>
      </w:pPr>
      <w:r>
        <w:rPr>
          <w:rFonts w:eastAsia="Arial" w:cs="Arial" w:ascii="Arial" w:hAnsi="Arial"/>
          <w:b/>
          <w:bCs/>
          <w:color w:val="1565C0"/>
          <w:sz w:val="28"/>
          <w:szCs w:val="28"/>
        </w:rPr>
        <w:t>4.2 Example: Adding mTLS to a Plain HTTP Application</w:t>
      </w:r>
    </w:p>
    <w:p>
      <w:pPr>
        <w:pStyle w:val="Normal"/>
        <w:spacing w:before="0" w:after="160"/>
        <w:rPr/>
      </w:pPr>
      <w:r>
        <w:rPr>
          <w:rFonts w:eastAsia="Arial" w:cs="Arial" w:ascii="Arial" w:hAnsi="Arial"/>
          <w:b w:val="false"/>
          <w:bCs w:val="false"/>
          <w:color w:val="333333"/>
          <w:sz w:val="22"/>
          <w:szCs w:val="22"/>
        </w:rPr>
        <w:t>A concrete demonstration: you have an existing Python Flask application that communicates over plain HTTP. The security team requires all internal communication to use mTLS. Without a sidecar, this requires: importing a TLS library in Python, generating and loading certificates, implementing certificate rotation, validating peer certificates on every connection, and updating every service. With a sidecar, this is a Kubernetes manifest change.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BEFORE sidecar: Python app doing plain HTTP (no changes ever made)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from flask import Flask</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import requests</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app = Flask(__name__)</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@app.route('/process-order')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def process_order():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Plain HTTP call — app has zero TLS knowledge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response = requests.get('http://inventory-service/check')</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response.json()</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AFTER sidecar: same Python app, zero code changes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Sidecar (Envoy/Istio) handles ALL of this transparently:</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1. App calls: requests.get('http://inventory-service/check')</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2. iptables intercepts → localhost:15001 (Envoy outbound)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3. Envoy:</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a. Looks up inventory-service endpoints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b. Gets its own certificate (SPIFFE ID) from istiod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c. Establishes TLS 1.3 with inventory-service's Envoy sidecar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d. Forwards request inside encrypted tunnel</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4. inventory-service's Envoy sidecar: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a. Terminates TLS, verifies caller certificate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b. Enforces AuthorizationPolicy (allow/deny)</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c. Forwards to inventory app on localhost:8080</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5. Python app sees: normal HTTP response</w:t>
      </w:r>
    </w:p>
    <w:p>
      <w:pPr>
        <w:pStyle w:val="Normal"/>
        <w:pBdr>
          <w:left w:val="single" w:sz="14" w:space="0" w:color="1565C0"/>
        </w:pBdr>
        <w:shd w:val="clear" w:fill="F5F5F5"/>
        <w:spacing w:before="0" w:after="160"/>
        <w:ind w:left="360"/>
        <w:rPr/>
      </w:pPr>
      <w:r>
        <w:rPr>
          <w:rFonts w:eastAsia="Courier New" w:cs="Courier New" w:ascii="Courier New" w:hAnsi="Courier New"/>
          <w:color w:val="1A1A1A"/>
          <w:sz w:val="18"/>
          <w:szCs w:val="18"/>
        </w:rPr>
        <w:t>#    Zero TLS code. Zero certificate management. Zero policy code.</w:t>
      </w:r>
    </w:p>
    <w:p>
      <w:pPr>
        <w:pStyle w:val="Heading2"/>
        <w:spacing w:before="280" w:after="100"/>
        <w:rPr/>
      </w:pPr>
      <w:r>
        <w:rPr>
          <w:rFonts w:eastAsia="Arial" w:cs="Arial" w:ascii="Arial" w:hAnsi="Arial"/>
          <w:b/>
          <w:bCs/>
          <w:color w:val="1565C0"/>
          <w:sz w:val="28"/>
          <w:szCs w:val="28"/>
        </w:rPr>
        <w:t>4.3 Example: Adding Distributed Tracing</w:t>
      </w:r>
    </w:p>
    <w:p>
      <w:pPr>
        <w:pStyle w:val="Normal"/>
        <w:spacing w:before="0" w:after="160"/>
        <w:rPr/>
      </w:pPr>
      <w:r>
        <w:rPr>
          <w:rFonts w:eastAsia="Arial" w:cs="Arial" w:ascii="Arial" w:hAnsi="Arial"/>
          <w:b w:val="false"/>
          <w:bCs w:val="false"/>
          <w:color w:val="333333"/>
          <w:sz w:val="22"/>
          <w:szCs w:val="22"/>
        </w:rPr>
        <w:t>Another concrete example: the engineering team wants distributed tracing across all services to identify performance bottlenecks. Adding OpenTelemetry instrumentation to every service in Java, Python, Go, and Node.js is weeks of work. With a sidecar, traces are created automatically for every network call.</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App: receives request, calls 3 downstream services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NO tracing code in the application</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def checkout(cart_id):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inventory = requests.get(f'http://inventory-service/check/{cart_id}')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pricing   = requests.get(f'http://pricing-service/calculate/{cart_id}')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payment   = requests.post('http://payment-service/charge', json=cart)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{'status': 'ok'}</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Sidecar creates trace spans automatically:</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Trace: POST /checkout  [total: 187ms]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 GET /check/cart123      inventory-service  [32ms]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 GET /calculate/cart123  pricing-service    [8ms]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 POST /charge            payment-service    [142ms]  ← slow!</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Developer sees payment-service is the bottleneck</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No OpenTelemetry SDK. No trace context propagation code.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(One caveat: app must copy incoming traceparent header to</w:t>
      </w:r>
    </w:p>
    <w:p>
      <w:pPr>
        <w:pStyle w:val="Normal"/>
        <w:pBdr>
          <w:left w:val="single" w:sz="14" w:space="0" w:color="1565C0"/>
        </w:pBdr>
        <w:shd w:val="clear" w:fill="F5F5F5"/>
        <w:spacing w:before="0" w:after="160"/>
        <w:ind w:left="360"/>
        <w:rPr/>
      </w:pPr>
      <w:r>
        <w:rPr>
          <w:rFonts w:eastAsia="Courier New" w:cs="Courier New" w:ascii="Courier New" w:hAnsi="Courier New"/>
          <w:color w:val="1A1A1A"/>
          <w:sz w:val="18"/>
          <w:szCs w:val="18"/>
        </w:rPr>
        <w:t>#  outgoing requests — 1 line of code. All span creation: zero.)</w:t>
      </w:r>
    </w:p>
    <w:p>
      <w:pPr>
        <w:pStyle w:val="Heading2"/>
        <w:spacing w:before="280" w:after="100"/>
        <w:rPr/>
      </w:pPr>
      <w:r>
        <w:rPr>
          <w:rFonts w:eastAsia="Arial" w:cs="Arial" w:ascii="Arial" w:hAnsi="Arial"/>
          <w:b/>
          <w:bCs/>
          <w:color w:val="1565C0"/>
          <w:sz w:val="28"/>
          <w:szCs w:val="28"/>
        </w:rPr>
        <w:t>4.4 What 'No Code Changes' Actually Means — And Its Limits</w:t>
      </w:r>
    </w:p>
    <w:p>
      <w:pPr>
        <w:pStyle w:val="Normal"/>
        <w:spacing w:before="0" w:after="160"/>
        <w:rPr/>
      </w:pPr>
      <w:r>
        <w:rPr>
          <w:rFonts w:eastAsia="Arial" w:cs="Arial" w:ascii="Arial" w:hAnsi="Arial"/>
          <w:b w:val="false"/>
          <w:bCs w:val="false"/>
          <w:color w:val="333333"/>
          <w:sz w:val="22"/>
          <w:szCs w:val="22"/>
        </w:rPr>
        <w:t>'No code changes' means the application does not need to import libraries, add middleware, or explicitly call infrastructure APIs. The sidecar intercepts at the process boundary (network, filesystem) rather than at the function/method level.</w:t>
      </w:r>
    </w:p>
    <w:p>
      <w:pPr>
        <w:pStyle w:val="Normal"/>
        <w:spacing w:before="0" w:after="160"/>
        <w:rPr/>
      </w:pPr>
      <w:r>
        <w:rPr>
          <w:rFonts w:eastAsia="Arial" w:cs="Arial" w:ascii="Arial" w:hAnsi="Arial"/>
          <w:b w:val="false"/>
          <w:bCs w:val="false"/>
          <w:color w:val="333333"/>
          <w:sz w:val="22"/>
          <w:szCs w:val="22"/>
        </w:rPr>
        <w:t>However, there are two scenarios where minimal application awareness is beneficial:</w:t>
      </w:r>
    </w:p>
    <w:p>
      <w:pPr>
        <w:pStyle w:val="ListParagraph"/>
        <w:numPr>
          <w:ilvl w:val="0"/>
          <w:numId w:val="2"/>
        </w:numPr>
        <w:spacing w:before="0" w:after="90"/>
        <w:rPr/>
      </w:pPr>
      <w:r>
        <w:rPr>
          <w:rFonts w:eastAsia="Arial" w:cs="Arial" w:ascii="Arial" w:hAnsi="Arial"/>
          <w:b w:val="false"/>
          <w:bCs w:val="false"/>
          <w:color w:val="333333"/>
          <w:sz w:val="22"/>
          <w:szCs w:val="22"/>
        </w:rPr>
        <w:t>Distributed tracing: the sidecar creates spans but cannot automatically link inbound and outbound calls — the app must copy trace context headers (W3C traceparent) from incoming to outgoing requests. This is one line per outbound call.</w:t>
      </w:r>
    </w:p>
    <w:p>
      <w:pPr>
        <w:pStyle w:val="ListParagraph"/>
        <w:numPr>
          <w:ilvl w:val="0"/>
          <w:numId w:val="2"/>
        </w:numPr>
        <w:spacing w:before="0" w:after="90"/>
        <w:rPr/>
      </w:pPr>
      <w:r>
        <w:rPr>
          <w:rFonts w:eastAsia="Arial" w:cs="Arial" w:ascii="Arial" w:hAnsi="Arial"/>
          <w:b w:val="false"/>
          <w:bCs w:val="false"/>
          <w:color w:val="333333"/>
          <w:sz w:val="22"/>
          <w:szCs w:val="22"/>
        </w:rPr>
        <w:t>Graceful shutdown: if the sidecar intercepts inbound traffic, it should stop accepting new connections before the app shuts down. A lifecycle preStop hook handles this and requires no app code changes, but the sequence matters.</w:t>
      </w:r>
    </w:p>
    <w:p>
      <w:pPr>
        <w:pStyle w:val="Normal"/>
        <w:spacing w:before="80" w:after="0"/>
        <w:rPr/>
      </w:pPr>
      <w:r>
        <w:rPr/>
      </w:r>
    </w:p>
    <w:p>
      <w:pPr>
        <w:pStyle w:val="Normal"/>
        <w:pBdr>
          <w:top w:val="single" w:sz="2" w:space="0" w:color="B71C1C"/>
          <w:left w:val="single" w:sz="20" w:space="0" w:color="B71C1C"/>
          <w:bottom w:val="single" w:sz="2" w:space="0" w:color="B71C1C"/>
          <w:right w:val="single" w:sz="2" w:space="0" w:color="B71C1C"/>
        </w:pBdr>
        <w:shd w:val="clear" w:fill="FFEBEE"/>
        <w:spacing w:before="0" w:after="160"/>
        <w:ind w:left="360" w:right="360"/>
        <w:rPr/>
      </w:pPr>
      <w:r>
        <w:rPr>
          <w:rFonts w:eastAsia="Arial" w:cs="Arial" w:ascii="Arial" w:hAnsi="Arial"/>
          <w:b/>
          <w:bCs/>
          <w:color w:val="B71C1C"/>
          <w:sz w:val="22"/>
          <w:szCs w:val="22"/>
        </w:rPr>
        <w:t xml:space="preserve">ANTI-PATTERN  </w:t>
      </w:r>
      <w:r>
        <w:rPr>
          <w:rFonts w:eastAsia="Arial" w:cs="Arial" w:ascii="Arial" w:hAnsi="Arial"/>
          <w:color w:val="333333"/>
          <w:sz w:val="22"/>
          <w:szCs w:val="22"/>
        </w:rPr>
        <w:t>Anti-Pattern: Sidecar requiring deep application coupling. If your sidecar requires the application to import a library, call specific functions, or be aware of the sidecar's existence, it is not a true sidecar — it is a tightly-coupled component. True sidecars operate transparently at the network or filesystem level.</w:t>
      </w:r>
    </w:p>
    <w:p>
      <w:pPr>
        <w:pStyle w:val="Normal"/>
        <w:rPr/>
      </w:pPr>
      <w:r>
        <w:rPr/>
      </w:r>
      <w:r>
        <w:br w:type="page"/>
      </w:r>
    </w:p>
    <w:p>
      <w:pPr>
        <w:pStyle w:val="Heading1"/>
        <w:spacing w:before="0" w:after="120"/>
        <w:rPr/>
      </w:pPr>
      <w:r>
        <w:rPr>
          <w:rFonts w:eastAsia="Arial" w:cs="Arial" w:ascii="Arial" w:hAnsi="Arial"/>
          <w:b/>
          <w:bCs/>
          <w:color w:val="0D1B2A"/>
          <w:sz w:val="40"/>
          <w:szCs w:val="40"/>
        </w:rPr>
        <w:t>5. Separation of Concerns — The Core Design Principle</w:t>
      </w:r>
    </w:p>
    <w:p>
      <w:pPr>
        <w:pStyle w:val="Normal"/>
        <w:pBdr>
          <w:bottom w:val="single" w:sz="8" w:space="1" w:color="1565C0"/>
        </w:pBdr>
        <w:spacing w:before="0" w:after="160"/>
        <w:rPr/>
      </w:pPr>
      <w:r>
        <w:rPr/>
      </w:r>
    </w:p>
    <w:p>
      <w:pPr>
        <w:pStyle w:val="Normal"/>
        <w:spacing w:before="0" w:after="160"/>
        <w:rPr/>
      </w:pPr>
      <w:r>
        <w:rPr>
          <w:rFonts w:eastAsia="Arial" w:cs="Arial" w:ascii="Arial" w:hAnsi="Arial"/>
          <w:b w:val="false"/>
          <w:bCs w:val="false"/>
          <w:color w:val="333333"/>
          <w:sz w:val="22"/>
          <w:szCs w:val="22"/>
        </w:rPr>
        <w:t>The sidecar pattern is a direct application of the Separation of Concerns (SoC) principle applied to running processes in a distributed system. SoC states that different concerns — distinct aspects of a problem — should be addressed by distinct modules or components, each with a well-defined responsibility.</w:t>
      </w:r>
    </w:p>
    <w:p>
      <w:pPr>
        <w:pStyle w:val="Normal"/>
        <w:spacing w:before="0" w:after="160"/>
        <w:rPr/>
      </w:pPr>
      <w:r>
        <w:rPr>
          <w:rFonts w:eastAsia="Arial" w:cs="Arial" w:ascii="Arial" w:hAnsi="Arial"/>
          <w:b w:val="false"/>
          <w:bCs w:val="false"/>
          <w:color w:val="333333"/>
          <w:sz w:val="22"/>
          <w:szCs w:val="22"/>
        </w:rPr>
        <w:t>In a microservices application, there are two broad categories of concern:</w:t>
      </w:r>
    </w:p>
    <w:p>
      <w:pPr>
        <w:pStyle w:val="Heading2"/>
        <w:spacing w:before="280" w:after="100"/>
        <w:rPr/>
      </w:pPr>
      <w:r>
        <w:rPr>
          <w:rFonts w:eastAsia="Arial" w:cs="Arial" w:ascii="Arial" w:hAnsi="Arial"/>
          <w:b/>
          <w:bCs/>
          <w:color w:val="1565C0"/>
          <w:sz w:val="28"/>
          <w:szCs w:val="28"/>
        </w:rPr>
        <w:t>5.1 Business Logic vs Infrastructure Concerns</w:t>
      </w:r>
    </w:p>
    <w:tbl>
      <w:tblPr>
        <w:tblW w:w="9360" w:type="dxa"/>
        <w:jc w:val="left"/>
        <w:tblInd w:w="121" w:type="dxa"/>
        <w:tblLayout w:type="fixed"/>
        <w:tblCellMar>
          <w:top w:w="90" w:type="dxa"/>
          <w:left w:w="120" w:type="dxa"/>
          <w:bottom w:w="90" w:type="dxa"/>
          <w:right w:w="120" w:type="dxa"/>
        </w:tblCellMar>
      </w:tblPr>
      <w:tblGrid>
        <w:gridCol w:w="4680"/>
        <w:gridCol w:w="4679"/>
      </w:tblGrid>
      <w:tr>
        <w:trPr>
          <w:tblHeader w:val="true"/>
        </w:trPr>
        <w:tc>
          <w:tcPr>
            <w:tcW w:w="468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Business Logic (Main Container Responsibility)</w:t>
            </w:r>
          </w:p>
        </w:tc>
        <w:tc>
          <w:tcPr>
            <w:tcW w:w="467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Infrastructure Concerns (Sidecar Responsibility)</w:t>
            </w:r>
          </w:p>
        </w:tc>
      </w:tr>
      <w:tr>
        <w:trPr/>
        <w:tc>
          <w:tcPr>
            <w:tcW w:w="46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Processing orders, calculating prices, managing inventory</w:t>
            </w:r>
          </w:p>
        </w:tc>
        <w:tc>
          <w:tcPr>
            <w:tcW w:w="467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Encrypting all inter-service communication with mTLS</w:t>
            </w:r>
          </w:p>
        </w:tc>
      </w:tr>
      <w:tr>
        <w:trPr/>
        <w:tc>
          <w:tcPr>
            <w:tcW w:w="46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Authenticating users, managing sessions, issuing tokens</w:t>
            </w:r>
          </w:p>
        </w:tc>
        <w:tc>
          <w:tcPr>
            <w:tcW w:w="467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Injecting distributed trace context into every outbound call</w:t>
            </w:r>
          </w:p>
        </w:tc>
      </w:tr>
      <w:tr>
        <w:trPr/>
        <w:tc>
          <w:tcPr>
            <w:tcW w:w="46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Reading from and writing to domain databases</w:t>
            </w:r>
          </w:p>
        </w:tc>
        <w:tc>
          <w:tcPr>
            <w:tcW w:w="467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Collecting and exporting Prometheus metrics</w:t>
            </w:r>
          </w:p>
        </w:tc>
      </w:tr>
      <w:tr>
        <w:trPr/>
        <w:tc>
          <w:tcPr>
            <w:tcW w:w="46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Applying business rules (discount eligibility, fraud scoring)</w:t>
            </w:r>
          </w:p>
        </w:tc>
        <w:tc>
          <w:tcPr>
            <w:tcW w:w="467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Retrying transient network failures with exponential backoff</w:t>
            </w:r>
          </w:p>
        </w:tc>
      </w:tr>
      <w:tr>
        <w:trPr/>
        <w:tc>
          <w:tcPr>
            <w:tcW w:w="46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Validating domain input (correct email format, valid postal code)</w:t>
            </w:r>
          </w:p>
        </w:tc>
        <w:tc>
          <w:tcPr>
            <w:tcW w:w="467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Enforcing circuit breaking when downstream is unhealthy</w:t>
            </w:r>
          </w:p>
        </w:tc>
      </w:tr>
      <w:tr>
        <w:trPr/>
        <w:tc>
          <w:tcPr>
            <w:tcW w:w="46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Generating PDF reports, sending email notifications</w:t>
            </w:r>
          </w:p>
        </w:tc>
        <w:tc>
          <w:tcPr>
            <w:tcW w:w="467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Shipping application logs to a central aggregation system</w:t>
            </w:r>
          </w:p>
        </w:tc>
      </w:tr>
      <w:tr>
        <w:trPr/>
        <w:tc>
          <w:tcPr>
            <w:tcW w:w="46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Managing domain entities and aggregates</w:t>
            </w:r>
          </w:p>
        </w:tc>
        <w:tc>
          <w:tcPr>
            <w:tcW w:w="467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Fetching and rotating TLS certificates and API secrets</w:t>
            </w:r>
          </w:p>
        </w:tc>
      </w:tr>
    </w:tbl>
    <w:p>
      <w:pPr>
        <w:pStyle w:val="Normal"/>
        <w:spacing w:before="80" w:after="0"/>
        <w:rPr/>
      </w:pPr>
      <w:r>
        <w:rPr/>
      </w:r>
    </w:p>
    <w:p>
      <w:pPr>
        <w:pStyle w:val="Heading2"/>
        <w:spacing w:before="280" w:after="100"/>
        <w:rPr/>
      </w:pPr>
      <w:r>
        <w:rPr>
          <w:rFonts w:eastAsia="Arial" w:cs="Arial" w:ascii="Arial" w:hAnsi="Arial"/>
          <w:b/>
          <w:bCs/>
          <w:color w:val="1565C0"/>
          <w:sz w:val="28"/>
          <w:szCs w:val="28"/>
        </w:rPr>
        <w:t>5.2 Why This Separation Matters — Six Concrete Benefits</w:t>
      </w:r>
    </w:p>
    <w:p>
      <w:pPr>
        <w:pStyle w:val="Heading3"/>
        <w:spacing w:before="200" w:after="80"/>
        <w:rPr/>
      </w:pPr>
      <w:r>
        <w:rPr>
          <w:rFonts w:eastAsia="Arial" w:cs="Arial" w:ascii="Arial" w:hAnsi="Arial"/>
          <w:b/>
          <w:bCs/>
          <w:color w:val="BF360C"/>
          <w:sz w:val="24"/>
          <w:szCs w:val="24"/>
        </w:rPr>
        <w:t>Benefit 1: Independent Deployment and Updates</w:t>
      </w:r>
    </w:p>
    <w:p>
      <w:pPr>
        <w:pStyle w:val="Normal"/>
        <w:spacing w:before="0" w:after="160"/>
        <w:rPr/>
      </w:pPr>
      <w:r>
        <w:rPr>
          <w:rFonts w:eastAsia="Arial" w:cs="Arial" w:ascii="Arial" w:hAnsi="Arial"/>
          <w:b w:val="false"/>
          <w:bCs w:val="false"/>
          <w:color w:val="333333"/>
          <w:sz w:val="22"/>
          <w:szCs w:val="22"/>
        </w:rPr>
        <w:t>When infrastructure concerns live in a sidecar, they can be updated without touching the application. A security patch to the Envoy proxy can be applied by changing the sidecar image tag in the Deployment spec — no application rebuild, no application retesting, no application developer involvement. The patch propagates to all services automatically via a rolling restart of the sidecar container.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Security patch to Envoy sidecar across all deployments: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Change: proxyv2:1.20.0 → proxyv2:1.20.1 (CVE fix)</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WITHOUT sidecar pattern: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 Update Envoy embedded in app code (if possible)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 Or update Java/Python/Go TLS library in each service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 Rebuild 50 application images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 Coordinate 50 deployments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 Test each service after update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Timeline: 2-4 weeks</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WITH sidecar pattern (Istio example):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istioctl upgrade --set values.global.proxy.image=proxyv2:1.20.1</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Rolling restart of sidecar in all pods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Application images unchanged</w:t>
      </w:r>
    </w:p>
    <w:p>
      <w:pPr>
        <w:pStyle w:val="Normal"/>
        <w:pBdr>
          <w:left w:val="single" w:sz="14" w:space="0" w:color="1565C0"/>
        </w:pBdr>
        <w:shd w:val="clear" w:fill="F5F5F5"/>
        <w:spacing w:before="0" w:after="160"/>
        <w:ind w:left="360"/>
        <w:rPr/>
      </w:pPr>
      <w:r>
        <w:rPr>
          <w:rFonts w:eastAsia="Courier New" w:cs="Courier New" w:ascii="Courier New" w:hAnsi="Courier New"/>
          <w:color w:val="1A1A1A"/>
          <w:sz w:val="18"/>
          <w:szCs w:val="18"/>
        </w:rPr>
        <w:t># Timeline: 30 minutes</w:t>
      </w:r>
    </w:p>
    <w:p>
      <w:pPr>
        <w:pStyle w:val="Heading3"/>
        <w:spacing w:before="200" w:after="80"/>
        <w:rPr/>
      </w:pPr>
      <w:r>
        <w:rPr>
          <w:rFonts w:eastAsia="Arial" w:cs="Arial" w:ascii="Arial" w:hAnsi="Arial"/>
          <w:b/>
          <w:bCs/>
          <w:color w:val="BF360C"/>
          <w:sz w:val="24"/>
          <w:szCs w:val="24"/>
        </w:rPr>
        <w:t>Benefit 2: Language and Framework Agnosticism</w:t>
      </w:r>
    </w:p>
    <w:p>
      <w:pPr>
        <w:pStyle w:val="Normal"/>
        <w:spacing w:before="0" w:after="160"/>
        <w:rPr/>
      </w:pPr>
      <w:r>
        <w:rPr>
          <w:rFonts w:eastAsia="Arial" w:cs="Arial" w:ascii="Arial" w:hAnsi="Arial"/>
          <w:b w:val="false"/>
          <w:bCs w:val="false"/>
          <w:color w:val="333333"/>
          <w:sz w:val="22"/>
          <w:szCs w:val="22"/>
        </w:rPr>
        <w:t>A Python service, a Java service, and a Go service can all have identical infrastructure behaviour (same mTLS policy, same retry logic, same metrics format) because the behaviour is implemented in the sidecar — not in language-specific libraries. Adding a new service in a new language requires zero new infrastructure work.</w:t>
      </w:r>
    </w:p>
    <w:p>
      <w:pPr>
        <w:pStyle w:val="Heading3"/>
        <w:spacing w:before="200" w:after="80"/>
        <w:rPr/>
      </w:pPr>
      <w:r>
        <w:rPr>
          <w:rFonts w:eastAsia="Arial" w:cs="Arial" w:ascii="Arial" w:hAnsi="Arial"/>
          <w:b/>
          <w:bCs/>
          <w:color w:val="BF360C"/>
          <w:sz w:val="24"/>
          <w:szCs w:val="24"/>
        </w:rPr>
        <w:t>Benefit 3: Consistent Policy Enforcement</w:t>
      </w:r>
    </w:p>
    <w:p>
      <w:pPr>
        <w:pStyle w:val="Normal"/>
        <w:spacing w:before="0" w:after="160"/>
        <w:rPr/>
      </w:pPr>
      <w:r>
        <w:rPr>
          <w:rFonts w:eastAsia="Arial" w:cs="Arial" w:ascii="Arial" w:hAnsi="Arial"/>
          <w:b w:val="false"/>
          <w:bCs w:val="false"/>
          <w:color w:val="333333"/>
          <w:sz w:val="22"/>
          <w:szCs w:val="22"/>
        </w:rPr>
        <w:t>When a new infrastructure policy is required (all services must include a specific audit header in outbound calls, all services must enforce a maximum request timeout), it can be applied to all services by changing the sidecar configuration — one change, applied uniformly, regardless of how many services exist or which teams own them.</w:t>
      </w:r>
    </w:p>
    <w:p>
      <w:pPr>
        <w:pStyle w:val="Heading3"/>
        <w:spacing w:before="200" w:after="80"/>
        <w:rPr/>
      </w:pPr>
      <w:r>
        <w:rPr>
          <w:rFonts w:eastAsia="Arial" w:cs="Arial" w:ascii="Arial" w:hAnsi="Arial"/>
          <w:b/>
          <w:bCs/>
          <w:color w:val="BF360C"/>
          <w:sz w:val="24"/>
          <w:szCs w:val="24"/>
        </w:rPr>
        <w:t>Benefit 4: Application Developer Productivity</w:t>
      </w:r>
    </w:p>
    <w:p>
      <w:pPr>
        <w:pStyle w:val="Normal"/>
        <w:spacing w:before="0" w:after="160"/>
        <w:rPr/>
      </w:pPr>
      <w:r>
        <w:rPr>
          <w:rFonts w:eastAsia="Arial" w:cs="Arial" w:ascii="Arial" w:hAnsi="Arial"/>
          <w:b w:val="false"/>
          <w:bCs w:val="false"/>
          <w:color w:val="333333"/>
          <w:sz w:val="22"/>
          <w:szCs w:val="22"/>
        </w:rPr>
        <w:t>Application developers focus on business logic. They do not need to learn TLS certificate management, distributed tracing instrumentation, Prometheus metric naming conventions, or circuit breaker tuning. These are platform concerns solved once by the platform team and delivered transparently via the sidecar.</w:t>
      </w:r>
    </w:p>
    <w:p>
      <w:pPr>
        <w:pStyle w:val="Heading3"/>
        <w:spacing w:before="200" w:after="80"/>
        <w:rPr/>
      </w:pPr>
      <w:r>
        <w:rPr>
          <w:rFonts w:eastAsia="Arial" w:cs="Arial" w:ascii="Arial" w:hAnsi="Arial"/>
          <w:b/>
          <w:bCs/>
          <w:color w:val="BF360C"/>
          <w:sz w:val="24"/>
          <w:szCs w:val="24"/>
        </w:rPr>
        <w:t>Benefit 5: Testability</w:t>
      </w:r>
    </w:p>
    <w:p>
      <w:pPr>
        <w:pStyle w:val="Normal"/>
        <w:spacing w:before="0" w:after="160"/>
        <w:rPr/>
      </w:pPr>
      <w:r>
        <w:rPr>
          <w:rFonts w:eastAsia="Arial" w:cs="Arial" w:ascii="Arial" w:hAnsi="Arial"/>
          <w:b w:val="false"/>
          <w:bCs w:val="false"/>
          <w:color w:val="333333"/>
          <w:sz w:val="22"/>
          <w:szCs w:val="22"/>
        </w:rPr>
        <w:t>Business logic can be tested in isolation (unit tests, integration tests) without the infrastructure concerns. The application can be tested with a simple HTTP test client — no mTLS, no metrics, no tracing. The sidecar's infrastructure behaviour is tested separately against the proxy/agent.</w:t>
      </w:r>
    </w:p>
    <w:p>
      <w:pPr>
        <w:pStyle w:val="Heading3"/>
        <w:spacing w:before="200" w:after="80"/>
        <w:rPr/>
      </w:pPr>
      <w:r>
        <w:rPr>
          <w:rFonts w:eastAsia="Arial" w:cs="Arial" w:ascii="Arial" w:hAnsi="Arial"/>
          <w:b/>
          <w:bCs/>
          <w:color w:val="BF360C"/>
          <w:sz w:val="24"/>
          <w:szCs w:val="24"/>
        </w:rPr>
        <w:t>Benefit 6: Failure Isolation</w:t>
      </w:r>
    </w:p>
    <w:p>
      <w:pPr>
        <w:pStyle w:val="Normal"/>
        <w:spacing w:before="0" w:after="160"/>
        <w:rPr/>
      </w:pPr>
      <w:r>
        <w:rPr>
          <w:rFonts w:eastAsia="Arial" w:cs="Arial" w:ascii="Arial" w:hAnsi="Arial"/>
          <w:b w:val="false"/>
          <w:bCs w:val="false"/>
          <w:color w:val="333333"/>
          <w:sz w:val="22"/>
          <w:szCs w:val="22"/>
        </w:rPr>
        <w:t>A sidecar failure does not necessarily crash the application container. In Kubernetes, if the sidecar container restarts (OOMKilled, config error), the application container continues running. The application may lose some infrastructure capability temporarily (metrics not collected, traffic not proxied) while the sidecar restarts, but the application itself is unaffected.</w:t>
      </w:r>
    </w:p>
    <w:p>
      <w:pPr>
        <w:pStyle w:val="Heading2"/>
        <w:spacing w:before="280" w:after="100"/>
        <w:rPr/>
      </w:pPr>
      <w:r>
        <w:rPr>
          <w:rFonts w:eastAsia="Arial" w:cs="Arial" w:ascii="Arial" w:hAnsi="Arial"/>
          <w:b/>
          <w:bCs/>
          <w:color w:val="1565C0"/>
          <w:sz w:val="28"/>
          <w:szCs w:val="28"/>
        </w:rPr>
        <w:t>5.3 The Architecture of Separation — Before and After</w:t>
      </w:r>
    </w:p>
    <w:p>
      <w:pPr>
        <w:pStyle w:val="Heading3"/>
        <w:spacing w:before="200" w:after="80"/>
        <w:rPr/>
      </w:pPr>
      <w:r>
        <w:rPr>
          <w:rFonts w:eastAsia="Arial" w:cs="Arial" w:ascii="Arial" w:hAnsi="Arial"/>
          <w:b/>
          <w:bCs/>
          <w:color w:val="BF360C"/>
          <w:sz w:val="24"/>
          <w:szCs w:val="24"/>
        </w:rPr>
        <w:t>Before: Monolithic Application Container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Single Application Process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Business Logic          Infrastructure Concerns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           ──────────────────────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 processing    +   TLS library (openssl binding)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payment handling    +   Zipkin tracing client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 management     +   Prometheus metrics client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discount engine     +   Hystrix circuit breaker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inventory check     +   Ribbon load balancer client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fraud scoring       +   Eureka service discovery client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Log4j2 + JSON layout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Language: Java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Dependencies: 127 JAR files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Startup time: 45 seconds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Problem: Python team, Go team, Node team all need equivalent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implementations of these infrastructure concerns.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Problem: Updating Hystrix requires rebuilding the app.</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Problem: Circuit breaker config is in application.yaml,</w:t>
      </w:r>
    </w:p>
    <w:p>
      <w:pPr>
        <w:pStyle w:val="Normal"/>
        <w:pBdr>
          <w:left w:val="single" w:sz="14" w:space="0" w:color="1565C0"/>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not in a platform-managed config.</w:t>
      </w:r>
    </w:p>
    <w:p>
      <w:pPr>
        <w:pStyle w:val="Heading3"/>
        <w:spacing w:before="200" w:after="80"/>
        <w:rPr/>
      </w:pPr>
      <w:r>
        <w:rPr>
          <w:rFonts w:eastAsia="Arial" w:cs="Arial" w:ascii="Arial" w:hAnsi="Arial"/>
          <w:b/>
          <w:bCs/>
          <w:color w:val="BF360C"/>
          <w:sz w:val="24"/>
          <w:szCs w:val="24"/>
        </w:rPr>
        <w:t>After: Application + Sidecar (Separation of Concerns Applied)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POD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  ┌───────────────────────────┐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App Container (Java)     │  │  Sidecar (Envoy proxy)    │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                           │  │                           │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order processing         │  │  mTLS                     │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payment handling         │  │  distributed tracing      │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user management          │  │  metrics emission         │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discount engine          │  │  circuit breaking         │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inventory check          │  │  load balancing           │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fraud scoring            │  │  service discovery        │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                           │  │  </w:t>
      </w:r>
      <w:r>
        <w:rPr>
          <w:rFonts w:eastAsia="Courier New" w:cs="Courier New" w:ascii="Courier New" w:hAnsi="Courier New"/>
          <w:color w:val="1A1A1A"/>
          <w:sz w:val="18"/>
          <w:szCs w:val="18"/>
        </w:rPr>
        <w:t>retry logic              │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Language: Java           │  │  Language: C++ (Envoy)    │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Dependencies: 40 JARs    │  │  Version: managed by      │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(business logic only)    │  │  platform team            │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  └───────────────────────────┘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Python team gets the same sidecar → identical infrastructure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Go team gets the same sidecar → identical infrastructure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Updating sidecar: zero app changes</w:t>
      </w:r>
    </w:p>
    <w:p>
      <w:pPr>
        <w:pStyle w:val="Normal"/>
        <w:pBdr>
          <w:left w:val="single" w:sz="14" w:space="0" w:color="1565C0"/>
        </w:pBdr>
        <w:shd w:val="clear" w:fill="F5F5F5"/>
        <w:spacing w:before="0" w:after="160"/>
        <w:ind w:left="360"/>
        <w:rPr/>
      </w:pPr>
      <w:r>
        <w:rPr>
          <w:rFonts w:eastAsia="Courier New" w:cs="Courier New" w:ascii="Courier New" w:hAnsi="Courier New"/>
          <w:color w:val="1A1A1A"/>
          <w:sz w:val="18"/>
          <w:szCs w:val="18"/>
        </w:rPr>
        <w:t>Circuit breaker config: in DestinationRule CRD (platform team owns)</w:t>
      </w:r>
    </w:p>
    <w:p>
      <w:pPr>
        <w:pStyle w:val="Normal"/>
        <w:pBdr>
          <w:top w:val="single" w:sz="2" w:space="0" w:color="1565C0"/>
          <w:left w:val="single" w:sz="20" w:space="0" w:color="1565C0"/>
          <w:bottom w:val="single" w:sz="2" w:space="0" w:color="1565C0"/>
          <w:right w:val="single" w:sz="2" w:space="0" w:color="1565C0"/>
        </w:pBdr>
        <w:shd w:val="clear" w:fill="E3F2FD"/>
        <w:spacing w:before="0" w:after="160"/>
        <w:ind w:left="360" w:right="360"/>
        <w:rPr/>
      </w:pPr>
      <w:r>
        <w:rPr>
          <w:rFonts w:eastAsia="Arial" w:cs="Arial" w:ascii="Arial" w:hAnsi="Arial"/>
          <w:b/>
          <w:bCs/>
          <w:color w:val="1565C0"/>
          <w:sz w:val="22"/>
          <w:szCs w:val="22"/>
        </w:rPr>
        <w:t xml:space="preserve">KEY INSIGHT  </w:t>
      </w:r>
      <w:r>
        <w:rPr>
          <w:rFonts w:eastAsia="Arial" w:cs="Arial" w:ascii="Arial" w:hAnsi="Arial"/>
          <w:color w:val="333333"/>
          <w:sz w:val="22"/>
          <w:szCs w:val="22"/>
        </w:rPr>
        <w:t>The separation of concerns in the sidecar pattern is an application of the Single Responsibility Principle at the process level: each container has exactly one primary responsibility. The application handles domain concerns. The sidecar handles infrastructure concerns. Neither bleeds into the other's domain.</w:t>
      </w:r>
    </w:p>
    <w:p>
      <w:pPr>
        <w:pStyle w:val="Normal"/>
        <w:rPr/>
      </w:pPr>
      <w:r>
        <w:rPr/>
      </w:r>
      <w:r>
        <w:br w:type="page"/>
      </w:r>
    </w:p>
    <w:p>
      <w:pPr>
        <w:pStyle w:val="Heading1"/>
        <w:spacing w:before="0" w:after="120"/>
        <w:rPr/>
      </w:pPr>
      <w:r>
        <w:rPr>
          <w:rFonts w:eastAsia="Arial" w:cs="Arial" w:ascii="Arial" w:hAnsi="Arial"/>
          <w:b/>
          <w:bCs/>
          <w:color w:val="0D1B2A"/>
          <w:sz w:val="40"/>
          <w:szCs w:val="40"/>
        </w:rPr>
        <w:t>6. Sidecar vs Other Container Patterns</w:t>
      </w:r>
    </w:p>
    <w:p>
      <w:pPr>
        <w:pStyle w:val="Normal"/>
        <w:pBdr>
          <w:bottom w:val="single" w:sz="8" w:space="1" w:color="1565C0"/>
        </w:pBdr>
        <w:spacing w:before="0" w:after="160"/>
        <w:rPr/>
      </w:pPr>
      <w:r>
        <w:rPr/>
      </w:r>
    </w:p>
    <w:p>
      <w:pPr>
        <w:pStyle w:val="Normal"/>
        <w:spacing w:before="0" w:after="160"/>
        <w:rPr/>
      </w:pPr>
      <w:r>
        <w:rPr>
          <w:rFonts w:eastAsia="Arial" w:cs="Arial" w:ascii="Arial" w:hAnsi="Arial"/>
          <w:b w:val="false"/>
          <w:bCs w:val="false"/>
          <w:color w:val="333333"/>
          <w:sz w:val="22"/>
          <w:szCs w:val="22"/>
        </w:rPr>
        <w:t>Kubernetes supports several multi-container pod patterns. Understanding how the sidecar pattern relates to and differs from these patterns is essential for choosing the right architecture for a given use case.</w:t>
      </w:r>
    </w:p>
    <w:p>
      <w:pPr>
        <w:pStyle w:val="Heading2"/>
        <w:spacing w:before="280" w:after="100"/>
        <w:rPr/>
      </w:pPr>
      <w:r>
        <w:rPr>
          <w:rFonts w:eastAsia="Arial" w:cs="Arial" w:ascii="Arial" w:hAnsi="Arial"/>
          <w:b/>
          <w:bCs/>
          <w:color w:val="1565C0"/>
          <w:sz w:val="28"/>
          <w:szCs w:val="28"/>
        </w:rPr>
        <w:t>6.1 The Four Multi-Container Pod Patterns</w:t>
      </w:r>
    </w:p>
    <w:tbl>
      <w:tblPr>
        <w:tblW w:w="11360" w:type="dxa"/>
        <w:jc w:val="left"/>
        <w:tblInd w:w="121" w:type="dxa"/>
        <w:tblLayout w:type="fixed"/>
        <w:tblCellMar>
          <w:top w:w="90" w:type="dxa"/>
          <w:left w:w="120" w:type="dxa"/>
          <w:bottom w:w="90" w:type="dxa"/>
          <w:right w:w="120" w:type="dxa"/>
        </w:tblCellMar>
      </w:tblPr>
      <w:tblGrid>
        <w:gridCol w:w="1599"/>
        <w:gridCol w:w="2400"/>
        <w:gridCol w:w="2801"/>
        <w:gridCol w:w="2200"/>
        <w:gridCol w:w="2360"/>
      </w:tblGrid>
      <w:tr>
        <w:trPr>
          <w:tblHeader w:val="true"/>
        </w:trPr>
        <w:tc>
          <w:tcPr>
            <w:tcW w:w="15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Pattern</w:t>
            </w:r>
          </w:p>
        </w:tc>
        <w:tc>
          <w:tcPr>
            <w:tcW w:w="24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Role</w:t>
            </w:r>
          </w:p>
        </w:tc>
        <w:tc>
          <w:tcPr>
            <w:tcW w:w="28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Relationship to Main Container</w:t>
            </w:r>
          </w:p>
        </w:tc>
        <w:tc>
          <w:tcPr>
            <w:tcW w:w="22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Lifecycle</w:t>
            </w:r>
          </w:p>
        </w:tc>
        <w:tc>
          <w:tcPr>
            <w:tcW w:w="23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Primary Use Cases</w:t>
            </w:r>
          </w:p>
        </w:tc>
      </w:tr>
      <w:tr>
        <w:trPr/>
        <w:tc>
          <w:tcPr>
            <w:tcW w:w="15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Sidecar</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Augments/extends the main container</w:t>
            </w:r>
          </w:p>
        </w:tc>
        <w:tc>
          <w:tcPr>
            <w:tcW w:w="28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Peer — runs alongside; both active simultaneously</w:t>
            </w:r>
          </w:p>
        </w:tc>
        <w:tc>
          <w:tcPr>
            <w:tcW w:w="2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Same as main container</w:t>
            </w:r>
          </w:p>
        </w:tc>
        <w:tc>
          <w:tcPr>
            <w:tcW w:w="23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Logging, proxying, config sync, metrics, tracing</w:t>
            </w:r>
          </w:p>
        </w:tc>
      </w:tr>
      <w:tr>
        <w:trPr/>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Init Container</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Prepares the environment before main starts</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Predecessor — runs and exits before app starts</w:t>
            </w:r>
          </w:p>
        </w:tc>
        <w:tc>
          <w:tcPr>
            <w:tcW w:w="2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Terminates before main starts</w:t>
            </w:r>
          </w:p>
        </w:tc>
        <w:tc>
          <w:tcPr>
            <w:tcW w:w="2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DB migrations, cert pre-loading, config init, dependency checks</w:t>
            </w:r>
          </w:p>
        </w:tc>
      </w:tr>
      <w:tr>
        <w:trPr/>
        <w:tc>
          <w:tcPr>
            <w:tcW w:w="15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Ambassador</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Proxy for external communication</w:t>
            </w:r>
          </w:p>
        </w:tc>
        <w:tc>
          <w:tcPr>
            <w:tcW w:w="28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Proxy — sits between app and external services</w:t>
            </w:r>
          </w:p>
        </w:tc>
        <w:tc>
          <w:tcPr>
            <w:tcW w:w="2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Same as main container</w:t>
            </w:r>
          </w:p>
        </w:tc>
        <w:tc>
          <w:tcPr>
            <w:tcW w:w="23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Simplifying complex service discovery, protocol translation</w:t>
            </w:r>
          </w:p>
        </w:tc>
      </w:tr>
      <w:tr>
        <w:trPr/>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Adapter</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Transforms output for external systems</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Transformer — normalises app output format</w:t>
            </w:r>
          </w:p>
        </w:tc>
        <w:tc>
          <w:tcPr>
            <w:tcW w:w="2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Same as main container</w:t>
            </w:r>
          </w:p>
        </w:tc>
        <w:tc>
          <w:tcPr>
            <w:tcW w:w="2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Standardising log formats, metrics format transformation</w:t>
            </w:r>
          </w:p>
        </w:tc>
      </w:tr>
    </w:tbl>
    <w:p>
      <w:pPr>
        <w:pStyle w:val="Normal"/>
        <w:spacing w:before="80" w:after="0"/>
        <w:rPr/>
      </w:pPr>
      <w:r>
        <w:rPr/>
      </w:r>
    </w:p>
    <w:p>
      <w:pPr>
        <w:pStyle w:val="Heading2"/>
        <w:spacing w:before="280" w:after="100"/>
        <w:rPr/>
      </w:pPr>
      <w:r>
        <w:rPr>
          <w:rFonts w:eastAsia="Arial" w:cs="Arial" w:ascii="Arial" w:hAnsi="Arial"/>
          <w:b/>
          <w:bCs/>
          <w:color w:val="1565C0"/>
          <w:sz w:val="28"/>
          <w:szCs w:val="28"/>
        </w:rPr>
        <w:t>6.2 Sidecar vs Init Container — The Most Important Distinction</w:t>
      </w:r>
    </w:p>
    <w:p>
      <w:pPr>
        <w:pStyle w:val="Normal"/>
        <w:spacing w:before="0" w:after="160"/>
        <w:rPr/>
      </w:pPr>
      <w:r>
        <w:rPr>
          <w:rFonts w:eastAsia="Arial" w:cs="Arial" w:ascii="Arial" w:hAnsi="Arial"/>
          <w:b w:val="false"/>
          <w:bCs w:val="false"/>
          <w:color w:val="333333"/>
          <w:sz w:val="22"/>
          <w:szCs w:val="22"/>
        </w:rPr>
        <w:t>Init containers and sidecar containers are the most commonly confused container patterns. The distinction is fundamental:</w:t>
      </w:r>
    </w:p>
    <w:p>
      <w:pPr>
        <w:pStyle w:val="ListParagraph"/>
        <w:numPr>
          <w:ilvl w:val="0"/>
          <w:numId w:val="2"/>
        </w:numPr>
        <w:spacing w:before="0" w:after="90"/>
        <w:rPr/>
      </w:pPr>
      <w:r>
        <w:rPr>
          <w:rFonts w:eastAsia="Arial" w:cs="Arial" w:ascii="Arial" w:hAnsi="Arial"/>
          <w:b w:val="false"/>
          <w:bCs w:val="false"/>
          <w:color w:val="333333"/>
          <w:sz w:val="22"/>
          <w:szCs w:val="22"/>
        </w:rPr>
        <w:t>Init containers run to completion before any main container starts. They are for one-time setup tasks.</w:t>
      </w:r>
    </w:p>
    <w:p>
      <w:pPr>
        <w:pStyle w:val="ListParagraph"/>
        <w:numPr>
          <w:ilvl w:val="0"/>
          <w:numId w:val="2"/>
        </w:numPr>
        <w:spacing w:before="0" w:after="90"/>
        <w:rPr/>
      </w:pPr>
      <w:r>
        <w:rPr>
          <w:rFonts w:eastAsia="Arial" w:cs="Arial" w:ascii="Arial" w:hAnsi="Arial"/>
          <w:b w:val="false"/>
          <w:bCs w:val="false"/>
          <w:color w:val="333333"/>
          <w:sz w:val="22"/>
          <w:szCs w:val="22"/>
        </w:rPr>
        <w:t>Sidecar containers run for the entire pod lifetime alongside the main container. They are for ongoing supporting tasks.</w:t>
      </w:r>
    </w:p>
    <w:p>
      <w:pPr>
        <w:pStyle w:val="Normal"/>
        <w:spacing w:before="80" w:after="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Pod startup sequence with init containers and sidecar:</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Phase 1: Init containers run sequentially (and terminate)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init-check-db:        'SELECT 1' from database → 0 (success)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init-run-migrations:  apply pending DB migrations → exit 0</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init-load-tls-cert:   fetch cert from Vault, write to /etc/tls → exit 0</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All init containers exited successfully</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Phase 2: Main container + sidecar containers start simultaneously</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         starts, listens on :8080</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envoy-proxy: starts, listens on :15001, :15006</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log-shipper: starts, watches /var/log/app/</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Both run continuously until pod is terminated.</w:t>
      </w:r>
    </w:p>
    <w:p>
      <w:pPr>
        <w:pStyle w:val="Heading2"/>
        <w:spacing w:before="280" w:after="100"/>
        <w:rPr/>
      </w:pPr>
      <w:r>
        <w:rPr>
          <w:rFonts w:eastAsia="Arial" w:cs="Arial" w:ascii="Arial" w:hAnsi="Arial"/>
          <w:b/>
          <w:bCs/>
          <w:color w:val="1565C0"/>
          <w:sz w:val="28"/>
          <w:szCs w:val="28"/>
        </w:rPr>
        <w:t>6.3 Kubernetes Native Sidecar Containers (1.29+)</w:t>
      </w:r>
    </w:p>
    <w:p>
      <w:pPr>
        <w:pStyle w:val="Normal"/>
        <w:spacing w:before="0" w:after="160"/>
        <w:rPr/>
      </w:pPr>
      <w:r>
        <w:rPr>
          <w:rFonts w:eastAsia="Arial" w:cs="Arial" w:ascii="Arial" w:hAnsi="Arial"/>
          <w:b w:val="false"/>
          <w:bCs w:val="false"/>
          <w:color w:val="333333"/>
          <w:sz w:val="22"/>
          <w:szCs w:val="22"/>
        </w:rPr>
        <w:t>Kubernetes 1.28 introduced native sidecar support (alpha), promoted to beta in 1.29. Native sidecars are defined in the initContainers array with restartPolicy: Always — they start before the main container (like init containers) but run for the full pod lifetime (like traditional sidecars). They also benefit from proper shutdown ordering.</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Kubernetes native sidecar container (K8s 1.29+)</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spec:</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initContainers: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Traditional init container (runs to completion first)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init-migrations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image: migrate:v1</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No restartPolicy → runs once and exits</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Native sidecar (starts before app, runs for pod lifetime)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log-shipper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image: fluentd:v1.16</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restartPolicy: Always   # THIS makes it a native sidecar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Starts BEFORE main containers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Runs throughout pod lifetime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Kubernetes manages graceful shutdown</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containers: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app</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image: myapp:v1</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App starts AFTER log-shipper is ready</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Both run simultaneously</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On pod termination: app stops first, then log-shipper</w:t>
      </w:r>
    </w:p>
    <w:p>
      <w:pPr>
        <w:pStyle w:val="Normal"/>
        <w:pBdr>
          <w:left w:val="single" w:sz="14" w:space="0" w:color="1565C0"/>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(graceful drain of remaining logs)</w:t>
      </w:r>
    </w:p>
    <w:p>
      <w:pPr>
        <w:pStyle w:val="Heading2"/>
        <w:spacing w:before="280" w:after="100"/>
        <w:rPr/>
      </w:pPr>
      <w:r>
        <w:rPr>
          <w:rFonts w:eastAsia="Arial" w:cs="Arial" w:ascii="Arial" w:hAnsi="Arial"/>
          <w:b/>
          <w:bCs/>
          <w:color w:val="1565C0"/>
          <w:sz w:val="28"/>
          <w:szCs w:val="28"/>
        </w:rPr>
        <w:t>6.4 Ambassador Pattern vs Sidecar Pattern</w:t>
      </w:r>
    </w:p>
    <w:p>
      <w:pPr>
        <w:pStyle w:val="Normal"/>
        <w:spacing w:before="0" w:after="160"/>
        <w:rPr/>
      </w:pPr>
      <w:r>
        <w:rPr>
          <w:rFonts w:eastAsia="Arial" w:cs="Arial" w:ascii="Arial" w:hAnsi="Arial"/>
          <w:b w:val="false"/>
          <w:bCs w:val="false"/>
          <w:color w:val="333333"/>
          <w:sz w:val="22"/>
          <w:szCs w:val="22"/>
        </w:rPr>
        <w:t>The Ambassador pattern is technically a specialization of the sidecar pattern — it is a sidecar that specifically acts as a proxy for outbound connections. The distinction is conceptual rather than technical:</w:t>
      </w:r>
    </w:p>
    <w:p>
      <w:pPr>
        <w:pStyle w:val="ListParagraph"/>
        <w:numPr>
          <w:ilvl w:val="0"/>
          <w:numId w:val="2"/>
        </w:numPr>
        <w:spacing w:before="0" w:after="90"/>
        <w:rPr/>
      </w:pPr>
      <w:r>
        <w:rPr>
          <w:rFonts w:eastAsia="Arial" w:cs="Arial" w:ascii="Arial" w:hAnsi="Arial"/>
          <w:b w:val="false"/>
          <w:bCs w:val="false"/>
          <w:color w:val="333333"/>
          <w:sz w:val="22"/>
          <w:szCs w:val="22"/>
        </w:rPr>
        <w:t>Ambassador: focuses on simplifying connections to external services (e.g., a sidecar that handles service discovery, connection pooling, and retries for outbound calls to a complex external API)</w:t>
      </w:r>
    </w:p>
    <w:p>
      <w:pPr>
        <w:pStyle w:val="ListParagraph"/>
        <w:numPr>
          <w:ilvl w:val="0"/>
          <w:numId w:val="2"/>
        </w:numPr>
        <w:spacing w:before="0" w:after="90"/>
        <w:rPr/>
      </w:pPr>
      <w:r>
        <w:rPr>
          <w:rFonts w:eastAsia="Arial" w:cs="Arial" w:ascii="Arial" w:hAnsi="Arial"/>
          <w:b w:val="false"/>
          <w:bCs w:val="false"/>
          <w:color w:val="333333"/>
          <w:sz w:val="22"/>
          <w:szCs w:val="22"/>
        </w:rPr>
        <w:t>Sidecar: broader term encompassing all auxiliary containers, including ambassadors, log shippers, config syncs, and traffic proxies</w:t>
      </w:r>
    </w:p>
    <w:p>
      <w:pPr>
        <w:pStyle w:val="Normal"/>
        <w:spacing w:before="80" w:after="0"/>
        <w:rPr/>
      </w:pPr>
      <w:r>
        <w:rPr/>
      </w:r>
    </w:p>
    <w:p>
      <w:pPr>
        <w:pStyle w:val="Normal"/>
        <w:pBdr>
          <w:top w:val="single" w:sz="2" w:space="0" w:color="6A1B9A"/>
          <w:left w:val="single" w:sz="20" w:space="0" w:color="6A1B9A"/>
          <w:bottom w:val="single" w:sz="2" w:space="0" w:color="6A1B9A"/>
          <w:right w:val="single" w:sz="2" w:space="0" w:color="6A1B9A"/>
        </w:pBdr>
        <w:shd w:val="clear" w:fill="F3E5F5"/>
        <w:spacing w:before="0" w:after="160"/>
        <w:ind w:left="360" w:right="360"/>
        <w:rPr/>
      </w:pPr>
      <w:r>
        <w:rPr>
          <w:rFonts w:eastAsia="Arial" w:cs="Arial" w:ascii="Arial" w:hAnsi="Arial"/>
          <w:b/>
          <w:bCs/>
          <w:color w:val="6A1B9A"/>
          <w:sz w:val="22"/>
          <w:szCs w:val="22"/>
        </w:rPr>
        <w:t xml:space="preserve">NOTE  </w:t>
      </w:r>
      <w:r>
        <w:rPr>
          <w:rFonts w:eastAsia="Arial" w:cs="Arial" w:ascii="Arial" w:hAnsi="Arial"/>
          <w:color w:val="333333"/>
          <w:sz w:val="22"/>
          <w:szCs w:val="22"/>
        </w:rPr>
        <w:t>In practice, most engineers use 'sidecar' as the general term. 'Ambassador' and 'Adapter' are useful when discussing the specific role of the auxiliary container to add precision to architectural discussions.</w:t>
      </w:r>
    </w:p>
    <w:p>
      <w:pPr>
        <w:pStyle w:val="Normal"/>
        <w:rPr/>
      </w:pPr>
      <w:r>
        <w:rPr/>
      </w:r>
      <w:r>
        <w:br w:type="page"/>
      </w:r>
    </w:p>
    <w:p>
      <w:pPr>
        <w:pStyle w:val="Heading1"/>
        <w:spacing w:before="0" w:after="120"/>
        <w:rPr/>
      </w:pPr>
      <w:r>
        <w:rPr>
          <w:rFonts w:eastAsia="Arial" w:cs="Arial" w:ascii="Arial" w:hAnsi="Arial"/>
          <w:b/>
          <w:bCs/>
          <w:color w:val="0D1B2A"/>
          <w:sz w:val="40"/>
          <w:szCs w:val="40"/>
        </w:rPr>
        <w:t>7. Real-World Sidecar Use Cases</w:t>
      </w:r>
    </w:p>
    <w:p>
      <w:pPr>
        <w:pStyle w:val="Normal"/>
        <w:pBdr>
          <w:bottom w:val="single" w:sz="8" w:space="1" w:color="1565C0"/>
        </w:pBdr>
        <w:spacing w:before="0" w:after="160"/>
        <w:rPr/>
      </w:pPr>
      <w:r>
        <w:rPr/>
      </w:r>
    </w:p>
    <w:p>
      <w:pPr>
        <w:pStyle w:val="Normal"/>
        <w:spacing w:before="0" w:after="160"/>
        <w:rPr/>
      </w:pPr>
      <w:r>
        <w:rPr>
          <w:rFonts w:eastAsia="Arial" w:cs="Arial" w:ascii="Arial" w:hAnsi="Arial"/>
          <w:b w:val="false"/>
          <w:bCs w:val="false"/>
          <w:color w:val="333333"/>
          <w:sz w:val="22"/>
          <w:szCs w:val="22"/>
        </w:rPr>
        <w:t>The sidecar pattern is used pervasively in production distributed systems. Understanding these use cases concretely — with examples of what the sidecar does, how it interacts with the main container, and what value it provides — builds the practical judgment needed to design sidecar-based architectures.</w:t>
      </w:r>
    </w:p>
    <w:p>
      <w:pPr>
        <w:pStyle w:val="Heading2"/>
        <w:spacing w:before="280" w:after="100"/>
        <w:rPr/>
      </w:pPr>
      <w:r>
        <w:rPr>
          <w:rFonts w:eastAsia="Arial" w:cs="Arial" w:ascii="Arial" w:hAnsi="Arial"/>
          <w:b/>
          <w:bCs/>
          <w:color w:val="1565C0"/>
          <w:sz w:val="28"/>
          <w:szCs w:val="28"/>
        </w:rPr>
        <w:t>7.1 Service Mesh Proxy (Envoy / Linkerd)</w:t>
      </w:r>
    </w:p>
    <w:p>
      <w:pPr>
        <w:pStyle w:val="Normal"/>
        <w:spacing w:before="0" w:after="160"/>
        <w:rPr/>
      </w:pPr>
      <w:r>
        <w:rPr>
          <w:rFonts w:eastAsia="Arial" w:cs="Arial" w:ascii="Arial" w:hAnsi="Arial"/>
          <w:b w:val="false"/>
          <w:bCs w:val="false"/>
          <w:color w:val="333333"/>
          <w:sz w:val="22"/>
          <w:szCs w:val="22"/>
        </w:rPr>
        <w:t>The most widely deployed sidecar. Every pod in an Istio or Linkerd mesh gets an Envoy or linkerd2-proxy sidecar injected automatically. The sidecar intercepts all inbound and outbound traffic, providing mTLS, retries, circuit breaking, load balancing, and distributed tracing.</w:t>
      </w:r>
    </w:p>
    <w:tbl>
      <w:tblPr>
        <w:tblW w:w="9360" w:type="dxa"/>
        <w:jc w:val="left"/>
        <w:tblInd w:w="121" w:type="dxa"/>
        <w:tblLayout w:type="fixed"/>
        <w:tblCellMar>
          <w:top w:w="90" w:type="dxa"/>
          <w:left w:w="120" w:type="dxa"/>
          <w:bottom w:w="90" w:type="dxa"/>
          <w:right w:w="120" w:type="dxa"/>
        </w:tblCellMar>
      </w:tblPr>
      <w:tblGrid>
        <w:gridCol w:w="2399"/>
        <w:gridCol w:w="2880"/>
        <w:gridCol w:w="4081"/>
      </w:tblGrid>
      <w:tr>
        <w:trPr>
          <w:tblHeader w:val="true"/>
        </w:trPr>
        <w:tc>
          <w:tcPr>
            <w:tcW w:w="23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What the sidecar does</w:t>
            </w:r>
          </w:p>
        </w:tc>
        <w:tc>
          <w:tcPr>
            <w:tcW w:w="288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How it interacts</w:t>
            </w:r>
          </w:p>
        </w:tc>
        <w:tc>
          <w:tcPr>
            <w:tcW w:w="408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Value delivered</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Intercepts outbound traffic (iptables redirect)</w:t>
            </w:r>
          </w:p>
        </w:tc>
        <w:tc>
          <w:tcPr>
            <w:tcW w:w="28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Network namespace sharing — iptables in pod's netns</w:t>
            </w:r>
          </w:p>
        </w:tc>
        <w:tc>
          <w:tcPr>
            <w:tcW w:w="408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mTLS encryption with zero app code</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Terminates inbound TLS, verifies peer certificate</w:t>
            </w:r>
          </w:p>
        </w:tc>
        <w:tc>
          <w:tcPr>
            <w:tcW w:w="28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iptables PREROUTING redirect to sidecar port</w:t>
            </w:r>
          </w:p>
        </w:tc>
        <w:tc>
          <w:tcPr>
            <w:tcW w:w="40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Service-to-service authentication</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Creates distributed trace spans</w:t>
            </w:r>
          </w:p>
        </w:tc>
        <w:tc>
          <w:tcPr>
            <w:tcW w:w="28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Network interception — every call recorded</w:t>
            </w:r>
          </w:p>
        </w:tc>
        <w:tc>
          <w:tcPr>
            <w:tcW w:w="408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Automatic observability</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Applies retry policy on 5xx responses</w:t>
            </w:r>
          </w:p>
        </w:tc>
        <w:tc>
          <w:tcPr>
            <w:tcW w:w="28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Between sidecar and upstream — app never sees failure</w:t>
            </w:r>
          </w:p>
        </w:tc>
        <w:tc>
          <w:tcPr>
            <w:tcW w:w="40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Resilience without app code</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Circuit breaking via outlier detection</w:t>
            </w:r>
          </w:p>
        </w:tc>
        <w:tc>
          <w:tcPr>
            <w:tcW w:w="28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Sidecar manages upstream connection pool</w:t>
            </w:r>
          </w:p>
        </w:tc>
        <w:tc>
          <w:tcPr>
            <w:tcW w:w="408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Cascading failure prevention</w:t>
            </w:r>
          </w:p>
        </w:tc>
      </w:tr>
    </w:tbl>
    <w:p>
      <w:pPr>
        <w:pStyle w:val="Normal"/>
        <w:spacing w:before="80" w:after="0"/>
        <w:rPr/>
      </w:pPr>
      <w:r>
        <w:rPr/>
      </w:r>
    </w:p>
    <w:p>
      <w:pPr>
        <w:pStyle w:val="Heading2"/>
        <w:spacing w:before="280" w:after="100"/>
        <w:rPr/>
      </w:pPr>
      <w:r>
        <w:rPr>
          <w:rFonts w:eastAsia="Arial" w:cs="Arial" w:ascii="Arial" w:hAnsi="Arial"/>
          <w:b/>
          <w:bCs/>
          <w:color w:val="1565C0"/>
          <w:sz w:val="28"/>
          <w:szCs w:val="28"/>
        </w:rPr>
        <w:t>7.2 Log Shipping (Fluentd, Filebeat, Promtail)</w:t>
      </w:r>
    </w:p>
    <w:p>
      <w:pPr>
        <w:pStyle w:val="Normal"/>
        <w:spacing w:before="0" w:after="160"/>
        <w:rPr/>
      </w:pPr>
      <w:r>
        <w:rPr>
          <w:rFonts w:eastAsia="Arial" w:cs="Arial" w:ascii="Arial" w:hAnsi="Arial"/>
          <w:b w:val="false"/>
          <w:bCs w:val="false"/>
          <w:color w:val="333333"/>
          <w:sz w:val="22"/>
          <w:szCs w:val="22"/>
        </w:rPr>
        <w:t>Application containers write structured logs to files (or stdout/stderr). A log shipper sidecar reads these log files from a shared volume, parses and enriches them (adding pod labels, namespace, cluster name), and ships them to a centralised log aggregation system (Elasticsearch, Loki, Splunk, Datadog).</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Fluentd sidecar configuration (fluentd.conf):</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&lt;source&gt;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@type tail</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path /var/log/app/*.log</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pos_file /var/log/fluentd-app.log.pos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tag app.logs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format json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&lt;/source&gt;</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&lt;filter app.logs&gt;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@type record_transformer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&lt;record&gt;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Add Kubernetes metadata from downward API</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pod_name        '#{ENV["POD_NAME"]}'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namespace       '#{ENV["POD_NAMESPACE"]}'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pod_ip          '#{ENV["POD_IP"]}'</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node_name       '#{ENV["NODE_NAME"]}'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&lt;/record&gt;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&lt;/filter&gt;</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&lt;match app.logs&gt;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@type elasticsearch</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host elasticsearch.logging.svc.cluster.local</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port 9200</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index_name app-logs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&lt;/match&gt;</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App writes: { 'level': 'info', 'message': 'Order created', 'orderId': '42'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Elasticsearch gets: { 'level': 'info', 'message': 'Order created',</w:t>
      </w:r>
    </w:p>
    <w:p>
      <w:pPr>
        <w:pStyle w:val="Normal"/>
        <w:pBdr>
          <w:left w:val="single" w:sz="14" w:space="0" w:color="1565C0"/>
        </w:pBdr>
        <w:shd w:val="clear" w:fill="F5F5F5"/>
        <w:spacing w:before="0" w:after="160"/>
        <w:ind w:left="360"/>
        <w:rPr/>
      </w:pPr>
      <w:r>
        <w:rPr>
          <w:rFonts w:eastAsia="Courier New" w:cs="Courier New" w:ascii="Courier New" w:hAnsi="Courier New"/>
          <w:color w:val="1A1A1A"/>
          <w:sz w:val="18"/>
          <w:szCs w:val="18"/>
        </w:rPr>
        <w:t>#   'orderId': '42', 'pod_name': 'order-svc-xyz', 'namespace': 'production' }</w:t>
      </w:r>
    </w:p>
    <w:p>
      <w:pPr>
        <w:pStyle w:val="Heading2"/>
        <w:spacing w:before="280" w:after="100"/>
        <w:rPr/>
      </w:pPr>
      <w:r>
        <w:rPr>
          <w:rFonts w:eastAsia="Arial" w:cs="Arial" w:ascii="Arial" w:hAnsi="Arial"/>
          <w:b/>
          <w:bCs/>
          <w:color w:val="1565C0"/>
          <w:sz w:val="28"/>
          <w:szCs w:val="28"/>
        </w:rPr>
        <w:t>7.3 Secret and Configuration Sync (Vault Agent)</w:t>
      </w:r>
    </w:p>
    <w:p>
      <w:pPr>
        <w:pStyle w:val="Normal"/>
        <w:spacing w:before="0" w:after="160"/>
        <w:rPr/>
      </w:pPr>
      <w:r>
        <w:rPr>
          <w:rFonts w:eastAsia="Arial" w:cs="Arial" w:ascii="Arial" w:hAnsi="Arial"/>
          <w:b w:val="false"/>
          <w:bCs w:val="false"/>
          <w:color w:val="333333"/>
          <w:sz w:val="22"/>
          <w:szCs w:val="22"/>
        </w:rPr>
        <w:t>HashiCorp Vault Agent runs as a sidecar that authenticates to Vault, fetches secrets, renders them as configuration files, and writes them to a shared volume. When secrets rotate, the agent fetches new values and updates the files. The application reads its secrets from plain files — it has no Vault SDK dependency.</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Vault Agent sidecar configuration: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vault: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address: https://vault.example.com</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auto_auth:</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method: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type: kubernetes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config:</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role: payment-service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Uses mounted K8s ServiceAccount token to authenticate to Vault</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template: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destination: /etc/secrets/database.env</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contents: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with secret "database/creds/payment"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DB_USER={{ .Data.username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DB_PASS={{ .Data.password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end }}</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destination: /etc/secrets/stripe.env</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contents: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with secret "secret/payment/stripe"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STRIPE_KEY={{ .Data.api_key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end }}</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Vault Agent writes /etc/secrets/ files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App reads os.getenv() from sourced file or reads file directly</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When Stripe key rotates in Vault: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Agent detects change → rewrites /etc/secrets/stripe.env</w:t>
      </w:r>
    </w:p>
    <w:p>
      <w:pPr>
        <w:pStyle w:val="Normal"/>
        <w:pBdr>
          <w:left w:val="single" w:sz="14" w:space="0" w:color="1565C0"/>
        </w:pBdr>
        <w:shd w:val="clear" w:fill="F5F5F5"/>
        <w:spacing w:before="0" w:after="160"/>
        <w:ind w:left="360"/>
        <w:rPr/>
      </w:pPr>
      <w:r>
        <w:rPr>
          <w:rFonts w:eastAsia="Courier New" w:cs="Courier New" w:ascii="Courier New" w:hAnsi="Courier New"/>
          <w:color w:val="1A1A1A"/>
          <w:sz w:val="18"/>
          <w:szCs w:val="18"/>
        </w:rPr>
        <w:t>#   App reads new value on next request (if reading from file each time)</w:t>
      </w:r>
    </w:p>
    <w:p>
      <w:pPr>
        <w:pStyle w:val="Heading2"/>
        <w:spacing w:before="280" w:after="100"/>
        <w:rPr/>
      </w:pPr>
      <w:r>
        <w:rPr>
          <w:rFonts w:eastAsia="Arial" w:cs="Arial" w:ascii="Arial" w:hAnsi="Arial"/>
          <w:b/>
          <w:bCs/>
          <w:color w:val="1565C0"/>
          <w:sz w:val="28"/>
          <w:szCs w:val="28"/>
        </w:rPr>
        <w:t>7.4 Metrics Collection (Prometheus Exporter)</w:t>
      </w:r>
    </w:p>
    <w:p>
      <w:pPr>
        <w:pStyle w:val="Normal"/>
        <w:spacing w:before="0" w:after="160"/>
        <w:rPr/>
      </w:pPr>
      <w:r>
        <w:rPr>
          <w:rFonts w:eastAsia="Arial" w:cs="Arial" w:ascii="Arial" w:hAnsi="Arial"/>
          <w:b w:val="false"/>
          <w:bCs w:val="false"/>
          <w:color w:val="333333"/>
          <w:sz w:val="22"/>
          <w:szCs w:val="22"/>
        </w:rPr>
        <w:t>Some applications emit metrics in a proprietary format or to a Unix socket. A metrics exporter sidecar translates these into Prometheus format, exposing a /metrics endpoint that Prometheus scrapes. The application does not need to expose Prometheus-format metrics directly.</w:t>
      </w:r>
    </w:p>
    <w:tbl>
      <w:tblPr>
        <w:tblW w:w="9360" w:type="dxa"/>
        <w:jc w:val="left"/>
        <w:tblInd w:w="121" w:type="dxa"/>
        <w:tblLayout w:type="fixed"/>
        <w:tblCellMar>
          <w:top w:w="90" w:type="dxa"/>
          <w:left w:w="120" w:type="dxa"/>
          <w:bottom w:w="90" w:type="dxa"/>
          <w:right w:w="120" w:type="dxa"/>
        </w:tblCellMar>
      </w:tblPr>
      <w:tblGrid>
        <w:gridCol w:w="2000"/>
        <w:gridCol w:w="2400"/>
        <w:gridCol w:w="2760"/>
        <w:gridCol w:w="2199"/>
      </w:tblGrid>
      <w:tr>
        <w:trPr>
          <w:tblHeader w:val="true"/>
        </w:trPr>
        <w:tc>
          <w:tcPr>
            <w:tcW w:w="20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Application</w:t>
            </w:r>
          </w:p>
        </w:tc>
        <w:tc>
          <w:tcPr>
            <w:tcW w:w="24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Metrics Format</w:t>
            </w:r>
          </w:p>
        </w:tc>
        <w:tc>
          <w:tcPr>
            <w:tcW w:w="27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Exporter Sidecar</w:t>
            </w:r>
          </w:p>
        </w:tc>
        <w:tc>
          <w:tcPr>
            <w:tcW w:w="21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Value</w:t>
            </w:r>
          </w:p>
        </w:tc>
      </w:tr>
      <w:tr>
        <w:trPr/>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MySQL, PostgreSQL</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Internal DB stats</w:t>
            </w:r>
          </w:p>
        </w:tc>
        <w:tc>
          <w:tcPr>
            <w:tcW w:w="2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mysqld_exporter, postgres_exporter</w:t>
            </w:r>
          </w:p>
        </w:tc>
        <w:tc>
          <w:tcPr>
            <w:tcW w:w="2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DB performance metrics in Prometheus</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Redis, Memcached</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INFO command output</w:t>
            </w:r>
          </w:p>
        </w:tc>
        <w:tc>
          <w:tcPr>
            <w:tcW w:w="2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redis_exporter</w:t>
            </w:r>
          </w:p>
        </w:tc>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Cache hit rates, memory usage</w:t>
            </w:r>
          </w:p>
        </w:tc>
      </w:tr>
      <w:tr>
        <w:trPr/>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Nginx, HAProxy</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status page</w:t>
            </w:r>
          </w:p>
        </w:tc>
        <w:tc>
          <w:tcPr>
            <w:tcW w:w="2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nginx-prometheus-exporter</w:t>
            </w:r>
          </w:p>
        </w:tc>
        <w:tc>
          <w:tcPr>
            <w:tcW w:w="2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Request rates, connection counts</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JVM application</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JMX (Java Management Extensions)</w:t>
            </w:r>
          </w:p>
        </w:tc>
        <w:tc>
          <w:tcPr>
            <w:tcW w:w="2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jmx_exporter</w:t>
            </w:r>
          </w:p>
        </w:tc>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Heap, GC, thread pool metrics</w:t>
            </w:r>
          </w:p>
        </w:tc>
      </w:tr>
      <w:tr>
        <w:trPr/>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Custom app writing to Unix socket</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Custom JSON format</w:t>
            </w:r>
          </w:p>
        </w:tc>
        <w:tc>
          <w:tcPr>
            <w:tcW w:w="2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Custom exporter sidecar</w:t>
            </w:r>
          </w:p>
        </w:tc>
        <w:tc>
          <w:tcPr>
            <w:tcW w:w="2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App metrics without Prometheus SDK in app</w:t>
            </w:r>
          </w:p>
        </w:tc>
      </w:tr>
    </w:tbl>
    <w:p>
      <w:pPr>
        <w:pStyle w:val="Normal"/>
        <w:spacing w:before="80" w:after="0"/>
        <w:rPr/>
      </w:pPr>
      <w:r>
        <w:rPr/>
      </w:r>
    </w:p>
    <w:p>
      <w:pPr>
        <w:pStyle w:val="Heading2"/>
        <w:spacing w:before="280" w:after="100"/>
        <w:rPr/>
      </w:pPr>
      <w:r>
        <w:rPr>
          <w:rFonts w:eastAsia="Arial" w:cs="Arial" w:ascii="Arial" w:hAnsi="Arial"/>
          <w:b/>
          <w:bCs/>
          <w:color w:val="1565C0"/>
          <w:sz w:val="28"/>
          <w:szCs w:val="28"/>
        </w:rPr>
        <w:t>7.5 Certificate Management (cert-manager / SPIFFE Agent)</w:t>
      </w:r>
    </w:p>
    <w:p>
      <w:pPr>
        <w:pStyle w:val="Normal"/>
        <w:spacing w:before="0" w:after="160"/>
        <w:rPr/>
      </w:pPr>
      <w:r>
        <w:rPr>
          <w:rFonts w:eastAsia="Arial" w:cs="Arial" w:ascii="Arial" w:hAnsi="Arial"/>
          <w:b w:val="false"/>
          <w:bCs w:val="false"/>
          <w:color w:val="333333"/>
          <w:sz w:val="22"/>
          <w:szCs w:val="22"/>
        </w:rPr>
        <w:t>Certificate rotation is a high-risk operational task — expired certificates cause immediate outages. A certificate management sidecar automatically fetches, renews, and rotates certificates without application code changes. The application reads its certificate from a well-known path in a shared volume.</w:t>
      </w:r>
    </w:p>
    <w:p>
      <w:pPr>
        <w:pStyle w:val="Heading2"/>
        <w:spacing w:before="280" w:after="100"/>
        <w:rPr/>
      </w:pPr>
      <w:r>
        <w:rPr>
          <w:rFonts w:eastAsia="Arial" w:cs="Arial" w:ascii="Arial" w:hAnsi="Arial"/>
          <w:b/>
          <w:bCs/>
          <w:color w:val="1565C0"/>
          <w:sz w:val="28"/>
          <w:szCs w:val="28"/>
        </w:rPr>
        <w:t>7.6 Network Security (Web Application Firewall)</w:t>
      </w:r>
    </w:p>
    <w:p>
      <w:pPr>
        <w:pStyle w:val="Normal"/>
        <w:spacing w:before="0" w:after="160"/>
        <w:rPr/>
      </w:pPr>
      <w:r>
        <w:rPr>
          <w:rFonts w:eastAsia="Arial" w:cs="Arial" w:ascii="Arial" w:hAnsi="Arial"/>
          <w:b w:val="false"/>
          <w:bCs w:val="false"/>
          <w:color w:val="333333"/>
          <w:sz w:val="22"/>
          <w:szCs w:val="22"/>
        </w:rPr>
        <w:t>A WAF (Web Application Firewall) sidecar sits in the inbound network path, inspecting incoming HTTP requests for SQL injection, XSS, and OWASP Top 10 patterns before they reach the application. The application receives only validated requests.</w:t>
      </w:r>
    </w:p>
    <w:p>
      <w:pPr>
        <w:pStyle w:val="Normal"/>
        <w:rPr/>
      </w:pPr>
      <w:r>
        <w:rPr/>
      </w:r>
      <w:r>
        <w:br w:type="page"/>
      </w:r>
    </w:p>
    <w:p>
      <w:pPr>
        <w:pStyle w:val="Heading1"/>
        <w:spacing w:before="0" w:after="120"/>
        <w:rPr/>
      </w:pPr>
      <w:r>
        <w:rPr>
          <w:rFonts w:eastAsia="Arial" w:cs="Arial" w:ascii="Arial" w:hAnsi="Arial"/>
          <w:b/>
          <w:bCs/>
          <w:color w:val="0D1B2A"/>
          <w:sz w:val="40"/>
          <w:szCs w:val="40"/>
        </w:rPr>
        <w:t>8. Kubernetes Implementation — Complete Pod Spec</w:t>
      </w:r>
    </w:p>
    <w:p>
      <w:pPr>
        <w:pStyle w:val="Normal"/>
        <w:pBdr>
          <w:bottom w:val="single" w:sz="8" w:space="1" w:color="1565C0"/>
        </w:pBdr>
        <w:spacing w:before="0" w:after="160"/>
        <w:rPr/>
      </w:pPr>
      <w:r>
        <w:rPr/>
      </w:r>
    </w:p>
    <w:p>
      <w:pPr>
        <w:pStyle w:val="Normal"/>
        <w:spacing w:before="0" w:after="160"/>
        <w:rPr/>
      </w:pPr>
      <w:r>
        <w:rPr>
          <w:rFonts w:eastAsia="Arial" w:cs="Arial" w:ascii="Arial" w:hAnsi="Arial"/>
          <w:b w:val="false"/>
          <w:bCs w:val="false"/>
          <w:color w:val="333333"/>
          <w:sz w:val="22"/>
          <w:szCs w:val="22"/>
        </w:rPr>
        <w:t>A complete, production-quality pod specification demonstrating the sidecar pattern with shared volumes, resource limits, health checks, and security context.</w:t>
      </w:r>
    </w:p>
    <w:p>
      <w:pPr>
        <w:pStyle w:val="Heading2"/>
        <w:spacing w:before="280" w:after="100"/>
        <w:rPr/>
      </w:pPr>
      <w:r>
        <w:rPr>
          <w:rFonts w:eastAsia="Arial" w:cs="Arial" w:ascii="Arial" w:hAnsi="Arial"/>
          <w:b/>
          <w:bCs/>
          <w:color w:val="1565C0"/>
          <w:sz w:val="28"/>
          <w:szCs w:val="28"/>
        </w:rPr>
        <w:t>8.1 Full Annotated Pod Spec with Sidecar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apiVersion: v1</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kind: Pod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metadata:</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order-service-pod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namespace: production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labels: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 order-service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version: v2</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spec:</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Volumes defined at pod level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volumes: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app-logs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emptyDir:                    # ephemeral, deleted with pod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sizeLimit: 500Mi           # prevent log disk exhaustion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sidecar-config</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configMap:</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fluentd-config       # Fluentd configuration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shared-tmp</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emptyDir: {}                 # for Unix socket IPC</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Init container: run before main containers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initContainers: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wait-for-db</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image: busybox:1.35</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command: ['sh', '-c',</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'until nc -z db.production.svc.cluster.local 5432;</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 echo waiting for db; sleep 2; done']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resources: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limits: { memory: 32Mi, cpu: 50m }</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Main containers: run simultaneously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containers:</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Main application container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order-service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image: mycompany/order-service:v2.3.1</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ports: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containerPort: 8080</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http</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protocol: TCP</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env:</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LOG_DIR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value: /var/log/app</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LOG_FORMAT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value: json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volumeMounts: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app-logs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mountPath: /var/log/app  # app writes logs here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shared-tmp</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mountPath: /tmp/sockets  # Unix socket location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resources: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requests: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memory: 256Mi</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cpu: 250m</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limits: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memory: 512Mi</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cpu: 1000m</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livenessProbe: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httpGet: { path: /health/live, port: 8080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initialDelaySeconds: 30</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periodSeconds: 10</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readinessProbe: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httpGet: { path: /health/ready, port: 8080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initialDelaySeconds: 10</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periodSeconds: 5</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securityContext: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runAsNonRoot: true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runAsUser: 1000</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readOnlyRootFilesystem: true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allowPrivilegeEscalation: false</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Sidecar container: log shipper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log-shipper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image: fluentd/fluentd-kubernetes-daemonset:v1.16</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volumeMounts: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app-logs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mountPath: /var/log/app  # reads same logs the app writes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readOnly: true           # sidecar never writes here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sidecar-config</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mountPath: /fluentd/etc</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readOnly: true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resources: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requests: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memory: 64Mi</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cpu: 50m</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limits: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memory: 200Mi</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cpu: 200m</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livenessProbe: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exec:</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command: ['/bin/sh', '-c', 'fluentd --dry-run -c /fluentd/etc/fluent.conf']</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initialDelaySeconds: 60</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periodSeconds: 60</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securityContext: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runAsNonRoot: true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runAsUser: 1001</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readOnlyRootFilesystem: false  # fluentd needs to write pos files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allowPrivilegeEscalation: false</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Shared pod configuration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terminationGracePeriodSeconds: 60   # give log shipper time to drain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restartPolicy: Always</w:t>
      </w:r>
    </w:p>
    <w:p>
      <w:pPr>
        <w:pStyle w:val="Normal"/>
        <w:pBdr>
          <w:left w:val="single" w:sz="14" w:space="0" w:color="1565C0"/>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serviceAccountName: order-service-sa</w:t>
      </w:r>
    </w:p>
    <w:p>
      <w:pPr>
        <w:pStyle w:val="Heading2"/>
        <w:spacing w:before="280" w:after="100"/>
        <w:rPr/>
      </w:pPr>
      <w:r>
        <w:rPr>
          <w:rFonts w:eastAsia="Arial" w:cs="Arial" w:ascii="Arial" w:hAnsi="Arial"/>
          <w:b/>
          <w:bCs/>
          <w:color w:val="1565C0"/>
          <w:sz w:val="28"/>
          <w:szCs w:val="28"/>
        </w:rPr>
        <w:t>8.2 Resource Sizing for Sidecars</w:t>
      </w:r>
    </w:p>
    <w:p>
      <w:pPr>
        <w:pStyle w:val="Normal"/>
        <w:spacing w:before="0" w:after="160"/>
        <w:rPr/>
      </w:pPr>
      <w:r>
        <w:rPr>
          <w:rFonts w:eastAsia="Arial" w:cs="Arial" w:ascii="Arial" w:hAnsi="Arial"/>
          <w:b w:val="false"/>
          <w:bCs w:val="false"/>
          <w:color w:val="333333"/>
          <w:sz w:val="22"/>
          <w:szCs w:val="22"/>
        </w:rPr>
        <w:t>Sidecar resource sizing is often neglected and becomes a production problem. A sidecar with no resource limits can consume all available pod CPU during a log burst, starving the application. Always set limits:</w:t>
      </w:r>
    </w:p>
    <w:tbl>
      <w:tblPr>
        <w:tblW w:w="10800" w:type="dxa"/>
        <w:jc w:val="left"/>
        <w:tblInd w:w="121" w:type="dxa"/>
        <w:tblLayout w:type="fixed"/>
        <w:tblCellMar>
          <w:top w:w="90" w:type="dxa"/>
          <w:left w:w="120" w:type="dxa"/>
          <w:bottom w:w="90" w:type="dxa"/>
          <w:right w:w="120" w:type="dxa"/>
        </w:tblCellMar>
      </w:tblPr>
      <w:tblGrid>
        <w:gridCol w:w="2399"/>
        <w:gridCol w:w="1680"/>
        <w:gridCol w:w="1680"/>
        <w:gridCol w:w="1560"/>
        <w:gridCol w:w="3481"/>
      </w:tblGrid>
      <w:tr>
        <w:trPr>
          <w:tblHeader w:val="true"/>
        </w:trPr>
        <w:tc>
          <w:tcPr>
            <w:tcW w:w="23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Sidecar Type</w:t>
            </w:r>
          </w:p>
        </w:tc>
        <w:tc>
          <w:tcPr>
            <w:tcW w:w="168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Typical RAM Request</w:t>
            </w:r>
          </w:p>
        </w:tc>
        <w:tc>
          <w:tcPr>
            <w:tcW w:w="168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Typical RAM Limit</w:t>
            </w:r>
          </w:p>
        </w:tc>
        <w:tc>
          <w:tcPr>
            <w:tcW w:w="15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CPU Request</w:t>
            </w:r>
          </w:p>
        </w:tc>
        <w:tc>
          <w:tcPr>
            <w:tcW w:w="348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CPU Limit</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Envoy (Istio proxy)</w:t>
            </w:r>
          </w:p>
        </w:tc>
        <w:tc>
          <w:tcPr>
            <w:tcW w:w="16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50 MB</w:t>
            </w:r>
          </w:p>
        </w:tc>
        <w:tc>
          <w:tcPr>
            <w:tcW w:w="16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200 MB</w:t>
            </w:r>
          </w:p>
        </w:tc>
        <w:tc>
          <w:tcPr>
            <w:tcW w:w="1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100m</w:t>
            </w:r>
          </w:p>
        </w:tc>
        <w:tc>
          <w:tcPr>
            <w:tcW w:w="348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500m</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Linkerd proxy</w:t>
            </w:r>
          </w:p>
        </w:tc>
        <w:tc>
          <w:tcPr>
            <w:tcW w:w="16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10 MB</w:t>
            </w:r>
          </w:p>
        </w:tc>
        <w:tc>
          <w:tcPr>
            <w:tcW w:w="16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40 MB</w:t>
            </w:r>
          </w:p>
        </w:tc>
        <w:tc>
          <w:tcPr>
            <w:tcW w:w="1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10m</w:t>
            </w:r>
          </w:p>
        </w:tc>
        <w:tc>
          <w:tcPr>
            <w:tcW w:w="34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100m</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Fluentd log shipper</w:t>
            </w:r>
          </w:p>
        </w:tc>
        <w:tc>
          <w:tcPr>
            <w:tcW w:w="16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64 MB</w:t>
            </w:r>
          </w:p>
        </w:tc>
        <w:tc>
          <w:tcPr>
            <w:tcW w:w="16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256 MB</w:t>
            </w:r>
          </w:p>
        </w:tc>
        <w:tc>
          <w:tcPr>
            <w:tcW w:w="1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50m</w:t>
            </w:r>
          </w:p>
        </w:tc>
        <w:tc>
          <w:tcPr>
            <w:tcW w:w="348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200m</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Filebeat</w:t>
            </w:r>
          </w:p>
        </w:tc>
        <w:tc>
          <w:tcPr>
            <w:tcW w:w="16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32 MB</w:t>
            </w:r>
          </w:p>
        </w:tc>
        <w:tc>
          <w:tcPr>
            <w:tcW w:w="16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128 MB</w:t>
            </w:r>
          </w:p>
        </w:tc>
        <w:tc>
          <w:tcPr>
            <w:tcW w:w="1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50m</w:t>
            </w:r>
          </w:p>
        </w:tc>
        <w:tc>
          <w:tcPr>
            <w:tcW w:w="34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200m</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Vault Agent</w:t>
            </w:r>
          </w:p>
        </w:tc>
        <w:tc>
          <w:tcPr>
            <w:tcW w:w="16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16 MB</w:t>
            </w:r>
          </w:p>
        </w:tc>
        <w:tc>
          <w:tcPr>
            <w:tcW w:w="16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64 MB</w:t>
            </w:r>
          </w:p>
        </w:tc>
        <w:tc>
          <w:tcPr>
            <w:tcW w:w="1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10m</w:t>
            </w:r>
          </w:p>
        </w:tc>
        <w:tc>
          <w:tcPr>
            <w:tcW w:w="348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100m</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Prometheus exporter</w:t>
            </w:r>
          </w:p>
        </w:tc>
        <w:tc>
          <w:tcPr>
            <w:tcW w:w="16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8 MB</w:t>
            </w:r>
          </w:p>
        </w:tc>
        <w:tc>
          <w:tcPr>
            <w:tcW w:w="16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32 MB</w:t>
            </w:r>
          </w:p>
        </w:tc>
        <w:tc>
          <w:tcPr>
            <w:tcW w:w="1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5m</w:t>
            </w:r>
          </w:p>
        </w:tc>
        <w:tc>
          <w:tcPr>
            <w:tcW w:w="34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50m</w:t>
            </w:r>
          </w:p>
        </w:tc>
      </w:tr>
    </w:tbl>
    <w:p>
      <w:pPr>
        <w:pStyle w:val="Normal"/>
        <w:spacing w:before="80" w:after="0"/>
        <w:rPr/>
      </w:pPr>
      <w:r>
        <w:rPr/>
      </w:r>
    </w:p>
    <w:p>
      <w:pPr>
        <w:pStyle w:val="Normal"/>
        <w:pBdr>
          <w:top w:val="single" w:sz="2" w:space="0" w:color="F57F17"/>
          <w:left w:val="single" w:sz="20" w:space="0" w:color="F57F17"/>
          <w:bottom w:val="single" w:sz="2" w:space="0" w:color="F57F17"/>
          <w:right w:val="single" w:sz="2" w:space="0" w:color="F57F17"/>
        </w:pBdr>
        <w:shd w:val="clear" w:fill="FFF8E1"/>
        <w:spacing w:before="0" w:after="160"/>
        <w:ind w:left="360" w:right="360"/>
        <w:rPr/>
      </w:pPr>
      <w:r>
        <w:rPr>
          <w:rFonts w:eastAsia="Arial" w:cs="Arial" w:ascii="Arial" w:hAnsi="Arial"/>
          <w:b/>
          <w:bCs/>
          <w:color w:val="F57F17"/>
          <w:sz w:val="22"/>
          <w:szCs w:val="22"/>
        </w:rPr>
        <w:t xml:space="preserve">WARNING  </w:t>
      </w:r>
      <w:r>
        <w:rPr>
          <w:rFonts w:eastAsia="Arial" w:cs="Arial" w:ascii="Arial" w:hAnsi="Arial"/>
          <w:color w:val="333333"/>
          <w:sz w:val="22"/>
          <w:szCs w:val="22"/>
        </w:rPr>
        <w:t>Not setting CPU and memory limits on sidecar containers is a common production anti-pattern. A log shipper in a log storm, or an Envoy proxy processing a traffic spike, can consume enough CPU to starve the application container, causing request timeouts. Always set both requests and limits.</w:t>
      </w:r>
    </w:p>
    <w:p>
      <w:pPr>
        <w:pStyle w:val="Normal"/>
        <w:rPr/>
      </w:pPr>
      <w:r>
        <w:rPr/>
      </w:r>
      <w:r>
        <w:br w:type="page"/>
      </w:r>
    </w:p>
    <w:p>
      <w:pPr>
        <w:pStyle w:val="Heading1"/>
        <w:spacing w:before="0" w:after="120"/>
        <w:rPr/>
      </w:pPr>
      <w:r>
        <w:rPr>
          <w:rFonts w:eastAsia="Arial" w:cs="Arial" w:ascii="Arial" w:hAnsi="Arial"/>
          <w:b/>
          <w:bCs/>
          <w:color w:val="0D1B2A"/>
          <w:sz w:val="40"/>
          <w:szCs w:val="40"/>
        </w:rPr>
        <w:t>9. Sidecar Lifecycle and Dependency Management</w:t>
      </w:r>
    </w:p>
    <w:p>
      <w:pPr>
        <w:pStyle w:val="Normal"/>
        <w:pBdr>
          <w:bottom w:val="single" w:sz="8" w:space="1" w:color="1565C0"/>
        </w:pBdr>
        <w:spacing w:before="0" w:after="160"/>
        <w:rPr/>
      </w:pPr>
      <w:r>
        <w:rPr/>
      </w:r>
    </w:p>
    <w:p>
      <w:pPr>
        <w:pStyle w:val="Normal"/>
        <w:spacing w:before="0" w:after="160"/>
        <w:rPr/>
      </w:pPr>
      <w:r>
        <w:rPr>
          <w:rFonts w:eastAsia="Arial" w:cs="Arial" w:ascii="Arial" w:hAnsi="Arial"/>
          <w:b w:val="false"/>
          <w:bCs w:val="false"/>
          <w:color w:val="333333"/>
          <w:sz w:val="22"/>
          <w:szCs w:val="22"/>
        </w:rPr>
        <w:t>Managing the startup and shutdown order between the main container and its sidecars is one of the trickiest operational aspects of the sidecar pattern. Subtle ordering problems can cause startup failures, data loss on shutdown, or race conditions.</w:t>
      </w:r>
    </w:p>
    <w:p>
      <w:pPr>
        <w:pStyle w:val="Heading2"/>
        <w:spacing w:before="280" w:after="100"/>
        <w:rPr/>
      </w:pPr>
      <w:r>
        <w:rPr>
          <w:rFonts w:eastAsia="Arial" w:cs="Arial" w:ascii="Arial" w:hAnsi="Arial"/>
          <w:b/>
          <w:bCs/>
          <w:color w:val="1565C0"/>
          <w:sz w:val="28"/>
          <w:szCs w:val="28"/>
        </w:rPr>
        <w:t>9.1 Startup Ordering</w:t>
      </w:r>
    </w:p>
    <w:p>
      <w:pPr>
        <w:pStyle w:val="Normal"/>
        <w:spacing w:before="0" w:after="160"/>
        <w:rPr/>
      </w:pPr>
      <w:r>
        <w:rPr>
          <w:rFonts w:eastAsia="Arial" w:cs="Arial" w:ascii="Arial" w:hAnsi="Arial"/>
          <w:b w:val="false"/>
          <w:bCs w:val="false"/>
          <w:color w:val="333333"/>
          <w:sz w:val="22"/>
          <w:szCs w:val="22"/>
        </w:rPr>
        <w:t>In a standard (pre-Kubernetes 1.29) pod, all main containers start simultaneously after all init containers complete. There is no guaranteed startup order between the app container and its sidecar. This creates a race condition: if the app starts before the sidecar proxy is ready, the app's first outbound calls may fail because the proxy is not yet listening.</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The startup race condition problem:</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t=0ms:   Pod created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t=0ms:   app container starts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t=0ms:   envoy-proxy sidecar starts</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t=50ms:  app container's main() runs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t=50ms:  app makes outbound call: http://inventory-service/check</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t=100ms: envoy-proxy finishes bootstrapping, starts listening :15001</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t=50ms:  iptables redirects app's outbound call to localhost:15001</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t=50ms:  connection refused — envoy not listening yet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t=50ms:  APP STARTUP FAILS (if error is not handled)</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Solutions: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1. Add startup retries in the application (retry first outbound call)</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2. Use Kubernetes native sidecars (K8s 1.29+) — sidecar starts first</w:t>
      </w:r>
    </w:p>
    <w:p>
      <w:pPr>
        <w:pStyle w:val="Normal"/>
        <w:pBdr>
          <w:left w:val="single" w:sz="14" w:space="0" w:color="1565C0"/>
        </w:pBdr>
        <w:shd w:val="clear" w:fill="F5F5F5"/>
        <w:spacing w:before="0" w:after="160"/>
        <w:ind w:left="360"/>
        <w:rPr/>
      </w:pPr>
      <w:r>
        <w:rPr>
          <w:rFonts w:eastAsia="Courier New" w:cs="Courier New" w:ascii="Courier New" w:hAnsi="Courier New"/>
          <w:color w:val="1A1A1A"/>
          <w:sz w:val="18"/>
          <w:szCs w:val="18"/>
        </w:rPr>
        <w:t># 3. Use a postStart hook or readiness gate to delay app startup</w:t>
      </w:r>
    </w:p>
    <w:p>
      <w:pPr>
        <w:pStyle w:val="Heading3"/>
        <w:spacing w:before="200" w:after="80"/>
        <w:rPr/>
      </w:pPr>
      <w:r>
        <w:rPr>
          <w:rFonts w:eastAsia="Arial" w:cs="Arial" w:ascii="Arial" w:hAnsi="Arial"/>
          <w:b/>
          <w:bCs/>
          <w:color w:val="BF360C"/>
          <w:sz w:val="24"/>
          <w:szCs w:val="24"/>
        </w:rPr>
        <w:t>Solution: Kubernetes Native Sidecars (K8s 1.29+ Recommended)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Native sidecar starts before main container (guaranteed):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spec:</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initContainers: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envoy-proxy</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image: envoy:v1.28</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restartPolicy: Always    # Makes this a native sidecar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readinessProbe: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httpGet: { path: /ready, port: 15021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Main container does NOT start until envoy-proxy is Ready</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containers: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app</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image: myapp:v1</w:t>
      </w:r>
    </w:p>
    <w:p>
      <w:pPr>
        <w:pStyle w:val="Normal"/>
        <w:pBdr>
          <w:left w:val="single" w:sz="14" w:space="0" w:color="1565C0"/>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Guaranteed: envoy-proxy is Ready before app starts</w:t>
      </w:r>
    </w:p>
    <w:p>
      <w:pPr>
        <w:pStyle w:val="Heading2"/>
        <w:spacing w:before="280" w:after="100"/>
        <w:rPr/>
      </w:pPr>
      <w:r>
        <w:rPr>
          <w:rFonts w:eastAsia="Arial" w:cs="Arial" w:ascii="Arial" w:hAnsi="Arial"/>
          <w:b/>
          <w:bCs/>
          <w:color w:val="1565C0"/>
          <w:sz w:val="28"/>
          <w:szCs w:val="28"/>
        </w:rPr>
        <w:t>9.2 Shutdown Ordering</w:t>
      </w:r>
    </w:p>
    <w:p>
      <w:pPr>
        <w:pStyle w:val="Normal"/>
        <w:spacing w:before="0" w:after="160"/>
        <w:rPr/>
      </w:pPr>
      <w:r>
        <w:rPr>
          <w:rFonts w:eastAsia="Arial" w:cs="Arial" w:ascii="Arial" w:hAnsi="Arial"/>
          <w:b w:val="false"/>
          <w:bCs w:val="false"/>
          <w:color w:val="333333"/>
          <w:sz w:val="22"/>
          <w:szCs w:val="22"/>
        </w:rPr>
        <w:t>Shutdown ordering is even more critical than startup ordering. The wrong shutdown order causes data loss and dropped requests. The correct order for most sidecar patterns:</w:t>
      </w:r>
    </w:p>
    <w:p>
      <w:pPr>
        <w:pStyle w:val="ListParagraph"/>
        <w:numPr>
          <w:ilvl w:val="0"/>
          <w:numId w:val="6"/>
        </w:numPr>
        <w:spacing w:before="0" w:after="90"/>
        <w:rPr/>
      </w:pPr>
      <w:r>
        <w:rPr>
          <w:rFonts w:eastAsia="Arial" w:cs="Arial" w:ascii="Arial" w:hAnsi="Arial"/>
          <w:color w:val="333333"/>
          <w:sz w:val="22"/>
          <w:szCs w:val="22"/>
        </w:rPr>
        <w:t>Kubernetes sends SIGTERM to all containers simultaneously</w:t>
      </w:r>
    </w:p>
    <w:p>
      <w:pPr>
        <w:pStyle w:val="ListParagraph"/>
        <w:numPr>
          <w:ilvl w:val="0"/>
          <w:numId w:val="3"/>
        </w:numPr>
        <w:spacing w:before="0" w:after="90"/>
        <w:rPr/>
      </w:pPr>
      <w:r>
        <w:rPr>
          <w:rFonts w:eastAsia="Arial" w:cs="Arial" w:ascii="Arial" w:hAnsi="Arial"/>
          <w:color w:val="333333"/>
          <w:sz w:val="22"/>
          <w:szCs w:val="22"/>
        </w:rPr>
        <w:t>Sidecar proxy (Envoy/Linkerd) stops accepting NEW connections but finishes in-flight requests</w:t>
      </w:r>
    </w:p>
    <w:p>
      <w:pPr>
        <w:pStyle w:val="ListParagraph"/>
        <w:numPr>
          <w:ilvl w:val="0"/>
          <w:numId w:val="3"/>
        </w:numPr>
        <w:spacing w:before="0" w:after="90"/>
        <w:rPr/>
      </w:pPr>
      <w:r>
        <w:rPr>
          <w:rFonts w:eastAsia="Arial" w:cs="Arial" w:ascii="Arial" w:hAnsi="Arial"/>
          <w:color w:val="333333"/>
          <w:sz w:val="22"/>
          <w:szCs w:val="22"/>
        </w:rPr>
        <w:t>Application container finishes its in-flight requests</w:t>
      </w:r>
    </w:p>
    <w:p>
      <w:pPr>
        <w:pStyle w:val="ListParagraph"/>
        <w:numPr>
          <w:ilvl w:val="0"/>
          <w:numId w:val="3"/>
        </w:numPr>
        <w:spacing w:before="0" w:after="90"/>
        <w:rPr/>
      </w:pPr>
      <w:r>
        <w:rPr>
          <w:rFonts w:eastAsia="Arial" w:cs="Arial" w:ascii="Arial" w:hAnsi="Arial"/>
          <w:color w:val="333333"/>
          <w:sz w:val="22"/>
          <w:szCs w:val="22"/>
        </w:rPr>
        <w:t>Log shipper drains any buffered log lines before terminating</w:t>
      </w:r>
    </w:p>
    <w:p>
      <w:pPr>
        <w:pStyle w:val="ListParagraph"/>
        <w:numPr>
          <w:ilvl w:val="0"/>
          <w:numId w:val="3"/>
        </w:numPr>
        <w:spacing w:before="0" w:after="90"/>
        <w:rPr/>
      </w:pPr>
      <w:r>
        <w:rPr>
          <w:rFonts w:eastAsia="Arial" w:cs="Arial" w:ascii="Arial" w:hAnsi="Arial"/>
          <w:color w:val="333333"/>
          <w:sz w:val="22"/>
          <w:szCs w:val="22"/>
        </w:rPr>
        <w:t>Pod terminates</w:t>
      </w:r>
    </w:p>
    <w:p>
      <w:pPr>
        <w:pStyle w:val="Normal"/>
        <w:spacing w:before="80" w:after="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PreStop hook to drain Envoy before pod terminates: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containers: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envoy-proxy</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lifecycle: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preStop:</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exec:</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command: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/bin/sh</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Tell Envoy to start graceful drain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curl -X POST http://localhost:15000/drain_listeners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Wait for in-flight requests to complete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sleep 5</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Exit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exit 0</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app</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lifecycle: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preStop:</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exec:</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command: ['/bin/sh', '-c', 'sleep 2']</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Give Envoy's drain 2 seconds head start</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terminationGracePeriodSeconds: 30</w:t>
      </w:r>
    </w:p>
    <w:p>
      <w:pPr>
        <w:pStyle w:val="Normal"/>
        <w:pBdr>
          <w:left w:val="single" w:sz="14" w:space="0" w:color="1565C0"/>
        </w:pBdr>
        <w:shd w:val="clear" w:fill="F5F5F5"/>
        <w:spacing w:before="0" w:after="160"/>
        <w:ind w:left="360"/>
        <w:rPr/>
      </w:pPr>
      <w:r>
        <w:rPr>
          <w:rFonts w:eastAsia="Courier New" w:cs="Courier New" w:ascii="Courier New" w:hAnsi="Courier New"/>
          <w:color w:val="1A1A1A"/>
          <w:sz w:val="18"/>
          <w:szCs w:val="18"/>
        </w:rPr>
        <w:t># Kubernetes waits up to 30s for graceful shutdown before SIGKILL</w:t>
      </w:r>
    </w:p>
    <w:p>
      <w:pPr>
        <w:pStyle w:val="Heading2"/>
        <w:spacing w:before="280" w:after="100"/>
        <w:rPr/>
      </w:pPr>
      <w:r>
        <w:rPr>
          <w:rFonts w:eastAsia="Arial" w:cs="Arial" w:ascii="Arial" w:hAnsi="Arial"/>
          <w:b/>
          <w:bCs/>
          <w:color w:val="1565C0"/>
          <w:sz w:val="28"/>
          <w:szCs w:val="28"/>
        </w:rPr>
        <w:t>9.3 Health Check Coordination</w:t>
      </w:r>
    </w:p>
    <w:p>
      <w:pPr>
        <w:pStyle w:val="Normal"/>
        <w:spacing w:before="0" w:after="160"/>
        <w:rPr/>
      </w:pPr>
      <w:r>
        <w:rPr>
          <w:rFonts w:eastAsia="Arial" w:cs="Arial" w:ascii="Arial" w:hAnsi="Arial"/>
          <w:b w:val="false"/>
          <w:bCs w:val="false"/>
          <w:color w:val="333333"/>
          <w:sz w:val="22"/>
          <w:szCs w:val="22"/>
        </w:rPr>
        <w:t>In a pod with a sidecar that intercepts network traffic, the readiness probe for the application should reflect both the application's readiness AND the sidecar's readiness. If the sidecar is not ready but the app is, Kubernetes may route traffic to the pod before the sidecar can handle it.</w:t>
      </w:r>
    </w:p>
    <w:p>
      <w:pPr>
        <w:pStyle w:val="Normal"/>
        <w:pBdr>
          <w:top w:val="single" w:sz="2" w:space="0" w:color="2E7D32"/>
          <w:left w:val="single" w:sz="20" w:space="0" w:color="2E7D32"/>
          <w:bottom w:val="single" w:sz="2" w:space="0" w:color="2E7D32"/>
          <w:right w:val="single" w:sz="2" w:space="0" w:color="2E7D32"/>
        </w:pBdr>
        <w:shd w:val="clear" w:fill="E8F5E9"/>
        <w:spacing w:before="0" w:after="160"/>
        <w:ind w:left="360" w:right="360"/>
        <w:rPr/>
      </w:pPr>
      <w:r>
        <w:rPr>
          <w:rFonts w:eastAsia="Arial" w:cs="Arial" w:ascii="Arial" w:hAnsi="Arial"/>
          <w:b/>
          <w:bCs/>
          <w:color w:val="2E7D32"/>
          <w:sz w:val="22"/>
          <w:szCs w:val="22"/>
        </w:rPr>
        <w:t xml:space="preserve">BEST PRACTICE  </w:t>
      </w:r>
      <w:r>
        <w:rPr>
          <w:rFonts w:eastAsia="Arial" w:cs="Arial" w:ascii="Arial" w:hAnsi="Arial"/>
          <w:color w:val="333333"/>
          <w:sz w:val="22"/>
          <w:szCs w:val="22"/>
        </w:rPr>
        <w:t>For service mesh sidecars: Istio automatically holds pod traffic until the Envoy sidecar is ready. For custom sidecars: use a readinessProbe that checks both the app port and the sidecar port, or use the native sidecar feature (K8s 1.29+) which enforces readiness propagation.</w:t>
      </w:r>
    </w:p>
    <w:p>
      <w:pPr>
        <w:pStyle w:val="Normal"/>
        <w:rPr/>
      </w:pPr>
      <w:r>
        <w:rPr/>
      </w:r>
      <w:r>
        <w:br w:type="page"/>
      </w:r>
    </w:p>
    <w:p>
      <w:pPr>
        <w:pStyle w:val="Heading1"/>
        <w:spacing w:before="0" w:after="120"/>
        <w:rPr/>
      </w:pPr>
      <w:r>
        <w:rPr>
          <w:rFonts w:eastAsia="Arial" w:cs="Arial" w:ascii="Arial" w:hAnsi="Arial"/>
          <w:b/>
          <w:bCs/>
          <w:color w:val="0D1B2A"/>
          <w:sz w:val="40"/>
          <w:szCs w:val="40"/>
        </w:rPr>
        <w:t>10. Module 1 Study Review</w:t>
      </w:r>
    </w:p>
    <w:p>
      <w:pPr>
        <w:pStyle w:val="Normal"/>
        <w:pBdr>
          <w:bottom w:val="single" w:sz="8" w:space="1" w:color="1565C0"/>
        </w:pBdr>
        <w:spacing w:before="0" w:after="160"/>
        <w:rPr/>
      </w:pPr>
      <w:r>
        <w:rPr/>
      </w:r>
    </w:p>
    <w:p>
      <w:pPr>
        <w:pStyle w:val="Heading2"/>
        <w:spacing w:before="280" w:after="100"/>
        <w:rPr/>
      </w:pPr>
      <w:r>
        <w:rPr>
          <w:rFonts w:eastAsia="Arial" w:cs="Arial" w:ascii="Arial" w:hAnsi="Arial"/>
          <w:b/>
          <w:bCs/>
          <w:color w:val="1565C0"/>
          <w:sz w:val="28"/>
          <w:szCs w:val="28"/>
        </w:rPr>
        <w:t>10.1 Concept Quick Reference</w:t>
      </w:r>
    </w:p>
    <w:tbl>
      <w:tblPr>
        <w:tblW w:w="9360" w:type="dxa"/>
        <w:jc w:val="left"/>
        <w:tblInd w:w="121" w:type="dxa"/>
        <w:tblLayout w:type="fixed"/>
        <w:tblCellMar>
          <w:top w:w="90" w:type="dxa"/>
          <w:left w:w="120" w:type="dxa"/>
          <w:bottom w:w="90" w:type="dxa"/>
          <w:right w:w="120" w:type="dxa"/>
        </w:tblCellMar>
      </w:tblPr>
      <w:tblGrid>
        <w:gridCol w:w="2600"/>
        <w:gridCol w:w="6759"/>
      </w:tblGrid>
      <w:tr>
        <w:trPr>
          <w:tblHeader w:val="true"/>
        </w:trPr>
        <w:tc>
          <w:tcPr>
            <w:tcW w:w="26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Concept</w:t>
            </w:r>
          </w:p>
        </w:tc>
        <w:tc>
          <w:tcPr>
            <w:tcW w:w="675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One-Line Definition</w:t>
            </w:r>
          </w:p>
        </w:tc>
      </w:tr>
      <w:tr>
        <w:trPr/>
        <w:tc>
          <w:tcPr>
            <w:tcW w:w="26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Sidecar</w:t>
            </w:r>
          </w:p>
        </w:tc>
        <w:tc>
          <w:tcPr>
            <w:tcW w:w="67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Auxiliary container in the same pod as the main app, sharing network + optional storage, extending app without code changes</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Network namespace</w:t>
            </w:r>
          </w:p>
        </w:tc>
        <w:tc>
          <w:tcPr>
            <w:tcW w:w="67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Isolated kernel networking stack (IP, routes, iptables). All containers in a pod share one namespace — same IP, same loopback.</w:t>
            </w:r>
          </w:p>
        </w:tc>
      </w:tr>
      <w:tr>
        <w:trPr/>
        <w:tc>
          <w:tcPr>
            <w:tcW w:w="26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Shared storage (volume)</w:t>
            </w:r>
          </w:p>
        </w:tc>
        <w:tc>
          <w:tcPr>
            <w:tcW w:w="67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Pod-level storage unit mounted into one or more containers. Enables file-based IPC between app and sidecar.</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emptyDir volume</w:t>
            </w:r>
          </w:p>
        </w:tc>
        <w:tc>
          <w:tcPr>
            <w:tcW w:w="67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Ephemeral pod-scoped volume for temporary sharing of logs, sockets, or config files. Deleted when pod terminates.</w:t>
            </w:r>
          </w:p>
        </w:tc>
      </w:tr>
      <w:tr>
        <w:trPr/>
        <w:tc>
          <w:tcPr>
            <w:tcW w:w="26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Separation of concerns</w:t>
            </w:r>
          </w:p>
        </w:tc>
        <w:tc>
          <w:tcPr>
            <w:tcW w:w="67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Design principle: distinct concerns handled by distinct components. App = business logic. Sidecar = infrastructure.</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Init container</w:t>
            </w:r>
          </w:p>
        </w:tc>
        <w:tc>
          <w:tcPr>
            <w:tcW w:w="67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Container that runs to completion before main containers start. For one-time setup, not ongoing work.</w:t>
            </w:r>
          </w:p>
        </w:tc>
      </w:tr>
      <w:tr>
        <w:trPr/>
        <w:tc>
          <w:tcPr>
            <w:tcW w:w="26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Native sidecar (K8s 1.29+)</w:t>
            </w:r>
          </w:p>
        </w:tc>
        <w:tc>
          <w:tcPr>
            <w:tcW w:w="67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initContainer with restartPolicy: Always. Starts before and runs alongside main containers. Proper shutdown ordering.</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Ambassador pattern</w:t>
            </w:r>
          </w:p>
        </w:tc>
        <w:tc>
          <w:tcPr>
            <w:tcW w:w="67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Sidecar specifically acting as a proxy for outbound calls to external services.</w:t>
            </w:r>
          </w:p>
        </w:tc>
      </w:tr>
      <w:tr>
        <w:trPr/>
        <w:tc>
          <w:tcPr>
            <w:tcW w:w="26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Adapter pattern</w:t>
            </w:r>
          </w:p>
        </w:tc>
        <w:tc>
          <w:tcPr>
            <w:tcW w:w="67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Sidecar that transforms the app's output format (logs, metrics) into a format expected by external systems.</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Port conflict</w:t>
            </w:r>
          </w:p>
        </w:tc>
        <w:tc>
          <w:tcPr>
            <w:tcW w:w="67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Two containers in the same pod cannot both bind the same port — they share the network namespace.</w:t>
            </w:r>
          </w:p>
        </w:tc>
      </w:tr>
      <w:tr>
        <w:trPr/>
        <w:tc>
          <w:tcPr>
            <w:tcW w:w="26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localhost communication</w:t>
            </w:r>
          </w:p>
        </w:tc>
        <w:tc>
          <w:tcPr>
            <w:tcW w:w="67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Containers in the same pod can reach each other via 127.0.0.1 — loopback within the shared network namespace.</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iptables interception</w:t>
            </w:r>
          </w:p>
        </w:tc>
        <w:tc>
          <w:tcPr>
            <w:tcW w:w="67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Mechanism used by service mesh sidecars (Envoy) to transparently redirect all pod traffic through the sidecar proxy.</w:t>
            </w:r>
          </w:p>
        </w:tc>
      </w:tr>
      <w:tr>
        <w:trPr/>
        <w:tc>
          <w:tcPr>
            <w:tcW w:w="26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Startup race condition</w:t>
            </w:r>
          </w:p>
        </w:tc>
        <w:tc>
          <w:tcPr>
            <w:tcW w:w="67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Risk that app makes outbound calls before sidecar proxy is listening. Solved by native sidecars or startup retries.</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PreStop hook</w:t>
            </w:r>
          </w:p>
        </w:tc>
        <w:tc>
          <w:tcPr>
            <w:tcW w:w="67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Kubernetes lifecycle hook called before SIGTERM. Used to drain in-flight requests in proxy sidecars before shutdown.</w:t>
            </w:r>
          </w:p>
        </w:tc>
      </w:tr>
    </w:tbl>
    <w:p>
      <w:pPr>
        <w:pStyle w:val="Normal"/>
        <w:spacing w:before="80" w:after="0"/>
        <w:rPr/>
      </w:pPr>
      <w:r>
        <w:rPr/>
      </w:r>
    </w:p>
    <w:p>
      <w:pPr>
        <w:pStyle w:val="Heading2"/>
        <w:spacing w:before="280" w:after="100"/>
        <w:rPr/>
      </w:pPr>
      <w:r>
        <w:rPr>
          <w:rFonts w:eastAsia="Arial" w:cs="Arial" w:ascii="Arial" w:hAnsi="Arial"/>
          <w:b/>
          <w:bCs/>
          <w:color w:val="1565C0"/>
          <w:sz w:val="28"/>
          <w:szCs w:val="28"/>
        </w:rPr>
        <w:t>10.2 Practice Questions</w:t>
      </w:r>
    </w:p>
    <w:p>
      <w:pPr>
        <w:pStyle w:val="Normal"/>
        <w:spacing w:before="0" w:after="80"/>
        <w:rPr/>
      </w:pPr>
      <w:r>
        <w:rPr>
          <w:rFonts w:eastAsia="Arial" w:cs="Arial" w:ascii="Arial" w:hAnsi="Arial"/>
          <w:b/>
          <w:bCs/>
          <w:color w:val="1565C0"/>
          <w:sz w:val="22"/>
          <w:szCs w:val="22"/>
        </w:rPr>
        <w:t xml:space="preserve">Q1: </w:t>
      </w:r>
      <w:r>
        <w:rPr>
          <w:rFonts w:eastAsia="Arial" w:cs="Arial" w:ascii="Arial" w:hAnsi="Arial"/>
          <w:b/>
          <w:bCs/>
          <w:color w:val="222222"/>
          <w:sz w:val="22"/>
          <w:szCs w:val="22"/>
        </w:rPr>
        <w:t>Define the sidecar pattern. What are the two Kubernetes-level properties that enable it?</w:t>
      </w:r>
    </w:p>
    <w:p>
      <w:pPr>
        <w:pStyle w:val="Normal"/>
        <w:pBdr>
          <w:top w:val="single" w:sz="2" w:space="0" w:color="1565C0"/>
          <w:left w:val="single" w:sz="20" w:space="0" w:color="1565C0"/>
          <w:bottom w:val="single" w:sz="2" w:space="0" w:color="1565C0"/>
          <w:right w:val="single" w:sz="2" w:space="0" w:color="1565C0"/>
        </w:pBdr>
        <w:shd w:val="clear" w:fill="E3F2FD"/>
        <w:spacing w:before="0" w:after="160"/>
        <w:ind w:left="360" w:right="360"/>
        <w:rPr/>
      </w:pPr>
      <w:r>
        <w:rPr>
          <w:rFonts w:eastAsia="Arial" w:cs="Arial" w:ascii="Arial" w:hAnsi="Arial"/>
          <w:b/>
          <w:bCs/>
          <w:color w:val="1565C0"/>
          <w:sz w:val="22"/>
          <w:szCs w:val="22"/>
        </w:rPr>
        <w:t xml:space="preserve">Answer  </w:t>
      </w:r>
      <w:r>
        <w:rPr>
          <w:rFonts w:eastAsia="Arial" w:cs="Arial" w:ascii="Arial" w:hAnsi="Arial"/>
          <w:color w:val="333333"/>
          <w:sz w:val="22"/>
          <w:szCs w:val="22"/>
        </w:rPr>
        <w:t>A sidecar is an auxiliary container deployed in the same Kubernetes pod as the main application container. It extends or enhances the application without requiring code changes to the application. The two Kubernetes-level properties that enable it are: (1) Shared network namespace — all containers in a pod share a single network identity (IP address, loopback interface, iptables rules). This allows the sidecar to intercept traffic (via iptables redirect) and communicate with the app via localhost. (2) Shared volumes — storage units defined at the pod level and mounted into multiple containers. This enables file-based communication: the app writes logs to a shared volume, the sidecar reads and ships them; the sidecar writes config files to a shared volume, the app reads them.</w:t>
      </w:r>
    </w:p>
    <w:p>
      <w:pPr>
        <w:pStyle w:val="Normal"/>
        <w:spacing w:before="80" w:after="0"/>
        <w:rPr/>
      </w:pPr>
      <w:r>
        <w:rPr/>
      </w:r>
    </w:p>
    <w:p>
      <w:pPr>
        <w:pStyle w:val="Normal"/>
        <w:spacing w:before="0" w:after="80"/>
        <w:rPr/>
      </w:pPr>
      <w:r>
        <w:rPr>
          <w:rFonts w:eastAsia="Arial" w:cs="Arial" w:ascii="Arial" w:hAnsi="Arial"/>
          <w:b/>
          <w:bCs/>
          <w:color w:val="1565C0"/>
          <w:sz w:val="22"/>
          <w:szCs w:val="22"/>
        </w:rPr>
        <w:t xml:space="preserve">Q2: </w:t>
      </w:r>
      <w:r>
        <w:rPr>
          <w:rFonts w:eastAsia="Arial" w:cs="Arial" w:ascii="Arial" w:hAnsi="Arial"/>
          <w:b/>
          <w:bCs/>
          <w:color w:val="222222"/>
          <w:sz w:val="22"/>
          <w:szCs w:val="22"/>
        </w:rPr>
        <w:t>What does it mean that all containers in a pod share a network namespace? Give three specific consequences of this sharing.</w:t>
      </w:r>
    </w:p>
    <w:p>
      <w:pPr>
        <w:pStyle w:val="Normal"/>
        <w:pBdr>
          <w:top w:val="single" w:sz="2" w:space="0" w:color="1565C0"/>
          <w:left w:val="single" w:sz="20" w:space="0" w:color="1565C0"/>
          <w:bottom w:val="single" w:sz="2" w:space="0" w:color="1565C0"/>
          <w:right w:val="single" w:sz="2" w:space="0" w:color="1565C0"/>
        </w:pBdr>
        <w:shd w:val="clear" w:fill="E3F2FD"/>
        <w:spacing w:before="0" w:after="160"/>
        <w:ind w:left="360" w:right="360"/>
        <w:rPr/>
      </w:pPr>
      <w:r>
        <w:rPr>
          <w:rFonts w:eastAsia="Arial" w:cs="Arial" w:ascii="Arial" w:hAnsi="Arial"/>
          <w:b/>
          <w:bCs/>
          <w:color w:val="1565C0"/>
          <w:sz w:val="22"/>
          <w:szCs w:val="22"/>
        </w:rPr>
        <w:t xml:space="preserve">Answer  </w:t>
      </w:r>
      <w:r>
        <w:rPr>
          <w:rFonts w:eastAsia="Arial" w:cs="Arial" w:ascii="Arial" w:hAnsi="Arial"/>
          <w:color w:val="333333"/>
          <w:sz w:val="22"/>
          <w:szCs w:val="22"/>
        </w:rPr>
        <w:t>Sharing a network namespace means all containers in the pod see the same network stack: the same network interfaces (eth0, lo), the same pod IP address, the same routing table, the same iptables rules, and the same /etc/hosts file. Three specific consequences: (1) Containers can communicate via localhost — a call from the app to 127.0.0.1:15001 reaches the sidecar's listener on the same loopback interface with sub-millisecond latency. (2) Containers cannot use the same port — if the app listens on :8080, the sidecar cannot also bind :8080; they would conflict. Each container must use distinct ports within the shared namespace. (3) iptables rules affect all containers — Istio's istio-init container installs iptables NAT rules that redirect all outbound TCP through Envoy's port; these rules apply to the app container's traffic automatically, without the app doing anything.</w:t>
      </w:r>
    </w:p>
    <w:p>
      <w:pPr>
        <w:pStyle w:val="Normal"/>
        <w:spacing w:before="80" w:after="0"/>
        <w:rPr/>
      </w:pPr>
      <w:r>
        <w:rPr/>
      </w:r>
    </w:p>
    <w:p>
      <w:pPr>
        <w:pStyle w:val="Normal"/>
        <w:spacing w:before="0" w:after="80"/>
        <w:rPr/>
      </w:pPr>
      <w:r>
        <w:rPr>
          <w:rFonts w:eastAsia="Arial" w:cs="Arial" w:ascii="Arial" w:hAnsi="Arial"/>
          <w:b/>
          <w:bCs/>
          <w:color w:val="1565C0"/>
          <w:sz w:val="22"/>
          <w:szCs w:val="22"/>
        </w:rPr>
        <w:t xml:space="preserve">Q3: </w:t>
      </w:r>
      <w:r>
        <w:rPr>
          <w:rFonts w:eastAsia="Arial" w:cs="Arial" w:ascii="Arial" w:hAnsi="Arial"/>
          <w:b/>
          <w:bCs/>
          <w:color w:val="222222"/>
          <w:sz w:val="22"/>
          <w:szCs w:val="22"/>
        </w:rPr>
        <w:t>How does the sidecar pattern extend an application without requiring code changes? Name the two main mechanisms and give a concrete example of each.</w:t>
      </w:r>
    </w:p>
    <w:p>
      <w:pPr>
        <w:pStyle w:val="Normal"/>
        <w:pBdr>
          <w:top w:val="single" w:sz="2" w:space="0" w:color="1565C0"/>
          <w:left w:val="single" w:sz="20" w:space="0" w:color="1565C0"/>
          <w:bottom w:val="single" w:sz="2" w:space="0" w:color="1565C0"/>
          <w:right w:val="single" w:sz="2" w:space="0" w:color="1565C0"/>
        </w:pBdr>
        <w:shd w:val="clear" w:fill="E3F2FD"/>
        <w:spacing w:before="0" w:after="160"/>
        <w:ind w:left="360" w:right="360"/>
        <w:rPr/>
      </w:pPr>
      <w:r>
        <w:rPr>
          <w:rFonts w:eastAsia="Arial" w:cs="Arial" w:ascii="Arial" w:hAnsi="Arial"/>
          <w:b/>
          <w:bCs/>
          <w:color w:val="1565C0"/>
          <w:sz w:val="22"/>
          <w:szCs w:val="22"/>
        </w:rPr>
        <w:t xml:space="preserve">Answer  </w:t>
      </w:r>
      <w:r>
        <w:rPr>
          <w:rFonts w:eastAsia="Arial" w:cs="Arial" w:ascii="Arial" w:hAnsi="Arial"/>
          <w:color w:val="333333"/>
          <w:sz w:val="22"/>
          <w:szCs w:val="22"/>
        </w:rPr>
        <w:t>Two mechanisms: (1) Network interception — iptables rules in the pod's network namespace redirect all inbound or outbound TCP traffic through the sidecar process before it reaches (or leaves) the application. The application makes a plain HTTP call; iptables silently redirects it to the sidecar's port; the sidecar adds mTLS, retries, or tracing; then forwards to the destination. The app receives the result as if it made a direct call. Example: Envoy sidecar intercepting all outbound traffic, upgrading plain HTTP to mTLS, and adding W3C trace context headers. Application code: zero changes. (2) Shared filesystem — the sidecar reads from or writes to a shared volume that the app also uses. Example: Vault Agent sidecar writes database credentials to /etc/secrets/db.env in a shared emptyDir volume. The app reads these credentials from the file. The app has no Vault SDK dependency; it just reads a file. When credentials rotate in Vault, the agent rewrites the file; the app picks up new credentials on the next read.</w:t>
      </w:r>
    </w:p>
    <w:p>
      <w:pPr>
        <w:pStyle w:val="Normal"/>
        <w:spacing w:before="80" w:after="0"/>
        <w:rPr/>
      </w:pPr>
      <w:r>
        <w:rPr/>
      </w:r>
    </w:p>
    <w:p>
      <w:pPr>
        <w:pStyle w:val="Normal"/>
        <w:spacing w:before="0" w:after="80"/>
        <w:rPr/>
      </w:pPr>
      <w:r>
        <w:rPr>
          <w:rFonts w:eastAsia="Arial" w:cs="Arial" w:ascii="Arial" w:hAnsi="Arial"/>
          <w:b/>
          <w:bCs/>
          <w:color w:val="1565C0"/>
          <w:sz w:val="22"/>
          <w:szCs w:val="22"/>
        </w:rPr>
        <w:t xml:space="preserve">Q4: </w:t>
      </w:r>
      <w:r>
        <w:rPr>
          <w:rFonts w:eastAsia="Arial" w:cs="Arial" w:ascii="Arial" w:hAnsi="Arial"/>
          <w:b/>
          <w:bCs/>
          <w:color w:val="222222"/>
          <w:sz w:val="22"/>
          <w:szCs w:val="22"/>
        </w:rPr>
        <w:t>Explain the principle of separation of concerns as it applies to the sidecar pattern. Why does this separation provide value?</w:t>
      </w:r>
    </w:p>
    <w:p>
      <w:pPr>
        <w:pStyle w:val="Normal"/>
        <w:pBdr>
          <w:top w:val="single" w:sz="2" w:space="0" w:color="1565C0"/>
          <w:left w:val="single" w:sz="20" w:space="0" w:color="1565C0"/>
          <w:bottom w:val="single" w:sz="2" w:space="0" w:color="1565C0"/>
          <w:right w:val="single" w:sz="2" w:space="0" w:color="1565C0"/>
        </w:pBdr>
        <w:shd w:val="clear" w:fill="E3F2FD"/>
        <w:spacing w:before="0" w:after="160"/>
        <w:ind w:left="360" w:right="360"/>
        <w:rPr/>
      </w:pPr>
      <w:r>
        <w:rPr>
          <w:rFonts w:eastAsia="Arial" w:cs="Arial" w:ascii="Arial" w:hAnsi="Arial"/>
          <w:b/>
          <w:bCs/>
          <w:color w:val="1565C0"/>
          <w:sz w:val="22"/>
          <w:szCs w:val="22"/>
        </w:rPr>
        <w:t xml:space="preserve">Answer  </w:t>
      </w:r>
      <w:r>
        <w:rPr>
          <w:rFonts w:eastAsia="Arial" w:cs="Arial" w:ascii="Arial" w:hAnsi="Arial"/>
          <w:color w:val="333333"/>
          <w:sz w:val="22"/>
          <w:szCs w:val="22"/>
        </w:rPr>
        <w:t>Separation of concerns states that distinct aspects of a system should be addressed by distinct components with well-defined responsibilities. In the sidecar pattern: the main container is responsible exclusively for business logic (domain processing, data management, API handling). The sidecar container is responsible exclusively for infrastructure concerns (TLS, retries, metrics, logging, config sync). They are separate processes with no direct code coupling. Value delivered: (1) Independent deployment — the sidecar can be updated (security patch, new feature) without rebuilding or redeploying the application. (2) Language agnosticism — the same sidecar (e.g., Envoy) applies to Java, Python, and Go services identically; no per-language library needed. (3) Consistent policy enforcement — a new infrastructure policy (all services add an audit header) requires one sidecar config change, not 50 service updates. (4) Developer focus — application developers write only business logic; platform engineers own the sidecar configuration.</w:t>
      </w:r>
    </w:p>
    <w:p>
      <w:pPr>
        <w:pStyle w:val="Normal"/>
        <w:spacing w:before="80" w:after="0"/>
        <w:rPr/>
      </w:pPr>
      <w:r>
        <w:rPr/>
      </w:r>
    </w:p>
    <w:p>
      <w:pPr>
        <w:pStyle w:val="Normal"/>
        <w:spacing w:before="0" w:after="80"/>
        <w:rPr/>
      </w:pPr>
      <w:r>
        <w:rPr>
          <w:rFonts w:eastAsia="Arial" w:cs="Arial" w:ascii="Arial" w:hAnsi="Arial"/>
          <w:b/>
          <w:bCs/>
          <w:color w:val="1565C0"/>
          <w:sz w:val="22"/>
          <w:szCs w:val="22"/>
        </w:rPr>
        <w:t xml:space="preserve">Q5: </w:t>
      </w:r>
      <w:r>
        <w:rPr>
          <w:rFonts w:eastAsia="Arial" w:cs="Arial" w:ascii="Arial" w:hAnsi="Arial"/>
          <w:b/>
          <w:bCs/>
          <w:color w:val="222222"/>
          <w:sz w:val="22"/>
          <w:szCs w:val="22"/>
        </w:rPr>
        <w:t>What is the difference between an init container and a sidecar container in Kubernetes? When would you use each?</w:t>
      </w:r>
    </w:p>
    <w:p>
      <w:pPr>
        <w:pStyle w:val="Normal"/>
        <w:pBdr>
          <w:top w:val="single" w:sz="2" w:space="0" w:color="1565C0"/>
          <w:left w:val="single" w:sz="20" w:space="0" w:color="1565C0"/>
          <w:bottom w:val="single" w:sz="2" w:space="0" w:color="1565C0"/>
          <w:right w:val="single" w:sz="2" w:space="0" w:color="1565C0"/>
        </w:pBdr>
        <w:shd w:val="clear" w:fill="E3F2FD"/>
        <w:spacing w:before="0" w:after="160"/>
        <w:ind w:left="360" w:right="360"/>
        <w:rPr/>
      </w:pPr>
      <w:r>
        <w:rPr>
          <w:rFonts w:eastAsia="Arial" w:cs="Arial" w:ascii="Arial" w:hAnsi="Arial"/>
          <w:b/>
          <w:bCs/>
          <w:color w:val="1565C0"/>
          <w:sz w:val="22"/>
          <w:szCs w:val="22"/>
        </w:rPr>
        <w:t xml:space="preserve">Answer  </w:t>
      </w:r>
      <w:r>
        <w:rPr>
          <w:rFonts w:eastAsia="Arial" w:cs="Arial" w:ascii="Arial" w:hAnsi="Arial"/>
          <w:color w:val="333333"/>
          <w:sz w:val="22"/>
          <w:szCs w:val="22"/>
        </w:rPr>
        <w:t>Init containers run sequentially to completion before any main container starts. They must exit with code 0 for the pod to proceed. They are for one-time, sequential setup tasks: database schema migrations, pre-loading certificates from Vault, checking that a dependency (database, message broker) is ready before the app starts, or setting file permissions on a volume. Sidecar containers (traditional or native) run for the entire pod lifetime alongside the main container. They are for continuous ongoing supporting tasks: log shipping (the app generates logs continuously), traffic proxying (every request must go through the sidecar), configuration syncing (secrets may rotate at any time), and metrics collection. Use init container when: task completes and you need its result before the app starts. Use sidecar when: the capability must be running continuously while the app is running.</w:t>
      </w:r>
    </w:p>
    <w:p>
      <w:pPr>
        <w:pStyle w:val="Normal"/>
        <w:spacing w:before="80" w:after="0"/>
        <w:rPr/>
      </w:pPr>
      <w:r>
        <w:rPr/>
      </w:r>
    </w:p>
    <w:p>
      <w:pPr>
        <w:pStyle w:val="Normal"/>
        <w:spacing w:before="0" w:after="80"/>
        <w:rPr/>
      </w:pPr>
      <w:r>
        <w:rPr>
          <w:rFonts w:eastAsia="Arial" w:cs="Arial" w:ascii="Arial" w:hAnsi="Arial"/>
          <w:b/>
          <w:bCs/>
          <w:color w:val="1565C0"/>
          <w:sz w:val="22"/>
          <w:szCs w:val="22"/>
        </w:rPr>
        <w:t xml:space="preserve">Q6: </w:t>
      </w:r>
      <w:r>
        <w:rPr>
          <w:rFonts w:eastAsia="Arial" w:cs="Arial" w:ascii="Arial" w:hAnsi="Arial"/>
          <w:b/>
          <w:bCs/>
          <w:color w:val="222222"/>
          <w:sz w:val="22"/>
          <w:szCs w:val="22"/>
        </w:rPr>
        <w:t>What is the startup race condition in a pod with a sidecar proxy? How is it solved in Kubernetes 1.29+ and how was it handled before?</w:t>
      </w:r>
    </w:p>
    <w:p>
      <w:pPr>
        <w:pStyle w:val="Normal"/>
        <w:pBdr>
          <w:top w:val="single" w:sz="2" w:space="0" w:color="1565C0"/>
          <w:left w:val="single" w:sz="20" w:space="0" w:color="1565C0"/>
          <w:bottom w:val="single" w:sz="2" w:space="0" w:color="1565C0"/>
          <w:right w:val="single" w:sz="2" w:space="0" w:color="1565C0"/>
        </w:pBdr>
        <w:shd w:val="clear" w:fill="E3F2FD"/>
        <w:spacing w:before="0" w:after="160"/>
        <w:ind w:left="360" w:right="360"/>
        <w:rPr/>
      </w:pPr>
      <w:r>
        <w:rPr>
          <w:rFonts w:eastAsia="Arial" w:cs="Arial" w:ascii="Arial" w:hAnsi="Arial"/>
          <w:b/>
          <w:bCs/>
          <w:color w:val="1565C0"/>
          <w:sz w:val="22"/>
          <w:szCs w:val="22"/>
        </w:rPr>
        <w:t xml:space="preserve">Answer  </w:t>
      </w:r>
      <w:r>
        <w:rPr>
          <w:rFonts w:eastAsia="Arial" w:cs="Arial" w:ascii="Arial" w:hAnsi="Arial"/>
          <w:color w:val="333333"/>
          <w:sz w:val="22"/>
          <w:szCs w:val="22"/>
        </w:rPr>
        <w:t>The startup race condition occurs when the main container starts and makes outbound network calls before the sidecar proxy (e.g., Envoy) has finished bootstrapping and started listening on its interception port. Since iptables rules redirect all outbound traffic to the sidecar's port, if the sidecar is not ready, the connection is refused and the app's startup call fails. Before K8s 1.29: solved by (1) adding startup retry logic in the application to retry failed outbound calls during initialization, (2) using a postStart hook that sleeps briefly to allow the sidecar to initialize, or (3) using livenessProbe initialDelaySeconds to prevent traffic before readiness. From K8s 1.29: native sidecars — defined as initContainers with restartPolicy: Always — start before the main containers and Kubernetes waits until the native sidecar's readinessProbe passes before starting the main containers. This provides a guaranteed startup ordering with no application-level workarounds needed.</w:t>
      </w:r>
    </w:p>
    <w:p>
      <w:pPr>
        <w:pStyle w:val="Normal"/>
        <w:spacing w:before="80" w:after="0"/>
        <w:rPr/>
      </w:pPr>
      <w:r>
        <w:rPr/>
      </w:r>
    </w:p>
    <w:p>
      <w:pPr>
        <w:pStyle w:val="Normal"/>
        <w:spacing w:before="0" w:after="80"/>
        <w:rPr/>
      </w:pPr>
      <w:r>
        <w:rPr>
          <w:rFonts w:eastAsia="Arial" w:cs="Arial" w:ascii="Arial" w:hAnsi="Arial"/>
          <w:b/>
          <w:bCs/>
          <w:color w:val="1565C0"/>
          <w:sz w:val="22"/>
          <w:szCs w:val="22"/>
        </w:rPr>
        <w:t xml:space="preserve">Q7: </w:t>
      </w:r>
      <w:r>
        <w:rPr>
          <w:rFonts w:eastAsia="Arial" w:cs="Arial" w:ascii="Arial" w:hAnsi="Arial"/>
          <w:b/>
          <w:bCs/>
          <w:color w:val="222222"/>
          <w:sz w:val="22"/>
          <w:szCs w:val="22"/>
        </w:rPr>
        <w:t>Why is setting resource limits on sidecar containers important? What happens if they are not set?</w:t>
      </w:r>
    </w:p>
    <w:p>
      <w:pPr>
        <w:pStyle w:val="Normal"/>
        <w:pBdr>
          <w:top w:val="single" w:sz="2" w:space="0" w:color="1565C0"/>
          <w:left w:val="single" w:sz="20" w:space="0" w:color="1565C0"/>
          <w:bottom w:val="single" w:sz="2" w:space="0" w:color="1565C0"/>
          <w:right w:val="single" w:sz="2" w:space="0" w:color="1565C0"/>
        </w:pBdr>
        <w:shd w:val="clear" w:fill="E3F2FD"/>
        <w:spacing w:before="0" w:after="160"/>
        <w:ind w:left="360" w:right="360"/>
        <w:rPr/>
      </w:pPr>
      <w:r>
        <w:rPr>
          <w:rFonts w:eastAsia="Arial" w:cs="Arial" w:ascii="Arial" w:hAnsi="Arial"/>
          <w:b/>
          <w:bCs/>
          <w:color w:val="1565C0"/>
          <w:sz w:val="22"/>
          <w:szCs w:val="22"/>
        </w:rPr>
        <w:t xml:space="preserve">Answer  </w:t>
      </w:r>
      <w:r>
        <w:rPr>
          <w:rFonts w:eastAsia="Arial" w:cs="Arial" w:ascii="Arial" w:hAnsi="Arial"/>
          <w:color w:val="333333"/>
          <w:sz w:val="22"/>
          <w:szCs w:val="22"/>
        </w:rPr>
        <w:t>Resource limits (CPU and memory) on sidecar containers prevent the sidecar from consuming resources needed by the main application. Without limits: (1) A log shipper sidecar processing a sudden log burst can consume all available CPU on the pod, causing the application container to be CPU-throttled. Application requests start timing out even though the application code is healthy. (2) A sidecar with no memory limit can be OOMKilled when memory pressure occurs on the node, but without a limit, the OOM killer may choose the sidecar over other pods based on the node's decision algorithm. (3) Kubernetes cannot correctly schedule pods without resource requests — it will over-provision nodes. Best practice: always set both requests (for scheduling) and limits (for resource protection). Use values based on observed sidecar behaviour under load, not arbitrary high numbers. Typical Envoy sidecar: request 50MB RAM, limit 200MB RAM; request 100m CPU, limit 500m CPU.</w:t>
      </w:r>
    </w:p>
    <w:p>
      <w:pPr>
        <w:pStyle w:val="Normal"/>
        <w:spacing w:before="80" w:after="0"/>
        <w:rPr/>
      </w:pPr>
      <w:r>
        <w:rPr/>
      </w:r>
    </w:p>
    <w:p>
      <w:pPr>
        <w:pStyle w:val="Normal"/>
        <w:rPr/>
      </w:pPr>
      <w:r>
        <w:rPr/>
      </w:r>
      <w:r>
        <w:br w:type="page"/>
      </w:r>
    </w:p>
    <w:p>
      <w:pPr>
        <w:pStyle w:val="Heading1"/>
        <w:spacing w:before="0" w:after="120"/>
        <w:rPr/>
      </w:pPr>
      <w:r>
        <w:rPr>
          <w:rFonts w:eastAsia="Arial" w:cs="Arial" w:ascii="Arial" w:hAnsi="Arial"/>
          <w:b/>
          <w:bCs/>
          <w:color w:val="0D1B2A"/>
          <w:sz w:val="40"/>
          <w:szCs w:val="40"/>
        </w:rPr>
        <w:t>11. Glossary — Module 1 Terms</w:t>
      </w:r>
    </w:p>
    <w:p>
      <w:pPr>
        <w:pStyle w:val="Normal"/>
        <w:pBdr>
          <w:bottom w:val="single" w:sz="8" w:space="1" w:color="1565C0"/>
        </w:pBdr>
        <w:spacing w:before="0" w:after="160"/>
        <w:rPr/>
      </w:pPr>
      <w:r>
        <w:rPr/>
      </w:r>
    </w:p>
    <w:p>
      <w:pPr>
        <w:pStyle w:val="Normal"/>
        <w:spacing w:before="0" w:after="100"/>
        <w:rPr/>
      </w:pPr>
      <w:r>
        <w:rPr>
          <w:rFonts w:eastAsia="Arial" w:cs="Arial" w:ascii="Arial" w:hAnsi="Arial"/>
          <w:b/>
          <w:bCs/>
          <w:color w:val="0D1B2A"/>
          <w:sz w:val="22"/>
          <w:szCs w:val="22"/>
        </w:rPr>
        <w:t xml:space="preserve">Sidecar container: </w:t>
      </w:r>
      <w:r>
        <w:rPr>
          <w:rFonts w:eastAsia="Arial" w:cs="Arial" w:ascii="Arial" w:hAnsi="Arial"/>
          <w:b w:val="false"/>
          <w:bCs w:val="false"/>
          <w:color w:val="333333"/>
          <w:sz w:val="22"/>
          <w:szCs w:val="22"/>
        </w:rPr>
        <w:t>An auxiliary container in a Kubernetes pod that runs alongside the main application container, sharing the pod's network namespace and optionally volumes.</w:t>
      </w:r>
    </w:p>
    <w:p>
      <w:pPr>
        <w:pStyle w:val="Normal"/>
        <w:spacing w:before="0" w:after="100"/>
        <w:rPr/>
      </w:pPr>
      <w:r>
        <w:rPr>
          <w:rFonts w:eastAsia="Arial" w:cs="Arial" w:ascii="Arial" w:hAnsi="Arial"/>
          <w:b/>
          <w:bCs/>
          <w:color w:val="0D1B2A"/>
          <w:sz w:val="22"/>
          <w:szCs w:val="22"/>
        </w:rPr>
        <w:t xml:space="preserve">Pod: </w:t>
      </w:r>
      <w:r>
        <w:rPr>
          <w:rFonts w:eastAsia="Arial" w:cs="Arial" w:ascii="Arial" w:hAnsi="Arial"/>
          <w:b w:val="false"/>
          <w:bCs w:val="false"/>
          <w:color w:val="333333"/>
          <w:sz w:val="22"/>
          <w:szCs w:val="22"/>
        </w:rPr>
        <w:t>The atomic deployment unit in Kubernetes. Contains one or more containers that share a network namespace, IP address, and can share volumes.</w:t>
      </w:r>
    </w:p>
    <w:p>
      <w:pPr>
        <w:pStyle w:val="Normal"/>
        <w:spacing w:before="0" w:after="100"/>
        <w:rPr/>
      </w:pPr>
      <w:r>
        <w:rPr>
          <w:rFonts w:eastAsia="Arial" w:cs="Arial" w:ascii="Arial" w:hAnsi="Arial"/>
          <w:b/>
          <w:bCs/>
          <w:color w:val="0D1B2A"/>
          <w:sz w:val="22"/>
          <w:szCs w:val="22"/>
        </w:rPr>
        <w:t xml:space="preserve">Network namespace: </w:t>
      </w:r>
      <w:r>
        <w:rPr>
          <w:rFonts w:eastAsia="Arial" w:cs="Arial" w:ascii="Arial" w:hAnsi="Arial"/>
          <w:b w:val="false"/>
          <w:bCs w:val="false"/>
          <w:color w:val="333333"/>
          <w:sz w:val="22"/>
          <w:szCs w:val="22"/>
        </w:rPr>
        <w:t>A Linux kernel isolation unit providing an independent copy of the networking stack. All containers in a pod share one network namespace.</w:t>
      </w:r>
    </w:p>
    <w:p>
      <w:pPr>
        <w:pStyle w:val="Normal"/>
        <w:spacing w:before="0" w:after="100"/>
        <w:rPr/>
      </w:pPr>
      <w:r>
        <w:rPr>
          <w:rFonts w:eastAsia="Arial" w:cs="Arial" w:ascii="Arial" w:hAnsi="Arial"/>
          <w:b/>
          <w:bCs/>
          <w:color w:val="0D1B2A"/>
          <w:sz w:val="22"/>
          <w:szCs w:val="22"/>
        </w:rPr>
        <w:t xml:space="preserve">Shared volume: </w:t>
      </w:r>
      <w:r>
        <w:rPr>
          <w:rFonts w:eastAsia="Arial" w:cs="Arial" w:ascii="Arial" w:hAnsi="Arial"/>
          <w:b w:val="false"/>
          <w:bCs w:val="false"/>
          <w:color w:val="333333"/>
          <w:sz w:val="22"/>
          <w:szCs w:val="22"/>
        </w:rPr>
        <w:t>A Kubernetes volume defined at the pod level and mounted into two or more containers, providing a shared filesystem segment for file-based IPC.</w:t>
      </w:r>
    </w:p>
    <w:p>
      <w:pPr>
        <w:pStyle w:val="Normal"/>
        <w:spacing w:before="0" w:after="100"/>
        <w:rPr/>
      </w:pPr>
      <w:r>
        <w:rPr>
          <w:rFonts w:eastAsia="Arial" w:cs="Arial" w:ascii="Arial" w:hAnsi="Arial"/>
          <w:b/>
          <w:bCs/>
          <w:color w:val="0D1B2A"/>
          <w:sz w:val="22"/>
          <w:szCs w:val="22"/>
        </w:rPr>
        <w:t xml:space="preserve">emptyDir: </w:t>
      </w:r>
      <w:r>
        <w:rPr>
          <w:rFonts w:eastAsia="Arial" w:cs="Arial" w:ascii="Arial" w:hAnsi="Arial"/>
          <w:b w:val="false"/>
          <w:bCs w:val="false"/>
          <w:color w:val="333333"/>
          <w:sz w:val="22"/>
          <w:szCs w:val="22"/>
        </w:rPr>
        <w:t>A Kubernetes volume type that creates an empty directory on the node for the lifetime of the pod. Deleted when the pod terminates.</w:t>
      </w:r>
    </w:p>
    <w:p>
      <w:pPr>
        <w:pStyle w:val="Normal"/>
        <w:spacing w:before="0" w:after="100"/>
        <w:rPr/>
      </w:pPr>
      <w:r>
        <w:rPr>
          <w:rFonts w:eastAsia="Arial" w:cs="Arial" w:ascii="Arial" w:hAnsi="Arial"/>
          <w:b/>
          <w:bCs/>
          <w:color w:val="0D1B2A"/>
          <w:sz w:val="22"/>
          <w:szCs w:val="22"/>
        </w:rPr>
        <w:t xml:space="preserve">Separation of Concerns (SoC): </w:t>
      </w:r>
      <w:r>
        <w:rPr>
          <w:rFonts w:eastAsia="Arial" w:cs="Arial" w:ascii="Arial" w:hAnsi="Arial"/>
          <w:b w:val="false"/>
          <w:bCs w:val="false"/>
          <w:color w:val="333333"/>
          <w:sz w:val="22"/>
          <w:szCs w:val="22"/>
        </w:rPr>
        <w:t>Design principle that distinct concerns should be addressed by distinct, well-defined components. In sidecars: app handles business logic; sidecar handles infrastructure.</w:t>
      </w:r>
    </w:p>
    <w:p>
      <w:pPr>
        <w:pStyle w:val="Normal"/>
        <w:spacing w:before="0" w:after="100"/>
        <w:rPr/>
      </w:pPr>
      <w:r>
        <w:rPr>
          <w:rFonts w:eastAsia="Arial" w:cs="Arial" w:ascii="Arial" w:hAnsi="Arial"/>
          <w:b/>
          <w:bCs/>
          <w:color w:val="0D1B2A"/>
          <w:sz w:val="22"/>
          <w:szCs w:val="22"/>
        </w:rPr>
        <w:t xml:space="preserve">Init container: </w:t>
      </w:r>
      <w:r>
        <w:rPr>
          <w:rFonts w:eastAsia="Arial" w:cs="Arial" w:ascii="Arial" w:hAnsi="Arial"/>
          <w:b w:val="false"/>
          <w:bCs w:val="false"/>
          <w:color w:val="333333"/>
          <w:sz w:val="22"/>
          <w:szCs w:val="22"/>
        </w:rPr>
        <w:t>A container that runs to completion (exit 0) before any main containers start. Used for one-time setup tasks like DB migrations and config pre-loading.</w:t>
      </w:r>
    </w:p>
    <w:p>
      <w:pPr>
        <w:pStyle w:val="Normal"/>
        <w:spacing w:before="0" w:after="100"/>
        <w:rPr/>
      </w:pPr>
      <w:r>
        <w:rPr>
          <w:rFonts w:eastAsia="Arial" w:cs="Arial" w:ascii="Arial" w:hAnsi="Arial"/>
          <w:b/>
          <w:bCs/>
          <w:color w:val="0D1B2A"/>
          <w:sz w:val="22"/>
          <w:szCs w:val="22"/>
        </w:rPr>
        <w:t xml:space="preserve">Native sidecar (K8s 1.29+): </w:t>
      </w:r>
      <w:r>
        <w:rPr>
          <w:rFonts w:eastAsia="Arial" w:cs="Arial" w:ascii="Arial" w:hAnsi="Arial"/>
          <w:b w:val="false"/>
          <w:bCs w:val="false"/>
          <w:color w:val="333333"/>
          <w:sz w:val="22"/>
          <w:szCs w:val="22"/>
        </w:rPr>
        <w:t>An initContainer with restartPolicy: Always. Starts before and runs alongside main containers with guaranteed startup ordering and proper shutdown sequencing.</w:t>
      </w:r>
    </w:p>
    <w:p>
      <w:pPr>
        <w:pStyle w:val="Normal"/>
        <w:spacing w:before="0" w:after="100"/>
        <w:rPr/>
      </w:pPr>
      <w:r>
        <w:rPr>
          <w:rFonts w:eastAsia="Arial" w:cs="Arial" w:ascii="Arial" w:hAnsi="Arial"/>
          <w:b/>
          <w:bCs/>
          <w:color w:val="0D1B2A"/>
          <w:sz w:val="22"/>
          <w:szCs w:val="22"/>
        </w:rPr>
        <w:t xml:space="preserve">Ambassador pattern: </w:t>
      </w:r>
      <w:r>
        <w:rPr>
          <w:rFonts w:eastAsia="Arial" w:cs="Arial" w:ascii="Arial" w:hAnsi="Arial"/>
          <w:b w:val="false"/>
          <w:bCs w:val="false"/>
          <w:color w:val="333333"/>
          <w:sz w:val="22"/>
          <w:szCs w:val="22"/>
        </w:rPr>
        <w:t>A specialization of the sidecar pattern: a sidecar that acts as a proxy specifically for outbound connections to external services.</w:t>
      </w:r>
    </w:p>
    <w:p>
      <w:pPr>
        <w:pStyle w:val="Normal"/>
        <w:spacing w:before="0" w:after="100"/>
        <w:rPr/>
      </w:pPr>
      <w:r>
        <w:rPr>
          <w:rFonts w:eastAsia="Arial" w:cs="Arial" w:ascii="Arial" w:hAnsi="Arial"/>
          <w:b/>
          <w:bCs/>
          <w:color w:val="0D1B2A"/>
          <w:sz w:val="22"/>
          <w:szCs w:val="22"/>
        </w:rPr>
        <w:t xml:space="preserve">Adapter pattern: </w:t>
      </w:r>
      <w:r>
        <w:rPr>
          <w:rFonts w:eastAsia="Arial" w:cs="Arial" w:ascii="Arial" w:hAnsi="Arial"/>
          <w:b w:val="false"/>
          <w:bCs w:val="false"/>
          <w:color w:val="333333"/>
          <w:sz w:val="22"/>
          <w:szCs w:val="22"/>
        </w:rPr>
        <w:t>A sidecar that transforms the main container's output format (logs, metrics) into a format required by an external system.</w:t>
      </w:r>
    </w:p>
    <w:p>
      <w:pPr>
        <w:pStyle w:val="Normal"/>
        <w:spacing w:before="0" w:after="100"/>
        <w:rPr/>
      </w:pPr>
      <w:r>
        <w:rPr>
          <w:rFonts w:eastAsia="Arial" w:cs="Arial" w:ascii="Arial" w:hAnsi="Arial"/>
          <w:b/>
          <w:bCs/>
          <w:color w:val="0D1B2A"/>
          <w:sz w:val="22"/>
          <w:szCs w:val="22"/>
        </w:rPr>
        <w:t xml:space="preserve">iptables: </w:t>
      </w:r>
      <w:r>
        <w:rPr>
          <w:rFonts w:eastAsia="Arial" w:cs="Arial" w:ascii="Arial" w:hAnsi="Arial"/>
          <w:b w:val="false"/>
          <w:bCs w:val="false"/>
          <w:color w:val="333333"/>
          <w:sz w:val="22"/>
          <w:szCs w:val="22"/>
        </w:rPr>
        <w:t>Linux kernel packet filtering framework. Used by service mesh sidecars to transparently intercept pod network traffic without application awareness.</w:t>
      </w:r>
    </w:p>
    <w:p>
      <w:pPr>
        <w:pStyle w:val="Normal"/>
        <w:spacing w:before="0" w:after="100"/>
        <w:rPr/>
      </w:pPr>
      <w:r>
        <w:rPr>
          <w:rFonts w:eastAsia="Arial" w:cs="Arial" w:ascii="Arial" w:hAnsi="Arial"/>
          <w:b/>
          <w:bCs/>
          <w:color w:val="0D1B2A"/>
          <w:sz w:val="22"/>
          <w:szCs w:val="22"/>
        </w:rPr>
        <w:t xml:space="preserve">Loopback interface: </w:t>
      </w:r>
      <w:r>
        <w:rPr>
          <w:rFonts w:eastAsia="Arial" w:cs="Arial" w:ascii="Arial" w:hAnsi="Arial"/>
          <w:b w:val="false"/>
          <w:bCs w:val="false"/>
          <w:color w:val="333333"/>
          <w:sz w:val="22"/>
          <w:szCs w:val="22"/>
        </w:rPr>
        <w:t>The lo (127.0.0.1) network interface within a network namespace. Containers in the same pod communicate via the shared loopback with near-zero latency.</w:t>
      </w:r>
    </w:p>
    <w:p>
      <w:pPr>
        <w:pStyle w:val="Normal"/>
        <w:spacing w:before="0" w:after="100"/>
        <w:rPr/>
      </w:pPr>
      <w:r>
        <w:rPr>
          <w:rFonts w:eastAsia="Arial" w:cs="Arial" w:ascii="Arial" w:hAnsi="Arial"/>
          <w:b/>
          <w:bCs/>
          <w:color w:val="0D1B2A"/>
          <w:sz w:val="22"/>
          <w:szCs w:val="22"/>
        </w:rPr>
        <w:t xml:space="preserve">Port conflict: </w:t>
      </w:r>
      <w:r>
        <w:rPr>
          <w:rFonts w:eastAsia="Arial" w:cs="Arial" w:ascii="Arial" w:hAnsi="Arial"/>
          <w:b w:val="false"/>
          <w:bCs w:val="false"/>
          <w:color w:val="333333"/>
          <w:sz w:val="22"/>
          <w:szCs w:val="22"/>
        </w:rPr>
        <w:t>Error when two processes in the same network namespace attempt to bind the same port. All containers in a pod share a namespace and must use distinct ports.</w:t>
      </w:r>
    </w:p>
    <w:p>
      <w:pPr>
        <w:pStyle w:val="Normal"/>
        <w:spacing w:before="0" w:after="100"/>
        <w:rPr/>
      </w:pPr>
      <w:r>
        <w:rPr>
          <w:rFonts w:eastAsia="Arial" w:cs="Arial" w:ascii="Arial" w:hAnsi="Arial"/>
          <w:b/>
          <w:bCs/>
          <w:color w:val="0D1B2A"/>
          <w:sz w:val="22"/>
          <w:szCs w:val="22"/>
        </w:rPr>
        <w:t xml:space="preserve">Startup race condition: </w:t>
      </w:r>
      <w:r>
        <w:rPr>
          <w:rFonts w:eastAsia="Arial" w:cs="Arial" w:ascii="Arial" w:hAnsi="Arial"/>
          <w:b w:val="false"/>
          <w:bCs w:val="false"/>
          <w:color w:val="333333"/>
          <w:sz w:val="22"/>
          <w:szCs w:val="22"/>
        </w:rPr>
        <w:t>The risk that a main container makes network calls before its sidecar proxy has finished initializing and started listening on its interception port.</w:t>
      </w:r>
    </w:p>
    <w:p>
      <w:pPr>
        <w:pStyle w:val="Normal"/>
        <w:spacing w:before="0" w:after="100"/>
        <w:rPr/>
      </w:pPr>
      <w:r>
        <w:rPr>
          <w:rFonts w:eastAsia="Arial" w:cs="Arial" w:ascii="Arial" w:hAnsi="Arial"/>
          <w:b/>
          <w:bCs/>
          <w:color w:val="0D1B2A"/>
          <w:sz w:val="22"/>
          <w:szCs w:val="22"/>
        </w:rPr>
        <w:t xml:space="preserve">PreStop hook: </w:t>
      </w:r>
      <w:r>
        <w:rPr>
          <w:rFonts w:eastAsia="Arial" w:cs="Arial" w:ascii="Arial" w:hAnsi="Arial"/>
          <w:b w:val="false"/>
          <w:bCs w:val="false"/>
          <w:color w:val="333333"/>
          <w:sz w:val="22"/>
          <w:szCs w:val="22"/>
        </w:rPr>
        <w:t>Kubernetes lifecycle callback executed before SIGTERM is sent. Used for graceful drain of in-flight requests in proxy sidecars during pod shutdown.</w:t>
      </w:r>
    </w:p>
    <w:p>
      <w:pPr>
        <w:pStyle w:val="Normal"/>
        <w:spacing w:before="0" w:after="100"/>
        <w:rPr/>
      </w:pPr>
      <w:r>
        <w:rPr>
          <w:rFonts w:eastAsia="Arial" w:cs="Arial" w:ascii="Arial" w:hAnsi="Arial"/>
          <w:b/>
          <w:bCs/>
          <w:color w:val="0D1B2A"/>
          <w:sz w:val="22"/>
          <w:szCs w:val="22"/>
        </w:rPr>
        <w:t xml:space="preserve">Resource request: </w:t>
      </w:r>
      <w:r>
        <w:rPr>
          <w:rFonts w:eastAsia="Arial" w:cs="Arial" w:ascii="Arial" w:hAnsi="Arial"/>
          <w:b w:val="false"/>
          <w:bCs w:val="false"/>
          <w:color w:val="333333"/>
          <w:sz w:val="22"/>
          <w:szCs w:val="22"/>
        </w:rPr>
        <w:t>Kubernetes scheduler hint: minimum CPU/memory this container needs. Used for placement decisions.</w:t>
      </w:r>
    </w:p>
    <w:p>
      <w:pPr>
        <w:pStyle w:val="Normal"/>
        <w:spacing w:before="0" w:after="100"/>
        <w:rPr/>
      </w:pPr>
      <w:r>
        <w:rPr>
          <w:rFonts w:eastAsia="Arial" w:cs="Arial" w:ascii="Arial" w:hAnsi="Arial"/>
          <w:b/>
          <w:bCs/>
          <w:color w:val="0D1B2A"/>
          <w:sz w:val="22"/>
          <w:szCs w:val="22"/>
        </w:rPr>
        <w:t xml:space="preserve">Resource limit: </w:t>
      </w:r>
      <w:r>
        <w:rPr>
          <w:rFonts w:eastAsia="Arial" w:cs="Arial" w:ascii="Arial" w:hAnsi="Arial"/>
          <w:b w:val="false"/>
          <w:bCs w:val="false"/>
          <w:color w:val="333333"/>
          <w:sz w:val="22"/>
          <w:szCs w:val="22"/>
        </w:rPr>
        <w:t>Kubernetes enforcement ceiling: maximum CPU/memory this container may consume. Prevents sidecar from starving the main container.</w:t>
      </w:r>
    </w:p>
    <w:p>
      <w:pPr>
        <w:pStyle w:val="Normal"/>
        <w:spacing w:before="0" w:after="100"/>
        <w:rPr/>
      </w:pPr>
      <w:r>
        <w:rPr>
          <w:rFonts w:eastAsia="Arial" w:cs="Arial" w:ascii="Arial" w:hAnsi="Arial"/>
          <w:b/>
          <w:bCs/>
          <w:color w:val="0D1B2A"/>
          <w:sz w:val="22"/>
          <w:szCs w:val="22"/>
        </w:rPr>
        <w:t xml:space="preserve">Unix domain socket: </w:t>
      </w:r>
      <w:r>
        <w:rPr>
          <w:rFonts w:eastAsia="Arial" w:cs="Arial" w:ascii="Arial" w:hAnsi="Arial"/>
          <w:b w:val="false"/>
          <w:bCs w:val="false"/>
          <w:color w:val="333333"/>
          <w:sz w:val="22"/>
          <w:szCs w:val="22"/>
        </w:rPr>
        <w:t>An IPC mechanism using a filesystem file rather than TCP. Faster than TCP loopback for high-throughput inter-process communication within a pod.</w:t>
      </w:r>
    </w:p>
    <w:p>
      <w:pPr>
        <w:pStyle w:val="Normal"/>
        <w:spacing w:before="0" w:after="100"/>
        <w:rPr/>
      </w:pPr>
      <w:r>
        <w:rPr>
          <w:rFonts w:eastAsia="Arial" w:cs="Arial" w:ascii="Arial" w:hAnsi="Arial"/>
          <w:b/>
          <w:bCs/>
          <w:color w:val="0D1B2A"/>
          <w:sz w:val="22"/>
          <w:szCs w:val="22"/>
        </w:rPr>
        <w:t xml:space="preserve">SPIFFE: </w:t>
      </w:r>
      <w:r>
        <w:rPr>
          <w:rFonts w:eastAsia="Arial" w:cs="Arial" w:ascii="Arial" w:hAnsi="Arial"/>
          <w:b w:val="false"/>
          <w:bCs w:val="false"/>
          <w:color w:val="333333"/>
          <w:sz w:val="22"/>
          <w:szCs w:val="22"/>
        </w:rPr>
        <w:t>Secure Production Identity Framework for Everyone. Standard for service identity using X.509 certs with spiffe:// URIs. Used by service mesh sidecars.</w:t>
      </w:r>
    </w:p>
    <w:p>
      <w:pPr>
        <w:pStyle w:val="Normal"/>
        <w:spacing w:before="0" w:after="100"/>
        <w:rPr/>
      </w:pPr>
      <w:r>
        <w:rPr>
          <w:rFonts w:eastAsia="Arial" w:cs="Arial" w:ascii="Arial" w:hAnsi="Arial"/>
          <w:b/>
          <w:bCs/>
          <w:color w:val="0D1B2A"/>
          <w:sz w:val="22"/>
          <w:szCs w:val="22"/>
        </w:rPr>
        <w:t xml:space="preserve">Vault Agent: </w:t>
      </w:r>
      <w:r>
        <w:rPr>
          <w:rFonts w:eastAsia="Arial" w:cs="Arial" w:ascii="Arial" w:hAnsi="Arial"/>
          <w:b w:val="false"/>
          <w:bCs w:val="false"/>
          <w:color w:val="333333"/>
          <w:sz w:val="22"/>
          <w:szCs w:val="22"/>
        </w:rPr>
        <w:t>HashiCorp Vault sidecar that authenticates to Vault, fetches secrets, renders them as config files, and writes them to a shared volume.</w:t>
      </w:r>
    </w:p>
    <w:p>
      <w:pPr>
        <w:pStyle w:val="Normal"/>
        <w:spacing w:before="0" w:after="100"/>
        <w:rPr/>
      </w:pPr>
      <w:r>
        <w:rPr>
          <w:rFonts w:eastAsia="Arial" w:cs="Arial" w:ascii="Arial" w:hAnsi="Arial"/>
          <w:b/>
          <w:bCs/>
          <w:color w:val="0D1B2A"/>
          <w:sz w:val="22"/>
          <w:szCs w:val="22"/>
        </w:rPr>
        <w:t xml:space="preserve">Fluentd: </w:t>
      </w:r>
      <w:r>
        <w:rPr>
          <w:rFonts w:eastAsia="Arial" w:cs="Arial" w:ascii="Arial" w:hAnsi="Arial"/>
          <w:b w:val="false"/>
          <w:bCs w:val="false"/>
          <w:color w:val="333333"/>
          <w:sz w:val="22"/>
          <w:szCs w:val="22"/>
        </w:rPr>
        <w:t>Open-source log collector. Common sidecar for reading application log files from a shared volume and shipping to Elasticsearch or other systems.</w:t>
      </w:r>
    </w:p>
    <w:p>
      <w:pPr>
        <w:pStyle w:val="Normal"/>
        <w:spacing w:before="0" w:after="100"/>
        <w:rPr/>
      </w:pPr>
      <w:r>
        <w:rPr>
          <w:rFonts w:eastAsia="Arial" w:cs="Arial" w:ascii="Arial" w:hAnsi="Arial"/>
          <w:b/>
          <w:bCs/>
          <w:color w:val="0D1B2A"/>
          <w:sz w:val="22"/>
          <w:szCs w:val="22"/>
        </w:rPr>
        <w:t xml:space="preserve">Envoy: </w:t>
      </w:r>
      <w:r>
        <w:rPr>
          <w:rFonts w:eastAsia="Arial" w:cs="Arial" w:ascii="Arial" w:hAnsi="Arial"/>
          <w:b w:val="false"/>
          <w:bCs w:val="false"/>
          <w:color w:val="333333"/>
          <w:sz w:val="22"/>
          <w:szCs w:val="22"/>
        </w:rPr>
        <w:t>High-performance C++ proxy used as the data plane sidecar in Istio and other service meshes. Handles mTLS, retries, circuit breaking, and tracing.</w:t>
      </w:r>
    </w:p>
    <w:p>
      <w:pPr>
        <w:pStyle w:val="Normal"/>
        <w:spacing w:before="0" w:after="100"/>
        <w:rPr/>
      </w:pPr>
      <w:r>
        <w:rPr>
          <w:rFonts w:eastAsia="Arial" w:cs="Arial" w:ascii="Arial" w:hAnsi="Arial"/>
          <w:b/>
          <w:bCs/>
          <w:color w:val="0D1B2A"/>
          <w:sz w:val="22"/>
          <w:szCs w:val="22"/>
        </w:rPr>
        <w:t xml:space="preserve">terminationGracePeriodSeconds: </w:t>
      </w:r>
      <w:r>
        <w:rPr>
          <w:rFonts w:eastAsia="Arial" w:cs="Arial" w:ascii="Arial" w:hAnsi="Arial"/>
          <w:b w:val="false"/>
          <w:bCs w:val="false"/>
          <w:color w:val="333333"/>
          <w:sz w:val="22"/>
          <w:szCs w:val="22"/>
        </w:rPr>
        <w:t>Pod spec field controlling how long Kubernetes waits for graceful shutdown before sending SIGKILL. Should be long enough for sidecar drain.</w:t>
      </w:r>
    </w:p>
    <w:p>
      <w:pPr>
        <w:pStyle w:val="Normal"/>
        <w:spacing w:before="0" w:after="100"/>
        <w:rPr/>
      </w:pPr>
      <w:r>
        <w:rPr>
          <w:rFonts w:eastAsia="Arial" w:cs="Arial" w:ascii="Arial" w:hAnsi="Arial"/>
          <w:b/>
          <w:bCs/>
          <w:color w:val="0D1B2A"/>
          <w:sz w:val="22"/>
          <w:szCs w:val="22"/>
        </w:rPr>
        <w:t xml:space="preserve">downwardAPI volume: </w:t>
      </w:r>
      <w:r>
        <w:rPr>
          <w:rFonts w:eastAsia="Arial" w:cs="Arial" w:ascii="Arial" w:hAnsi="Arial"/>
          <w:b w:val="false"/>
          <w:bCs w:val="false"/>
          <w:color w:val="333333"/>
          <w:sz w:val="22"/>
          <w:szCs w:val="22"/>
        </w:rPr>
        <w:t>Kubernetes volume that exposes pod metadata (labels, annotations, resource limits) as files. Used by sidecars to tag telemetry with pod identity.</w:t>
      </w:r>
    </w:p>
    <w:p>
      <w:pPr>
        <w:pStyle w:val="Normal"/>
        <w:spacing w:before="0" w:after="40"/>
        <w:jc w:val="center"/>
        <w:rPr>
          <w:rFonts w:ascii="Arial" w:hAnsi="Arial" w:eastAsia="Arial" w:cs="Arial"/>
          <w:b/>
          <w:bCs/>
          <w:color w:val="2E75B6"/>
          <w:sz w:val="28"/>
          <w:szCs w:val="28"/>
        </w:rPr>
      </w:pPr>
      <w:r>
        <w:rPr>
          <w:rFonts w:eastAsia="Arial" w:cs="Arial"/>
          <w:b/>
          <w:bCs/>
          <w:color w:val="2E75B6"/>
          <w:sz w:val="28"/>
          <w:szCs w:val="28"/>
        </w:rPr>
      </w:r>
      <w:r>
        <w:br w:type="page"/>
      </w:r>
    </w:p>
    <w:p>
      <w:pPr>
        <w:pStyle w:val="Normal"/>
        <w:spacing w:before="1440" w:after="0"/>
        <w:rPr/>
      </w:pPr>
      <w:r>
        <w:rPr/>
      </w:r>
    </w:p>
    <w:p>
      <w:pPr>
        <w:pStyle w:val="Normal"/>
        <w:spacing w:before="0" w:after="120"/>
        <w:jc w:val="center"/>
        <w:rPr/>
      </w:pPr>
      <w:r>
        <w:rPr>
          <w:rFonts w:eastAsia="Arial" w:cs="Arial" w:ascii="Arial" w:hAnsi="Arial"/>
          <w:b/>
          <w:bCs/>
          <w:color w:val="0D1B2A"/>
          <w:sz w:val="72"/>
          <w:szCs w:val="72"/>
        </w:rPr>
        <w:t>SIDECAR PATTERN</w:t>
      </w:r>
    </w:p>
    <w:p>
      <w:pPr>
        <w:pStyle w:val="Normal"/>
        <w:spacing w:before="0" w:after="120"/>
        <w:jc w:val="center"/>
        <w:rPr/>
      </w:pPr>
      <w:r>
        <w:rPr>
          <w:rFonts w:eastAsia="Arial" w:cs="Arial" w:ascii="Arial" w:hAnsi="Arial"/>
          <w:b/>
          <w:bCs/>
          <w:color w:val="1565C0"/>
          <w:sz w:val="44"/>
          <w:szCs w:val="44"/>
        </w:rPr>
        <w:t>Module 2: Use Cases</w:t>
      </w:r>
    </w:p>
    <w:p>
      <w:pPr>
        <w:pStyle w:val="Normal"/>
        <w:spacing w:before="0" w:after="360"/>
        <w:jc w:val="center"/>
        <w:rPr/>
      </w:pPr>
      <w:r>
        <w:rPr>
          <w:rFonts w:eastAsia="Arial" w:cs="Arial" w:ascii="Arial" w:hAnsi="Arial"/>
          <w:color w:val="666666"/>
          <w:sz w:val="28"/>
          <w:szCs w:val="28"/>
        </w:rPr>
        <w:t>Complete In-Depth Study Guide</w:t>
      </w:r>
    </w:p>
    <w:p>
      <w:pPr>
        <w:pStyle w:val="Normal"/>
        <w:pBdr>
          <w:bottom w:val="single" w:sz="12" w:space="0" w:color="1565C0"/>
        </w:pBdr>
        <w:spacing w:before="0" w:after="280"/>
        <w:rPr/>
      </w:pPr>
      <w:r>
        <w:rPr/>
      </w:r>
    </w:p>
    <w:p>
      <w:pPr>
        <w:pStyle w:val="Normal"/>
        <w:spacing w:before="0" w:after="80"/>
        <w:jc w:val="center"/>
        <w:rPr/>
      </w:pPr>
      <w:r>
        <w:rPr>
          <w:rFonts w:eastAsia="Arial" w:cs="Arial" w:ascii="Arial" w:hAnsi="Arial"/>
          <w:b/>
          <w:bCs/>
          <w:color w:val="1565C0"/>
          <w:sz w:val="24"/>
          <w:szCs w:val="24"/>
        </w:rPr>
        <w:t xml:space="preserve">1. </w:t>
      </w:r>
      <w:r>
        <w:rPr>
          <w:rFonts w:eastAsia="Arial" w:cs="Arial" w:ascii="Arial" w:hAnsi="Arial"/>
          <w:b/>
          <w:bCs/>
          <w:color w:val="0D1B2A"/>
          <w:sz w:val="24"/>
          <w:szCs w:val="24"/>
        </w:rPr>
        <w:t>Proxy Sidecar</w:t>
      </w:r>
      <w:r>
        <w:rPr>
          <w:rFonts w:eastAsia="Arial" w:cs="Arial" w:ascii="Arial" w:hAnsi="Arial"/>
          <w:color w:val="555555"/>
          <w:sz w:val="22"/>
          <w:szCs w:val="22"/>
        </w:rPr>
        <w:t xml:space="preserve"> — Envoy — Traffic Management, mTLS, Load Balancing</w:t>
      </w:r>
    </w:p>
    <w:p>
      <w:pPr>
        <w:pStyle w:val="Normal"/>
        <w:spacing w:before="0" w:after="80"/>
        <w:jc w:val="center"/>
        <w:rPr/>
      </w:pPr>
      <w:r>
        <w:rPr>
          <w:rFonts w:eastAsia="Arial" w:cs="Arial" w:ascii="Arial" w:hAnsi="Arial"/>
          <w:b/>
          <w:bCs/>
          <w:color w:val="2E7D32"/>
          <w:sz w:val="24"/>
          <w:szCs w:val="24"/>
        </w:rPr>
        <w:t xml:space="preserve">2. </w:t>
      </w:r>
      <w:r>
        <w:rPr>
          <w:rFonts w:eastAsia="Arial" w:cs="Arial" w:ascii="Arial" w:hAnsi="Arial"/>
          <w:b/>
          <w:bCs/>
          <w:color w:val="0D1B2A"/>
          <w:sz w:val="24"/>
          <w:szCs w:val="24"/>
        </w:rPr>
        <w:t>Logging Sidecar</w:t>
      </w:r>
      <w:r>
        <w:rPr>
          <w:rFonts w:eastAsia="Arial" w:cs="Arial" w:ascii="Arial" w:hAnsi="Arial"/>
          <w:color w:val="555555"/>
          <w:sz w:val="22"/>
          <w:szCs w:val="22"/>
        </w:rPr>
        <w:t xml:space="preserve"> — Fluentd / Filebeat — Log Collection and Shipping</w:t>
      </w:r>
    </w:p>
    <w:p>
      <w:pPr>
        <w:pStyle w:val="Normal"/>
        <w:spacing w:before="0" w:after="80"/>
        <w:jc w:val="center"/>
        <w:rPr/>
      </w:pPr>
      <w:r>
        <w:rPr>
          <w:rFonts w:eastAsia="Arial" w:cs="Arial" w:ascii="Arial" w:hAnsi="Arial"/>
          <w:b/>
          <w:bCs/>
          <w:color w:val="6A1B9A"/>
          <w:sz w:val="24"/>
          <w:szCs w:val="24"/>
        </w:rPr>
        <w:t xml:space="preserve">3. </w:t>
      </w:r>
      <w:r>
        <w:rPr>
          <w:rFonts w:eastAsia="Arial" w:cs="Arial" w:ascii="Arial" w:hAnsi="Arial"/>
          <w:b/>
          <w:bCs/>
          <w:color w:val="0D1B2A"/>
          <w:sz w:val="24"/>
          <w:szCs w:val="24"/>
        </w:rPr>
        <w:t>Monitoring Sidecar</w:t>
      </w:r>
      <w:r>
        <w:rPr>
          <w:rFonts w:eastAsia="Arial" w:cs="Arial" w:ascii="Arial" w:hAnsi="Arial"/>
          <w:color w:val="555555"/>
          <w:sz w:val="22"/>
          <w:szCs w:val="22"/>
        </w:rPr>
        <w:t xml:space="preserve"> — Prometheus Exporters — Metrics Collection</w:t>
      </w:r>
    </w:p>
    <w:p>
      <w:pPr>
        <w:pStyle w:val="Normal"/>
        <w:spacing w:before="0" w:after="80"/>
        <w:jc w:val="center"/>
        <w:rPr/>
      </w:pPr>
      <w:r>
        <w:rPr>
          <w:rFonts w:eastAsia="Arial" w:cs="Arial" w:ascii="Arial" w:hAnsi="Arial"/>
          <w:b/>
          <w:bCs/>
          <w:color w:val="BF360C"/>
          <w:sz w:val="24"/>
          <w:szCs w:val="24"/>
        </w:rPr>
        <w:t xml:space="preserve">4. </w:t>
      </w:r>
      <w:r>
        <w:rPr>
          <w:rFonts w:eastAsia="Arial" w:cs="Arial" w:ascii="Arial" w:hAnsi="Arial"/>
          <w:b/>
          <w:bCs/>
          <w:color w:val="0D1B2A"/>
          <w:sz w:val="24"/>
          <w:szCs w:val="24"/>
        </w:rPr>
        <w:t>Config Sidecar</w:t>
      </w:r>
      <w:r>
        <w:rPr>
          <w:rFonts w:eastAsia="Arial" w:cs="Arial" w:ascii="Arial" w:hAnsi="Arial"/>
          <w:color w:val="555555"/>
          <w:sz w:val="22"/>
          <w:szCs w:val="22"/>
        </w:rPr>
        <w:t xml:space="preserve"> — Vault Agent — Secrets Injection and Config Refresh</w:t>
      </w:r>
    </w:p>
    <w:p>
      <w:pPr>
        <w:pStyle w:val="Normal"/>
        <w:spacing w:before="0" w:after="80"/>
        <w:jc w:val="center"/>
        <w:rPr/>
      </w:pPr>
      <w:r>
        <w:rPr>
          <w:rFonts w:eastAsia="Arial" w:cs="Arial" w:ascii="Arial" w:hAnsi="Arial"/>
          <w:b/>
          <w:bCs/>
          <w:color w:val="B71C1C"/>
          <w:sz w:val="24"/>
          <w:szCs w:val="24"/>
        </w:rPr>
        <w:t xml:space="preserve">5. </w:t>
      </w:r>
      <w:r>
        <w:rPr>
          <w:rFonts w:eastAsia="Arial" w:cs="Arial" w:ascii="Arial" w:hAnsi="Arial"/>
          <w:b/>
          <w:bCs/>
          <w:color w:val="0D1B2A"/>
          <w:sz w:val="24"/>
          <w:szCs w:val="24"/>
        </w:rPr>
        <w:t>Security Sidecar</w:t>
      </w:r>
      <w:r>
        <w:rPr>
          <w:rFonts w:eastAsia="Arial" w:cs="Arial" w:ascii="Arial" w:hAnsi="Arial"/>
          <w:color w:val="555555"/>
          <w:sz w:val="22"/>
          <w:szCs w:val="22"/>
        </w:rPr>
        <w:t xml:space="preserve"> — OAuth2 Proxy — Authentication Before the App</w:t>
      </w:r>
    </w:p>
    <w:p>
      <w:pPr>
        <w:pStyle w:val="Normal"/>
        <w:spacing w:before="0" w:after="80"/>
        <w:jc w:val="center"/>
        <w:rPr/>
      </w:pPr>
      <w:r>
        <w:rPr>
          <w:rFonts w:eastAsia="Arial" w:cs="Arial" w:ascii="Arial" w:hAnsi="Arial"/>
          <w:b/>
          <w:bCs/>
          <w:color w:val="00695C"/>
          <w:sz w:val="24"/>
          <w:szCs w:val="24"/>
        </w:rPr>
        <w:t xml:space="preserve">6. </w:t>
      </w:r>
      <w:r>
        <w:rPr>
          <w:rFonts w:eastAsia="Arial" w:cs="Arial" w:ascii="Arial" w:hAnsi="Arial"/>
          <w:b/>
          <w:bCs/>
          <w:color w:val="0D1B2A"/>
          <w:sz w:val="24"/>
          <w:szCs w:val="24"/>
        </w:rPr>
        <w:t>Data Sync Sidecar</w:t>
      </w:r>
      <w:r>
        <w:rPr>
          <w:rFonts w:eastAsia="Arial" w:cs="Arial" w:ascii="Arial" w:hAnsi="Arial"/>
          <w:color w:val="555555"/>
          <w:sz w:val="22"/>
          <w:szCs w:val="22"/>
        </w:rPr>
        <w:t xml:space="preserve"> — git-sync — Pulling Config and Data from Repositories</w:t>
      </w:r>
    </w:p>
    <w:p>
      <w:pPr>
        <w:pStyle w:val="Normal"/>
        <w:rPr/>
      </w:pPr>
      <w:r>
        <w:rPr/>
      </w:r>
      <w:r>
        <w:br w:type="page"/>
      </w:r>
    </w:p>
    <w:p>
      <w:pPr>
        <w:pStyle w:val="Heading1"/>
        <w:spacing w:before="0" w:after="120"/>
        <w:rPr/>
      </w:pPr>
      <w:r>
        <w:rPr>
          <w:rFonts w:eastAsia="Arial" w:cs="Arial" w:ascii="Arial" w:hAnsi="Arial"/>
          <w:b/>
          <w:bCs/>
          <w:color w:val="0D1B2A"/>
          <w:sz w:val="40"/>
          <w:szCs w:val="40"/>
        </w:rPr>
        <w:t>Table of Contents</w:t>
      </w:r>
    </w:p>
    <w:sdt>
      <w:sdtPr>
        <w:docPartObj>
          <w:docPartGallery w:val="Table of Contents"/>
          <w:docPartUnique w:val="true"/>
        </w:docPartObj>
      </w:sdtPr>
      <w:sdtContent>
        <w:p>
          <w:pPr>
            <w:pStyle w:val="Normal"/>
            <w:rPr/>
          </w:pPr>
          <w:r>
            <w:fldChar w:fldCharType="begin"/>
          </w:r>
          <w:r>
            <w:rPr/>
            <w:instrText xml:space="preserve"> TOC \o "1-4" \h</w:instrText>
          </w:r>
          <w:r>
            <w:rPr/>
            <w:fldChar w:fldCharType="separate"/>
          </w:r>
          <w:sdt>
            <w:sdtPr>
              <w:alias w:val="TOC"/>
              <w:text/>
            </w:sdtPr>
            <w:sdtContent>
              <w:r>
                <w:rPr/>
              </w:r>
              <w:r>
                <w:rPr/>
              </w:r>
            </w:sdtContent>
          </w:sdt>
          <w:r>
            <w:rPr/>
            <w:fldChar w:fldCharType="end"/>
          </w:r>
        </w:p>
      </w:sdtContent>
    </w:sdt>
    <w:p>
      <w:pPr>
        <w:pStyle w:val="Normal"/>
        <w:rPr/>
      </w:pPr>
      <w:r>
        <w:rPr/>
      </w:r>
    </w:p>
    <w:p>
      <w:pPr>
        <w:pStyle w:val="Normal"/>
        <w:rPr/>
      </w:pPr>
      <w:r>
        <w:rPr/>
      </w:r>
      <w:r>
        <w:br w:type="page"/>
      </w:r>
    </w:p>
    <w:p>
      <w:pPr>
        <w:pStyle w:val="Heading1"/>
        <w:spacing w:before="0" w:after="120"/>
        <w:rPr/>
      </w:pPr>
      <w:r>
        <w:rPr>
          <w:rFonts w:eastAsia="Arial" w:cs="Arial" w:ascii="Arial" w:hAnsi="Arial"/>
          <w:b/>
          <w:bCs/>
          <w:color w:val="0D1B2A"/>
          <w:sz w:val="40"/>
          <w:szCs w:val="40"/>
        </w:rPr>
        <w:t>Introduction: Sidecar Use Cases Overview</w:t>
      </w:r>
    </w:p>
    <w:p>
      <w:pPr>
        <w:pStyle w:val="Normal"/>
        <w:pBdr>
          <w:bottom w:val="single" w:sz="8" w:space="1" w:color="1565C0"/>
        </w:pBdr>
        <w:spacing w:before="0" w:after="160"/>
        <w:rPr/>
      </w:pPr>
      <w:r>
        <w:rPr/>
      </w:r>
    </w:p>
    <w:p>
      <w:pPr>
        <w:pStyle w:val="Normal"/>
        <w:spacing w:before="0" w:after="160"/>
        <w:rPr/>
      </w:pPr>
      <w:r>
        <w:rPr>
          <w:rFonts w:eastAsia="Arial" w:cs="Arial" w:ascii="Arial" w:hAnsi="Arial"/>
          <w:b w:val="false"/>
          <w:bCs w:val="false"/>
          <w:color w:val="333333"/>
          <w:sz w:val="22"/>
          <w:szCs w:val="22"/>
        </w:rPr>
        <w:t>Module 1 established the fundamentals: a sidecar is an auxiliary container in the same pod, sharing network namespace and optionally storage, extending the application without code changes. This module goes deep into the six major categories of sidecar use cases found in production distributed systems.</w:t>
      </w:r>
    </w:p>
    <w:p>
      <w:pPr>
        <w:pStyle w:val="Normal"/>
        <w:spacing w:before="0" w:after="160"/>
        <w:rPr/>
      </w:pPr>
      <w:r>
        <w:rPr>
          <w:rFonts w:eastAsia="Arial" w:cs="Arial" w:ascii="Arial" w:hAnsi="Arial"/>
          <w:b w:val="false"/>
          <w:bCs w:val="false"/>
          <w:color w:val="333333"/>
          <w:sz w:val="22"/>
          <w:szCs w:val="22"/>
        </w:rPr>
        <w:t>Each use case follows a consistent structure: the problem it solves, how the sidecar accomplishes it at the infrastructure level, a complete and working Kubernetes configuration, operational considerations, and common pitfalls. By the end of this module, you will be able to design, configure, and operate any of these sidecar patterns in production.</w:t>
      </w:r>
    </w:p>
    <w:p>
      <w:pPr>
        <w:pStyle w:val="Normal"/>
        <w:spacing w:before="60" w:after="0"/>
        <w:rPr/>
      </w:pPr>
      <w:r>
        <w:rPr/>
      </w:r>
    </w:p>
    <w:tbl>
      <w:tblPr>
        <w:tblW w:w="9360" w:type="dxa"/>
        <w:jc w:val="left"/>
        <w:tblInd w:w="121" w:type="dxa"/>
        <w:tblLayout w:type="fixed"/>
        <w:tblCellMar>
          <w:top w:w="90" w:type="dxa"/>
          <w:left w:w="120" w:type="dxa"/>
          <w:bottom w:w="90" w:type="dxa"/>
          <w:right w:w="120" w:type="dxa"/>
        </w:tblCellMar>
      </w:tblPr>
      <w:tblGrid>
        <w:gridCol w:w="1799"/>
        <w:gridCol w:w="2201"/>
        <w:gridCol w:w="3120"/>
        <w:gridCol w:w="2239"/>
      </w:tblGrid>
      <w:tr>
        <w:trPr>
          <w:tblHeader w:val="true"/>
        </w:trPr>
        <w:tc>
          <w:tcPr>
            <w:tcW w:w="17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Use Case</w:t>
            </w:r>
          </w:p>
        </w:tc>
        <w:tc>
          <w:tcPr>
            <w:tcW w:w="22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Primary Tool(s)</w:t>
            </w:r>
          </w:p>
        </w:tc>
        <w:tc>
          <w:tcPr>
            <w:tcW w:w="312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Interaction Method</w:t>
            </w:r>
          </w:p>
        </w:tc>
        <w:tc>
          <w:tcPr>
            <w:tcW w:w="223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Sidecar Position</w:t>
            </w:r>
          </w:p>
        </w:tc>
      </w:tr>
      <w:tr>
        <w:trPr/>
        <w:tc>
          <w:tcPr>
            <w:tcW w:w="1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Proxy</w:t>
            </w:r>
          </w:p>
        </w:tc>
        <w:tc>
          <w:tcPr>
            <w:tcW w:w="22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Envoy, Linkerd proxy</w:t>
            </w:r>
          </w:p>
        </w:tc>
        <w:tc>
          <w:tcPr>
            <w:tcW w:w="312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Network interception (iptables)</w:t>
            </w:r>
          </w:p>
        </w:tc>
        <w:tc>
          <w:tcPr>
            <w:tcW w:w="223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In the request path — every call goes through it</w:t>
            </w:r>
          </w:p>
        </w:tc>
      </w:tr>
      <w:tr>
        <w:trPr/>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Logging</w:t>
            </w:r>
          </w:p>
        </w:tc>
        <w:tc>
          <w:tcPr>
            <w:tcW w:w="2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Fluentd, Filebeat, Promtail</w:t>
            </w:r>
          </w:p>
        </w:tc>
        <w:tc>
          <w:tcPr>
            <w:tcW w:w="312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Shared volume (reads log files)</w:t>
            </w:r>
          </w:p>
        </w:tc>
        <w:tc>
          <w:tcPr>
            <w:tcW w:w="223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Out of the request path — observes output</w:t>
            </w:r>
          </w:p>
        </w:tc>
      </w:tr>
      <w:tr>
        <w:trPr/>
        <w:tc>
          <w:tcPr>
            <w:tcW w:w="1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Monitoring</w:t>
            </w:r>
          </w:p>
        </w:tc>
        <w:tc>
          <w:tcPr>
            <w:tcW w:w="22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Prometheus exporters, Telegraf</w:t>
            </w:r>
          </w:p>
        </w:tc>
        <w:tc>
          <w:tcPr>
            <w:tcW w:w="312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Unix socket or shared volume + network scrape</w:t>
            </w:r>
          </w:p>
        </w:tc>
        <w:tc>
          <w:tcPr>
            <w:tcW w:w="223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Out of the request path — collects metrics</w:t>
            </w:r>
          </w:p>
        </w:tc>
      </w:tr>
      <w:tr>
        <w:trPr/>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Config</w:t>
            </w:r>
          </w:p>
        </w:tc>
        <w:tc>
          <w:tcPr>
            <w:tcW w:w="2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Vault Agent, Consul Template</w:t>
            </w:r>
          </w:p>
        </w:tc>
        <w:tc>
          <w:tcPr>
            <w:tcW w:w="312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Shared volume (writes config files)</w:t>
            </w:r>
          </w:p>
        </w:tc>
        <w:tc>
          <w:tcPr>
            <w:tcW w:w="223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Out of the request path — manages files</w:t>
            </w:r>
          </w:p>
        </w:tc>
      </w:tr>
      <w:tr>
        <w:trPr/>
        <w:tc>
          <w:tcPr>
            <w:tcW w:w="1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Security</w:t>
            </w:r>
          </w:p>
        </w:tc>
        <w:tc>
          <w:tcPr>
            <w:tcW w:w="22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OAuth2 Proxy, SPIRE agent</w:t>
            </w:r>
          </w:p>
        </w:tc>
        <w:tc>
          <w:tcPr>
            <w:tcW w:w="312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Network interception (reverse proxy)</w:t>
            </w:r>
          </w:p>
        </w:tc>
        <w:tc>
          <w:tcPr>
            <w:tcW w:w="223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In the request path — gates all inbound traffic</w:t>
            </w:r>
          </w:p>
        </w:tc>
      </w:tr>
      <w:tr>
        <w:trPr/>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Data Sync</w:t>
            </w:r>
          </w:p>
        </w:tc>
        <w:tc>
          <w:tcPr>
            <w:tcW w:w="2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git-sync, s3-sync</w:t>
            </w:r>
          </w:p>
        </w:tc>
        <w:tc>
          <w:tcPr>
            <w:tcW w:w="312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Shared volume (writes data files)</w:t>
            </w:r>
          </w:p>
        </w:tc>
        <w:tc>
          <w:tcPr>
            <w:tcW w:w="223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Out of the request path — maintains local data copy</w:t>
            </w:r>
          </w:p>
        </w:tc>
      </w:tr>
    </w:tbl>
    <w:p>
      <w:pPr>
        <w:pStyle w:val="Normal"/>
        <w:spacing w:before="80" w:after="0"/>
        <w:rPr/>
      </w:pPr>
      <w:r>
        <w:rPr/>
      </w:r>
    </w:p>
    <w:p>
      <w:pPr>
        <w:pStyle w:val="Normal"/>
        <w:rPr/>
      </w:pPr>
      <w:r>
        <w:rPr/>
      </w:r>
      <w:r>
        <w:br w:type="page"/>
      </w:r>
    </w:p>
    <w:p>
      <w:pPr>
        <w:pStyle w:val="Normal"/>
        <w:spacing w:before="0" w:after="0"/>
        <w:rPr/>
      </w:pPr>
      <w:r>
        <w:rPr/>
      </w:r>
      <w:r>
        <w:br w:type="page"/>
      </w:r>
    </w:p>
    <w:p>
      <w:pPr>
        <w:pStyle w:val="Heading1"/>
        <w:shd w:val="clear" w:fill="1565C0"/>
        <w:spacing w:before="0" w:after="60"/>
        <w:ind w:left="240" w:right="240"/>
        <w:rPr/>
      </w:pPr>
      <w:r>
        <w:rPr>
          <w:rFonts w:eastAsia="Arial" w:cs="Arial" w:ascii="Arial" w:hAnsi="Arial"/>
          <w:b/>
          <w:bCs/>
          <w:color w:val="FFFFFF"/>
          <w:sz w:val="44"/>
          <w:szCs w:val="44"/>
        </w:rPr>
        <w:t>Use Case 1: Proxy Sidecar</w:t>
      </w:r>
    </w:p>
    <w:p>
      <w:pPr>
        <w:pStyle w:val="Normal"/>
        <w:shd w:val="clear" w:fill="E3F2FD"/>
        <w:spacing w:before="0" w:after="200"/>
        <w:ind w:left="240" w:right="240"/>
        <w:rPr/>
      </w:pPr>
      <w:r>
        <w:rPr>
          <w:rFonts w:eastAsia="Arial" w:cs="Arial" w:ascii="Arial" w:hAnsi="Arial"/>
          <w:color w:val="1565C0"/>
          <w:sz w:val="24"/>
          <w:szCs w:val="24"/>
        </w:rPr>
        <w:t>Envoy — Traffic Management, mTLS, Load Balancing, Distributed Tracing</w:t>
      </w:r>
    </w:p>
    <w:p>
      <w:pPr>
        <w:pStyle w:val="Normal"/>
        <w:pBdr>
          <w:bottom w:val="single" w:sz="8" w:space="1" w:color="1565C0"/>
        </w:pBdr>
        <w:spacing w:before="0" w:after="160"/>
        <w:rPr/>
      </w:pPr>
      <w:r>
        <w:rPr/>
      </w:r>
    </w:p>
    <w:p>
      <w:pPr>
        <w:pStyle w:val="Heading2"/>
        <w:spacing w:before="280" w:after="100"/>
        <w:rPr/>
      </w:pPr>
      <w:r>
        <w:rPr>
          <w:rFonts w:eastAsia="Arial" w:cs="Arial" w:ascii="Arial" w:hAnsi="Arial"/>
          <w:b/>
          <w:bCs/>
          <w:color w:val="1565C0"/>
          <w:sz w:val="28"/>
          <w:szCs w:val="28"/>
        </w:rPr>
        <w:t>1.1 The Problem: Infrastructure Concerns Entangled with Application Code</w:t>
      </w:r>
    </w:p>
    <w:p>
      <w:pPr>
        <w:pStyle w:val="Normal"/>
        <w:spacing w:before="0" w:after="160"/>
        <w:rPr/>
      </w:pPr>
      <w:r>
        <w:rPr>
          <w:rFonts w:eastAsia="Arial" w:cs="Arial" w:ascii="Arial" w:hAnsi="Arial"/>
          <w:b w:val="false"/>
          <w:bCs w:val="false"/>
          <w:color w:val="333333"/>
          <w:sz w:val="22"/>
          <w:szCs w:val="22"/>
        </w:rPr>
        <w:t>Without a proxy sidecar, every service must implement: mutual TLS with certificate management, retry logic with exponential backoff, circuit breaking state machines, distributed trace context propagation, load balancing across multiple instances, and connection pooling. In a polyglot microservices fleet, each language needs its own implementation. Upgrades require redeploying every service. Behaviour is inconsistent across language ecosystems.</w:t>
      </w:r>
    </w:p>
    <w:p>
      <w:pPr>
        <w:pStyle w:val="Normal"/>
        <w:spacing w:before="0" w:after="160"/>
        <w:rPr/>
      </w:pPr>
      <w:r>
        <w:rPr>
          <w:rFonts w:eastAsia="Arial" w:cs="Arial" w:ascii="Arial" w:hAnsi="Arial"/>
          <w:b w:val="false"/>
          <w:bCs w:val="false"/>
          <w:color w:val="333333"/>
          <w:sz w:val="22"/>
          <w:szCs w:val="22"/>
        </w:rPr>
        <w:t>A proxy sidecar (Envoy in the context of service meshes; standalone Envoy as a general-purpose proxy) intercepts all inbound and outbound network traffic and handles these concerns transparently, with zero application code changes.</w:t>
      </w:r>
    </w:p>
    <w:p>
      <w:pPr>
        <w:pStyle w:val="Heading2"/>
        <w:spacing w:before="280" w:after="100"/>
        <w:rPr/>
      </w:pPr>
      <w:r>
        <w:rPr>
          <w:rFonts w:eastAsia="Arial" w:cs="Arial" w:ascii="Arial" w:hAnsi="Arial"/>
          <w:b/>
          <w:bCs/>
          <w:color w:val="1565C0"/>
          <w:sz w:val="28"/>
          <w:szCs w:val="28"/>
        </w:rPr>
        <w:t>1.2 How Envoy Intercepts Traffic</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Traffic interception mechanism (inside the pod's network namespace):</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istio-init (init container) installs iptables rules at pod startup:</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Redirect all outbound TCP traffic to Envoy's outbound port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iptables -t nat -A OUTPUT -p tcp -j REDIRECT --to-port 15001</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Exception: don't redirect Envoy's own traffic (UID 1337)</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iptables -t nat -A OUTPUT -m owner --uid-owner 1337 -j RETURN</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Redirect all inbound TCP traffic to Envoy's inbound port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iptables -t nat -A PREROUTING -p tcp -j REDIRECT --to-port 15006</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Request flow — outbound call from app:</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 calls: http://payment-service:80/pay</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(iptables redirects to Envoy outbound listener)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Envoy :15001</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Matches route: payment-service → VirtualService rules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Applies retry policy (3 attempts, 2s timeout each)</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Upgrades to mTLS (TLS 1.3, presents SPIFFE cert)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Injects trace headers (W3C traceparent)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Forwards to payment-service sidecar over encrypted tunnel</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Request flow — inbound call to app:</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External call arrives on pod IP:80</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(iptables redirects to Envoy inbound listener)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Envoy :15006</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Terminates mTLS, verifies peer certificate (SPIFFE)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Checks AuthorizationPolicy (caller allowed?)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Creates inbound trace span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Forwards to app on localhost:8080 (plain HTTP)</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 receives plain HTTP, zero knowledge of TLS or auth</w:t>
      </w:r>
    </w:p>
    <w:p>
      <w:pPr>
        <w:pStyle w:val="Heading2"/>
        <w:spacing w:before="280" w:after="100"/>
        <w:rPr/>
      </w:pPr>
      <w:r>
        <w:rPr>
          <w:rFonts w:eastAsia="Arial" w:cs="Arial" w:ascii="Arial" w:hAnsi="Arial"/>
          <w:b/>
          <w:bCs/>
          <w:color w:val="1565C0"/>
          <w:sz w:val="28"/>
          <w:szCs w:val="28"/>
        </w:rPr>
        <w:t>1.3 Traffic Management: VirtualService + DestinationRule</w:t>
      </w:r>
    </w:p>
    <w:p>
      <w:pPr>
        <w:pStyle w:val="Normal"/>
        <w:spacing w:before="0" w:after="160"/>
        <w:rPr/>
      </w:pPr>
      <w:r>
        <w:rPr>
          <w:rFonts w:eastAsia="Arial" w:cs="Arial" w:ascii="Arial" w:hAnsi="Arial"/>
          <w:b w:val="false"/>
          <w:bCs w:val="false"/>
          <w:color w:val="333333"/>
          <w:sz w:val="22"/>
          <w:szCs w:val="22"/>
        </w:rPr>
        <w:t>The proxy sidecar's behaviour is configured by the control plane (istiod in Istio). VirtualService defines routing rules pushed to the Envoy xDS API. DestinationRule defines connection policies for upstream clusters.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VirtualService: canary routing + retries + timeout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apiVersion: networking.istio.io/v1beta1</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kind: VirtualService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metadata:</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payment-vs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spec:</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hosts: [payment-service]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http:</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Route 10% to v2, 90% to v1</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route: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destination: { host: payment-service, subset: v1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weight: 90</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destination: { host: payment-service, subset: v2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weight: 10</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timeout: 5s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retries: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attempts: 3</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perTryTimeout: 1500ms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retryOn: gateway-error,connect-failure,reset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DestinationRule: circuit breaking + mTLS mode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apiVersion: networking.istio.io/v1beta1</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kind: DestinationRule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metadata:</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payment-dr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spec:</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host: payment-service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trafficPolicy:</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connectionPool:</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http:</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http2MaxRequests: 200</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http1MaxPendingRequests: 50</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outlierDetection: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consecutiveGatewayErrors: 5</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interval: 10s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baseEjectionTime: 30s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maxEjectionPercent: 50</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subsets: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v1</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labels: { version: v1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v2</w:t>
      </w:r>
    </w:p>
    <w:p>
      <w:pPr>
        <w:pStyle w:val="Normal"/>
        <w:pBdr>
          <w:left w:val="single" w:sz="14" w:space="0" w:color="1565C0"/>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labels: { version: v2 }</w:t>
      </w:r>
    </w:p>
    <w:p>
      <w:pPr>
        <w:pStyle w:val="Heading2"/>
        <w:spacing w:before="280" w:after="100"/>
        <w:rPr/>
      </w:pPr>
      <w:r>
        <w:rPr>
          <w:rFonts w:eastAsia="Arial" w:cs="Arial" w:ascii="Arial" w:hAnsi="Arial"/>
          <w:b/>
          <w:bCs/>
          <w:color w:val="1565C0"/>
          <w:sz w:val="28"/>
          <w:szCs w:val="28"/>
        </w:rPr>
        <w:t>1.4 mTLS: Automatic Zero-Trust Encryption</w:t>
      </w:r>
    </w:p>
    <w:p>
      <w:pPr>
        <w:pStyle w:val="Normal"/>
        <w:spacing w:before="0" w:after="160"/>
        <w:rPr/>
      </w:pPr>
      <w:r>
        <w:rPr>
          <w:rFonts w:eastAsia="Arial" w:cs="Arial" w:ascii="Arial" w:hAnsi="Arial"/>
          <w:b w:val="false"/>
          <w:bCs w:val="false"/>
          <w:color w:val="333333"/>
          <w:sz w:val="22"/>
          <w:szCs w:val="22"/>
        </w:rPr>
        <w:t>Envoy handles the complete mTLS lifecycle: certificate issuance from istiod (acting as a SPIFFE CA), certificate rotation before expiry (default 24h TTL, rotated at 19.2h), TLS handshake on every outbound connection, and peer certificate verification on every inbound connection. The application uses plain HTTP on localhost.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Enforce STRICT mTLS for entire namespace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apiVersion: security.istio.io/v1</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kind: PeerAuthentication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metadata:</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strict-mtls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namespace: production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spec:</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mtls: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mode: STRICT   # reject all non-mTLS connections</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Service A's SPIFFE identity in its cert SAN: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spiffe://cluster.local/ns/production/sa/order-service</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Verify mTLS is active between services: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istioctl authn tls-check order-pod.production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payment-service.production.svc.cluster.local</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Output: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HOST:PORT                          STATUS  SERVER  CLIENT</w:t>
      </w:r>
    </w:p>
    <w:p>
      <w:pPr>
        <w:pStyle w:val="Normal"/>
        <w:pBdr>
          <w:left w:val="single" w:sz="14" w:space="0" w:color="1565C0"/>
        </w:pBdr>
        <w:shd w:val="clear" w:fill="F5F5F5"/>
        <w:spacing w:before="0" w:after="160"/>
        <w:ind w:left="360"/>
        <w:rPr/>
      </w:pPr>
      <w:r>
        <w:rPr>
          <w:rFonts w:eastAsia="Courier New" w:cs="Courier New" w:ascii="Courier New" w:hAnsi="Courier New"/>
          <w:color w:val="1A1A1A"/>
          <w:sz w:val="18"/>
          <w:szCs w:val="18"/>
        </w:rPr>
        <w:t># payment-service.production:8080    OK      mTLS    mTLS</w:t>
      </w:r>
    </w:p>
    <w:p>
      <w:pPr>
        <w:pStyle w:val="Heading2"/>
        <w:spacing w:before="280" w:after="100"/>
        <w:rPr/>
      </w:pPr>
      <w:r>
        <w:rPr>
          <w:rFonts w:eastAsia="Arial" w:cs="Arial" w:ascii="Arial" w:hAnsi="Arial"/>
          <w:b/>
          <w:bCs/>
          <w:color w:val="1565C0"/>
          <w:sz w:val="28"/>
          <w:szCs w:val="28"/>
        </w:rPr>
        <w:t>1.5 Load Balancing at the Sidecar Level</w:t>
      </w:r>
    </w:p>
    <w:p>
      <w:pPr>
        <w:pStyle w:val="Normal"/>
        <w:spacing w:before="0" w:after="160"/>
        <w:rPr/>
      </w:pPr>
      <w:r>
        <w:rPr>
          <w:rFonts w:eastAsia="Arial" w:cs="Arial" w:ascii="Arial" w:hAnsi="Arial"/>
          <w:b w:val="false"/>
          <w:bCs w:val="false"/>
          <w:color w:val="333333"/>
          <w:sz w:val="22"/>
          <w:szCs w:val="22"/>
        </w:rPr>
        <w:t>Envoy implements application-layer load balancing: it knows about individual service instances (via EDS — Endpoint Discovery Service from the control plane) and distributes requests across them using configurable algorithms. Unlike L4 load balancers, Envoy's L7 load balancing can route individual HTTP requests, not just TCP connections.</w:t>
      </w:r>
    </w:p>
    <w:tbl>
      <w:tblPr>
        <w:tblW w:w="9360" w:type="dxa"/>
        <w:jc w:val="left"/>
        <w:tblInd w:w="121" w:type="dxa"/>
        <w:tblLayout w:type="fixed"/>
        <w:tblCellMar>
          <w:top w:w="90" w:type="dxa"/>
          <w:left w:w="120" w:type="dxa"/>
          <w:bottom w:w="90" w:type="dxa"/>
          <w:right w:w="120" w:type="dxa"/>
        </w:tblCellMar>
      </w:tblPr>
      <w:tblGrid>
        <w:gridCol w:w="2199"/>
        <w:gridCol w:w="3080"/>
        <w:gridCol w:w="4081"/>
      </w:tblGrid>
      <w:tr>
        <w:trPr>
          <w:tblHeader w:val="true"/>
        </w:trPr>
        <w:tc>
          <w:tcPr>
            <w:tcW w:w="21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LB Algorithm</w:t>
            </w:r>
          </w:p>
        </w:tc>
        <w:tc>
          <w:tcPr>
            <w:tcW w:w="308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Istio Config</w:t>
            </w:r>
          </w:p>
        </w:tc>
        <w:tc>
          <w:tcPr>
            <w:tcW w:w="408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Best For</w:t>
            </w:r>
          </w:p>
        </w:tc>
      </w:tr>
      <w:tr>
        <w:trPr/>
        <w:tc>
          <w:tcPr>
            <w:tcW w:w="2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Round Robin (default)</w:t>
            </w:r>
          </w:p>
        </w:tc>
        <w:tc>
          <w:tcPr>
            <w:tcW w:w="30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simple: ROUND_ROBIN</w:t>
            </w:r>
          </w:p>
        </w:tc>
        <w:tc>
          <w:tcPr>
            <w:tcW w:w="408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Uniform workloads where each request takes similar time</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Least Connection</w:t>
            </w:r>
          </w:p>
        </w:tc>
        <w:tc>
          <w:tcPr>
            <w:tcW w:w="30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simple: LEAST_CONN</w:t>
            </w:r>
          </w:p>
        </w:tc>
        <w:tc>
          <w:tcPr>
            <w:tcW w:w="40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Long-lived requests or variable response times</w:t>
            </w:r>
          </w:p>
        </w:tc>
      </w:tr>
      <w:tr>
        <w:trPr/>
        <w:tc>
          <w:tcPr>
            <w:tcW w:w="2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Random</w:t>
            </w:r>
          </w:p>
        </w:tc>
        <w:tc>
          <w:tcPr>
            <w:tcW w:w="30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simple: RANDOM</w:t>
            </w:r>
          </w:p>
        </w:tc>
        <w:tc>
          <w:tcPr>
            <w:tcW w:w="408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Simple distribution, avoids coordinator overhead</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Consistent Hash</w:t>
            </w:r>
          </w:p>
        </w:tc>
        <w:tc>
          <w:tcPr>
            <w:tcW w:w="30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consistentHash: { httpHeaderName: x-user-id }</w:t>
            </w:r>
          </w:p>
        </w:tc>
        <w:tc>
          <w:tcPr>
            <w:tcW w:w="40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Session affinity — same user always reaches same instance</w:t>
            </w:r>
          </w:p>
        </w:tc>
      </w:tr>
      <w:tr>
        <w:trPr/>
        <w:tc>
          <w:tcPr>
            <w:tcW w:w="2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Locality-weighted</w:t>
            </w:r>
          </w:p>
        </w:tc>
        <w:tc>
          <w:tcPr>
            <w:tcW w:w="30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localityLbSetting: {}</w:t>
            </w:r>
          </w:p>
        </w:tc>
        <w:tc>
          <w:tcPr>
            <w:tcW w:w="408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Multi-region: prefer local instances, failover to remote</w:t>
            </w:r>
          </w:p>
        </w:tc>
      </w:tr>
    </w:tbl>
    <w:p>
      <w:pPr>
        <w:pStyle w:val="Normal"/>
        <w:spacing w:before="80" w:after="0"/>
        <w:rPr/>
      </w:pPr>
      <w:r>
        <w:rPr/>
      </w:r>
    </w:p>
    <w:p>
      <w:pPr>
        <w:pStyle w:val="Heading2"/>
        <w:spacing w:before="280" w:after="100"/>
        <w:rPr/>
      </w:pPr>
      <w:r>
        <w:rPr>
          <w:rFonts w:eastAsia="Arial" w:cs="Arial" w:ascii="Arial" w:hAnsi="Arial"/>
          <w:b/>
          <w:bCs/>
          <w:color w:val="1565C0"/>
          <w:sz w:val="28"/>
          <w:szCs w:val="28"/>
        </w:rPr>
        <w:t>1.6 Complete Proxy Sidecar Pod Spec</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Pod spec — Envoy proxy sidecar (manual injection, not via Istio)</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Used when fine-grained sidecar control is needed outside a mesh</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apiVersion: v1</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kind: Pod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spec:</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Init container: set up iptables traffic interception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initContainers: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proxy-init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image: istio/proxyv2:1.20.0</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args: ['istio-iptables',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 '15001',   # outbound redirect port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'-z', '15006',   # inbound redirect port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 '1337',    # proxy UID (excluded from redirect)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 'REDIRECT',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 '*',       # intercept all outbound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'-x', '',        # no exclusions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 '*',       # intercept all inbound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 '15090,15021,15020']  # exclude health ports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securityContext: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capabilities: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add: [NET_ADMIN, NET_RAW]</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runAsNonRoot: false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runAsUser: 0</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containers: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Main application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app</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image: myapp:v1</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ports: [{containerPort: 8080}]</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Envoy proxy sidecar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istio-proxy</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image: istio/proxyv2:1.20.0</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args: ['proxy', 'sidecar',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'--domain', '$(POD_NAMESPACE).svc.cluster.local',</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'--serviceCluster', 'order-service.$(POD_NAMESPACE)',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'--proxyLogLevel=warning',</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'--concurrency', '2']</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env:</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PILOT_CERT_PROVIDER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value: istiod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CA_ADDR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value: istiod.istio-system.svc:15012</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POD_NAMESPACE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valueFrom: { fieldRef: { fieldPath: metadata.namespace }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INSTANCE_IP</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valueFrom: { fieldRef: { fieldPath: status.podIP }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ports: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{containerPort: 15090, name: http-envoy-prom}</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{containerPort: 15021, name: status-port}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resources: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requests: { cpu: 100m, memory: 128Mi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limits:   { cpu: 2000m, memory: 1Gi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readinessProbe: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httpGet: { path: /healthz/ready, port: 15021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initialDelaySeconds: 1</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periodSeconds: 2</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securityContext: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runAsUser: 1337        # excluded from iptables redirect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runAsGroup: 1337</w:t>
      </w:r>
    </w:p>
    <w:p>
      <w:pPr>
        <w:pStyle w:val="Normal"/>
        <w:pBdr>
          <w:left w:val="single" w:sz="14" w:space="0" w:color="1565C0"/>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allowPrivilegeEscalation: false</w:t>
      </w:r>
    </w:p>
    <w:p>
      <w:pPr>
        <w:pStyle w:val="Normal"/>
        <w:pBdr>
          <w:top w:val="single" w:sz="2" w:space="0" w:color="2E7D32"/>
          <w:left w:val="single" w:sz="20" w:space="0" w:color="2E7D32"/>
          <w:bottom w:val="single" w:sz="2" w:space="0" w:color="2E7D32"/>
          <w:right w:val="single" w:sz="2" w:space="0" w:color="2E7D32"/>
        </w:pBdr>
        <w:shd w:val="clear" w:fill="E8F5E9"/>
        <w:spacing w:before="0" w:after="160"/>
        <w:ind w:left="360" w:right="360"/>
        <w:rPr/>
      </w:pPr>
      <w:r>
        <w:rPr>
          <w:rFonts w:eastAsia="Arial" w:cs="Arial" w:ascii="Arial" w:hAnsi="Arial"/>
          <w:b/>
          <w:bCs/>
          <w:color w:val="2E7D32"/>
          <w:sz w:val="22"/>
          <w:szCs w:val="22"/>
        </w:rPr>
        <w:t xml:space="preserve">BEST PRACTICE  </w:t>
      </w:r>
      <w:r>
        <w:rPr>
          <w:rFonts w:eastAsia="Arial" w:cs="Arial" w:ascii="Arial" w:hAnsi="Arial"/>
          <w:color w:val="333333"/>
          <w:sz w:val="22"/>
          <w:szCs w:val="22"/>
        </w:rPr>
        <w:t>Always exclude the proxy's own UID from iptables redirect rules. Without this exclusion, Envoy's own outbound connections get redirected back to itself — creating an infinite loop that crashes the pod.</w:t>
      </w:r>
    </w:p>
    <w:p>
      <w:pPr>
        <w:pStyle w:val="Normal"/>
        <w:rPr/>
      </w:pPr>
      <w:r>
        <w:rPr/>
      </w:r>
      <w:r>
        <w:br w:type="page"/>
      </w:r>
    </w:p>
    <w:p>
      <w:pPr>
        <w:pStyle w:val="Normal"/>
        <w:spacing w:before="0" w:after="0"/>
        <w:rPr/>
      </w:pPr>
      <w:r>
        <w:rPr/>
      </w:r>
      <w:r>
        <w:br w:type="page"/>
      </w:r>
    </w:p>
    <w:p>
      <w:pPr>
        <w:pStyle w:val="Heading1"/>
        <w:shd w:val="clear" w:fill="2E7D32"/>
        <w:spacing w:before="0" w:after="60"/>
        <w:ind w:left="240" w:right="240"/>
        <w:rPr/>
      </w:pPr>
      <w:r>
        <w:rPr>
          <w:rFonts w:eastAsia="Arial" w:cs="Arial" w:ascii="Arial" w:hAnsi="Arial"/>
          <w:b/>
          <w:bCs/>
          <w:color w:val="FFFFFF"/>
          <w:sz w:val="44"/>
          <w:szCs w:val="44"/>
        </w:rPr>
        <w:t>Use Case 2: Logging Sidecar</w:t>
      </w:r>
    </w:p>
    <w:p>
      <w:pPr>
        <w:pStyle w:val="Normal"/>
        <w:shd w:val="clear" w:fill="E8F5E9"/>
        <w:spacing w:before="0" w:after="200"/>
        <w:ind w:left="240" w:right="240"/>
        <w:rPr/>
      </w:pPr>
      <w:r>
        <w:rPr>
          <w:rFonts w:eastAsia="Arial" w:cs="Arial" w:ascii="Arial" w:hAnsi="Arial"/>
          <w:color w:val="2E7D32"/>
          <w:sz w:val="24"/>
          <w:szCs w:val="24"/>
        </w:rPr>
        <w:t>Fluentd / Filebeat — Centralized Log Collection and Shipping to ELK/Splunk/Loki</w:t>
      </w:r>
    </w:p>
    <w:p>
      <w:pPr>
        <w:pStyle w:val="Normal"/>
        <w:pBdr>
          <w:bottom w:val="single" w:sz="8" w:space="1" w:color="2E7D32"/>
        </w:pBdr>
        <w:spacing w:before="0" w:after="160"/>
        <w:rPr/>
      </w:pPr>
      <w:r>
        <w:rPr/>
      </w:r>
    </w:p>
    <w:p>
      <w:pPr>
        <w:pStyle w:val="Heading2"/>
        <w:spacing w:before="280" w:after="100"/>
        <w:rPr/>
      </w:pPr>
      <w:r>
        <w:rPr>
          <w:rFonts w:eastAsia="Arial" w:cs="Arial" w:ascii="Arial" w:hAnsi="Arial"/>
          <w:b/>
          <w:bCs/>
          <w:color w:val="2E7D32"/>
          <w:sz w:val="28"/>
          <w:szCs w:val="28"/>
        </w:rPr>
        <w:t>2.1 The Problem: Scattered Logs Across Containers and Nodes</w:t>
      </w:r>
    </w:p>
    <w:p>
      <w:pPr>
        <w:pStyle w:val="Normal"/>
        <w:spacing w:before="0" w:after="160"/>
        <w:rPr/>
      </w:pPr>
      <w:r>
        <w:rPr>
          <w:rFonts w:eastAsia="Arial" w:cs="Arial" w:ascii="Arial" w:hAnsi="Arial"/>
          <w:b w:val="false"/>
          <w:bCs w:val="false"/>
          <w:color w:val="333333"/>
          <w:sz w:val="22"/>
          <w:szCs w:val="22"/>
        </w:rPr>
        <w:t>In a microservices cluster, logs are scattered across hundreds of pods on dozens of nodes. Without centralized log collection: debugging an issue requires SSH access to individual nodes, grep across multiple log files, and mental correlation of timestamps across different services. Log files grow unboundedly and fill node disks. Structured log formats are inconsistent between services. Log metadata (pod name, namespace, deployment version, node) is not enriched.</w:t>
      </w:r>
    </w:p>
    <w:p>
      <w:pPr>
        <w:pStyle w:val="Normal"/>
        <w:spacing w:before="0" w:after="160"/>
        <w:rPr/>
      </w:pPr>
      <w:r>
        <w:rPr>
          <w:rFonts w:eastAsia="Arial" w:cs="Arial" w:ascii="Arial" w:hAnsi="Arial"/>
          <w:b w:val="false"/>
          <w:bCs w:val="false"/>
          <w:color w:val="333333"/>
          <w:sz w:val="22"/>
          <w:szCs w:val="22"/>
        </w:rPr>
        <w:t>A logging sidecar runs alongside each application pod, reads log output from a shared volume (or from the container's stdout/stderr via a file), enriches log records with pod metadata, and ships them to a centralized log aggregation system — all without any changes to the application's logging code.</w:t>
      </w:r>
    </w:p>
    <w:p>
      <w:pPr>
        <w:pStyle w:val="Heading2"/>
        <w:spacing w:before="280" w:after="100"/>
        <w:rPr/>
      </w:pPr>
      <w:r>
        <w:rPr>
          <w:rFonts w:eastAsia="Arial" w:cs="Arial" w:ascii="Arial" w:hAnsi="Arial"/>
          <w:b/>
          <w:bCs/>
          <w:color w:val="2E7D32"/>
          <w:sz w:val="28"/>
          <w:szCs w:val="28"/>
        </w:rPr>
        <w:t>2.2 Architecture: Two Logging Patterns</w:t>
      </w:r>
    </w:p>
    <w:tbl>
      <w:tblPr>
        <w:tblW w:w="9960" w:type="dxa"/>
        <w:jc w:val="left"/>
        <w:tblInd w:w="121" w:type="dxa"/>
        <w:tblLayout w:type="fixed"/>
        <w:tblCellMar>
          <w:top w:w="90" w:type="dxa"/>
          <w:left w:w="120" w:type="dxa"/>
          <w:bottom w:w="90" w:type="dxa"/>
          <w:right w:w="120" w:type="dxa"/>
        </w:tblCellMar>
      </w:tblPr>
      <w:tblGrid>
        <w:gridCol w:w="1799"/>
        <w:gridCol w:w="3561"/>
        <w:gridCol w:w="2600"/>
        <w:gridCol w:w="1999"/>
      </w:tblGrid>
      <w:tr>
        <w:trPr>
          <w:tblHeader w:val="true"/>
        </w:trPr>
        <w:tc>
          <w:tcPr>
            <w:tcW w:w="17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Pattern</w:t>
            </w:r>
          </w:p>
        </w:tc>
        <w:tc>
          <w:tcPr>
            <w:tcW w:w="356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How It Works</w:t>
            </w:r>
          </w:p>
        </w:tc>
        <w:tc>
          <w:tcPr>
            <w:tcW w:w="26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When to Use</w:t>
            </w:r>
          </w:p>
        </w:tc>
        <w:tc>
          <w:tcPr>
            <w:tcW w:w="19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Sidecar Image</w:t>
            </w:r>
          </w:p>
        </w:tc>
      </w:tr>
      <w:tr>
        <w:trPr/>
        <w:tc>
          <w:tcPr>
            <w:tcW w:w="1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Shared volume (file-based)</w:t>
            </w:r>
          </w:p>
        </w:tc>
        <w:tc>
          <w:tcPr>
            <w:tcW w:w="35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App writes JSON logs to a file in an emptyDir volume; sidecar reads the file</w:t>
            </w:r>
          </w:p>
        </w:tc>
        <w:tc>
          <w:tcPr>
            <w:tcW w:w="26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App has explicit log file management; need fine-grained log parsing</w:t>
            </w:r>
          </w:p>
        </w:tc>
        <w:tc>
          <w:tcPr>
            <w:tcW w:w="19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Fluentd, Filebeat, Promtail</w:t>
            </w:r>
          </w:p>
        </w:tc>
      </w:tr>
      <w:tr>
        <w:trPr/>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stdout/stderr capture</w:t>
            </w:r>
          </w:p>
        </w:tc>
        <w:tc>
          <w:tcPr>
            <w:tcW w:w="3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App writes to stdout; Kubernetes writes to /var/log/containers/ on node; DaemonSet collects</w:t>
            </w:r>
          </w:p>
        </w:tc>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App uses 12-factor logging (stdout); simpler setup</w:t>
            </w:r>
          </w:p>
        </w:tc>
        <w:tc>
          <w:tcPr>
            <w:tcW w:w="1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Fluentd DaemonSet, Filebeat DaemonSet</w:t>
            </w:r>
          </w:p>
        </w:tc>
      </w:tr>
      <w:tr>
        <w:trPr/>
        <w:tc>
          <w:tcPr>
            <w:tcW w:w="1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Unix socket</w:t>
            </w:r>
          </w:p>
        </w:tc>
        <w:tc>
          <w:tcPr>
            <w:tcW w:w="35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App sends structured log events to a Unix socket; sidecar listens and ships</w:t>
            </w:r>
          </w:p>
        </w:tc>
        <w:tc>
          <w:tcPr>
            <w:tcW w:w="26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High-volume structured logs; minimal file I/O overhead</w:t>
            </w:r>
          </w:p>
        </w:tc>
        <w:tc>
          <w:tcPr>
            <w:tcW w:w="19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Custom socket listener + Fluentd</w:t>
            </w:r>
          </w:p>
        </w:tc>
      </w:tr>
    </w:tbl>
    <w:p>
      <w:pPr>
        <w:pStyle w:val="Normal"/>
        <w:spacing w:before="80" w:after="0"/>
        <w:rPr/>
      </w:pPr>
      <w:r>
        <w:rPr/>
      </w:r>
    </w:p>
    <w:p>
      <w:pPr>
        <w:pStyle w:val="Normal"/>
        <w:pBdr>
          <w:top w:val="single" w:sz="2" w:space="0" w:color="1565C0"/>
          <w:left w:val="single" w:sz="20" w:space="0" w:color="1565C0"/>
          <w:bottom w:val="single" w:sz="2" w:space="0" w:color="1565C0"/>
          <w:right w:val="single" w:sz="2" w:space="0" w:color="1565C0"/>
        </w:pBdr>
        <w:shd w:val="clear" w:fill="E3F2FD"/>
        <w:spacing w:before="0" w:after="160"/>
        <w:ind w:left="360" w:right="360"/>
        <w:rPr/>
      </w:pPr>
      <w:r>
        <w:rPr>
          <w:rFonts w:eastAsia="Arial" w:cs="Arial" w:ascii="Arial" w:hAnsi="Arial"/>
          <w:b/>
          <w:bCs/>
          <w:color w:val="1565C0"/>
          <w:sz w:val="22"/>
          <w:szCs w:val="22"/>
        </w:rPr>
        <w:t xml:space="preserve">KEY INSIGHT  </w:t>
      </w:r>
      <w:r>
        <w:rPr>
          <w:rFonts w:eastAsia="Arial" w:cs="Arial" w:ascii="Arial" w:hAnsi="Arial"/>
          <w:color w:val="333333"/>
          <w:sz w:val="22"/>
          <w:szCs w:val="22"/>
        </w:rPr>
        <w:t>The sidecar pattern for logging is most valuable when you need per-pod log enrichment (adding pod-specific metadata), complex log parsing, or log routing to multiple destinations. For simpler cases, a DaemonSet log collector is lower overhead — one agent per node rather than one sidecar per pod.</w:t>
      </w:r>
    </w:p>
    <w:p>
      <w:pPr>
        <w:pStyle w:val="Heading2"/>
        <w:spacing w:before="280" w:after="100"/>
        <w:rPr/>
      </w:pPr>
      <w:r>
        <w:rPr>
          <w:rFonts w:eastAsia="Arial" w:cs="Arial" w:ascii="Arial" w:hAnsi="Arial"/>
          <w:b/>
          <w:bCs/>
          <w:color w:val="2E7D32"/>
          <w:sz w:val="28"/>
          <w:szCs w:val="28"/>
        </w:rPr>
        <w:t>2.3 Fluentd Sidecar — Full Configuration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ConfigMap: Fluentd configuration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apiVersion: v1</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kind: ConfigMap</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metadata:</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fluentd-config</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data:</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fluent.conf: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INPUT: tail log files from shared volume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&lt;source&gt;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@type tail</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path /var/log/app/*.log</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pos_file /var/fluentd/app.pos   # tracks read position (survives restart)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tag app.*</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read_from_head false            # only new lines, not historical</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&lt;parse&gt;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@type json                    # expect JSON-structured logs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time_key timestamp</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time_format %Y-%m-%dT%H:%M:%S.%NZ</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&lt;/parse&gt;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&lt;/source&gt;</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FILTER: enrich with Kubernetes pod metadata</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&lt;filter app.**&gt;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@type record_transformer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&lt;record&gt;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pod_name       '#{ENV["POD_NAME"]}'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namespace      '#{ENV["POD_NAMESPACE"]}'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pod_ip         '#{ENV["POD_IP"]}'</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node_name      '#{ENV["NODE_NAME"]}'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app_version    '#{ENV["APP_VERSION"]}'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cluster_name   production-us-east-1</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&lt;/record&gt;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&lt;/filter&gt;</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FILTER: drop debug logs in production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&lt;filter app.**&gt;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@type grep</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&lt;exclude&gt;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key level</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pattern debug</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&lt;/exclude&gt;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&lt;/filter&gt;</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OUTPUT: send to Elasticsearch</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&lt;match app.**&gt;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@type elasticsearch</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host elasticsearch.logging.svc.cluster.local</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port 9200</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scheme https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ssl_verify false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index_name app-logs-%Y.%m.%d   # daily rotation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&lt;buffer tag,time&gt;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@type file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path /var/fluentd/buffer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flush_mode interval</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flush_interval 5s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chunk_limit_size 8MB</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retry_type exponential_backoff</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retry_max_interval 30s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&lt;/buffer&gt;</w:t>
      </w:r>
    </w:p>
    <w:p>
      <w:pPr>
        <w:pStyle w:val="Normal"/>
        <w:pBdr>
          <w:left w:val="single" w:sz="14" w:space="0" w:color="1565C0"/>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&lt;/match&gt;</w:t>
      </w:r>
    </w:p>
    <w:p>
      <w:pPr>
        <w:pStyle w:val="Heading2"/>
        <w:spacing w:before="280" w:after="100"/>
        <w:rPr/>
      </w:pPr>
      <w:r>
        <w:rPr>
          <w:rFonts w:eastAsia="Arial" w:cs="Arial" w:ascii="Arial" w:hAnsi="Arial"/>
          <w:b/>
          <w:bCs/>
          <w:color w:val="2E7D32"/>
          <w:sz w:val="28"/>
          <w:szCs w:val="28"/>
        </w:rPr>
        <w:t>2.4 Pod Spec: App + Fluentd Sidecar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apiVersion: v1</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kind: Pod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spec:</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volumes: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app-logs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emptyDir: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sizeLimit: 1Gi    # prevent log disk exhaustion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fluentd-config</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configMap:</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fluentd-config</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fluentd-state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emptyDir: {}        # for pos file and buffer (survives sidecar restart)</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containers: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app</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image: myapp:v2</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env:</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LOG_DIR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value: /var/log/app</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APP_VERSION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value: v2.3.1</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volumeMounts: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app-logs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mountPath: /var/log/app</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resources: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limits: { memory: 512Mi, cpu: 500m }</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fluentd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image: fluent/fluentd-kubernetes-daemonset:v1.16-debian-elasticsearch8</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env:</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POD_NAME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valueFrom: { fieldRef: { fieldPath: metadata.name }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POD_NAMESPACE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valueFrom: { fieldRef: { fieldPath: metadata.namespace }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POD_IP</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valueFrom: { fieldRef: { fieldPath: status.podIP }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NODE_NAME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valueFrom: { fieldRef: { fieldPath: spec.nodeName }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APP_VERSION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valueFrom:</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fieldRef: { fieldPath: 'metadata.labels[''app.kubernetes.io/version'']'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volumeMounts: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app-logs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mountPath: /var/log/app</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readOnly: true           # sidecar READS, never writes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fluentd-config</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mountPath: /fluentd/etc</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readOnly: true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fluentd-state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mountPath: /var/fluentd  # pos file and buffer — writable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resources: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requests: { memory: 64Mi, cpu: 50m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limits:   { memory: 256Mi, cpu: 200m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livenessProbe: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exec:</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command: ['sh', '-c', 'ruby -e "require \"fluent/load\"; Fluent::Engine.init"']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initialDelaySeconds: 60</w:t>
      </w:r>
    </w:p>
    <w:p>
      <w:pPr>
        <w:pStyle w:val="Normal"/>
        <w:pBdr>
          <w:left w:val="single" w:sz="14" w:space="0" w:color="1565C0"/>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periodSeconds: 60</w:t>
      </w:r>
    </w:p>
    <w:p>
      <w:pPr>
        <w:pStyle w:val="Heading2"/>
        <w:spacing w:before="280" w:after="100"/>
        <w:rPr/>
      </w:pPr>
      <w:r>
        <w:rPr>
          <w:rFonts w:eastAsia="Arial" w:cs="Arial" w:ascii="Arial" w:hAnsi="Arial"/>
          <w:b/>
          <w:bCs/>
          <w:color w:val="2E7D32"/>
          <w:sz w:val="28"/>
          <w:szCs w:val="28"/>
        </w:rPr>
        <w:t>2.5 Filebeat Sidecar — Lightweight Alternative</w:t>
      </w:r>
    </w:p>
    <w:p>
      <w:pPr>
        <w:pStyle w:val="Normal"/>
        <w:spacing w:before="0" w:after="160"/>
        <w:rPr/>
      </w:pPr>
      <w:r>
        <w:rPr>
          <w:rFonts w:eastAsia="Arial" w:cs="Arial" w:ascii="Arial" w:hAnsi="Arial"/>
          <w:b w:val="false"/>
          <w:bCs w:val="false"/>
          <w:color w:val="333333"/>
          <w:sz w:val="22"/>
          <w:szCs w:val="22"/>
        </w:rPr>
        <w:t>Filebeat is a lighter-weight alternative to Fluentd, written in Go. It has lower resource overhead and a simpler configuration model. It is preferred when the log processing pipeline is simple (ship to Elasticsearch or Logstash with minimal transformation).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filebeat.yml ConfigMap</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filebeat.inputs: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type: log</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enabled: true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paths: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/var/log/app/*.log</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json.keys_under_root: true      # parse JSON and merge into event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json.add_error_key: true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fields: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pod_name: ${POD_NAME}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namespace: ${POD_NAMESPACE}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app_version: ${APP_VERSION}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fields_under_root: true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close_inactive: 5m              # close file handle after 5min inactive</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output.elasticsearch:</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hosts: ['https://elasticsearch.logging.svc.cluster.local:9200']</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index: 'app-logs-%{+yyyy.MM.dd}'</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160"/>
        <w:ind w:left="360"/>
        <w:rPr/>
      </w:pPr>
      <w:r>
        <w:rPr>
          <w:rFonts w:eastAsia="Courier New" w:cs="Courier New" w:ascii="Courier New" w:hAnsi="Courier New"/>
          <w:color w:val="1A1A1A"/>
          <w:sz w:val="18"/>
          <w:szCs w:val="18"/>
        </w:rPr>
        <w:t># Resource footprint: ~32MB RAM, ~50m CPU — significantly lighter than Fluentd</w:t>
      </w:r>
    </w:p>
    <w:p>
      <w:pPr>
        <w:pStyle w:val="Normal"/>
        <w:pBdr>
          <w:top w:val="single" w:sz="2" w:space="0" w:color="F57F17"/>
          <w:left w:val="single" w:sz="20" w:space="0" w:color="F57F17"/>
          <w:bottom w:val="single" w:sz="2" w:space="0" w:color="F57F17"/>
          <w:right w:val="single" w:sz="2" w:space="0" w:color="F57F17"/>
        </w:pBdr>
        <w:shd w:val="clear" w:fill="FFF8E1"/>
        <w:spacing w:before="0" w:after="160"/>
        <w:ind w:left="360" w:right="360"/>
        <w:rPr/>
      </w:pPr>
      <w:r>
        <w:rPr>
          <w:rFonts w:eastAsia="Arial" w:cs="Arial" w:ascii="Arial" w:hAnsi="Arial"/>
          <w:b/>
          <w:bCs/>
          <w:color w:val="F57F17"/>
          <w:sz w:val="22"/>
          <w:szCs w:val="22"/>
        </w:rPr>
        <w:t xml:space="preserve">WARNING  </w:t>
      </w:r>
      <w:r>
        <w:rPr>
          <w:rFonts w:eastAsia="Arial" w:cs="Arial" w:ascii="Arial" w:hAnsi="Arial"/>
          <w:color w:val="333333"/>
          <w:sz w:val="22"/>
          <w:szCs w:val="22"/>
        </w:rPr>
        <w:t>Without a sizeLimit on the emptyDir log volume, a runaway application that writes logs at high volume can fill the node's disk and cause all pods on that node to fail. Always set sizeLimit on log volumes. Also set CPU limits on the log shipper sidecar — a log storm can cause the sidecar to consume CPU and starve the application.</w:t>
      </w:r>
    </w:p>
    <w:p>
      <w:pPr>
        <w:pStyle w:val="Normal"/>
        <w:rPr/>
      </w:pPr>
      <w:r>
        <w:rPr/>
      </w:r>
      <w:r>
        <w:br w:type="page"/>
      </w:r>
    </w:p>
    <w:p>
      <w:pPr>
        <w:pStyle w:val="Normal"/>
        <w:spacing w:before="0" w:after="0"/>
        <w:rPr/>
      </w:pPr>
      <w:r>
        <w:rPr/>
      </w:r>
      <w:r>
        <w:br w:type="page"/>
      </w:r>
    </w:p>
    <w:p>
      <w:pPr>
        <w:pStyle w:val="Heading1"/>
        <w:shd w:val="clear" w:fill="6A1B9A"/>
        <w:spacing w:before="0" w:after="60"/>
        <w:ind w:left="240" w:right="240"/>
        <w:rPr/>
      </w:pPr>
      <w:r>
        <w:rPr>
          <w:rFonts w:eastAsia="Arial" w:cs="Arial" w:ascii="Arial" w:hAnsi="Arial"/>
          <w:b/>
          <w:bCs/>
          <w:color w:val="FFFFFF"/>
          <w:sz w:val="44"/>
          <w:szCs w:val="44"/>
        </w:rPr>
        <w:t>Use Case 3: Monitoring Sidecar</w:t>
      </w:r>
    </w:p>
    <w:p>
      <w:pPr>
        <w:pStyle w:val="Normal"/>
        <w:shd w:val="clear" w:fill="F3E5F5"/>
        <w:spacing w:before="0" w:after="200"/>
        <w:ind w:left="240" w:right="240"/>
        <w:rPr/>
      </w:pPr>
      <w:r>
        <w:rPr>
          <w:rFonts w:eastAsia="Arial" w:cs="Arial" w:ascii="Arial" w:hAnsi="Arial"/>
          <w:color w:val="6A1B9A"/>
          <w:sz w:val="24"/>
          <w:szCs w:val="24"/>
        </w:rPr>
        <w:t>Prometheus Exporters — Translating App Metrics into Prometheus Format</w:t>
      </w:r>
    </w:p>
    <w:p>
      <w:pPr>
        <w:pStyle w:val="Normal"/>
        <w:pBdr>
          <w:bottom w:val="single" w:sz="8" w:space="1" w:color="6A1B9A"/>
        </w:pBdr>
        <w:spacing w:before="0" w:after="160"/>
        <w:rPr/>
      </w:pPr>
      <w:r>
        <w:rPr/>
      </w:r>
    </w:p>
    <w:p>
      <w:pPr>
        <w:pStyle w:val="Heading2"/>
        <w:spacing w:before="280" w:after="100"/>
        <w:rPr/>
      </w:pPr>
      <w:r>
        <w:rPr>
          <w:rFonts w:eastAsia="Arial" w:cs="Arial" w:ascii="Arial" w:hAnsi="Arial"/>
          <w:b/>
          <w:bCs/>
          <w:color w:val="6A1B9A"/>
          <w:sz w:val="28"/>
          <w:szCs w:val="28"/>
        </w:rPr>
        <w:t>3.1 The Problem: Non-Prometheus-Native Metrics Formats</w:t>
      </w:r>
    </w:p>
    <w:p>
      <w:pPr>
        <w:pStyle w:val="Normal"/>
        <w:spacing w:before="0" w:after="160"/>
        <w:rPr/>
      </w:pPr>
      <w:r>
        <w:rPr>
          <w:rFonts w:eastAsia="Arial" w:cs="Arial" w:ascii="Arial" w:hAnsi="Arial"/>
          <w:b w:val="false"/>
          <w:bCs w:val="false"/>
          <w:color w:val="333333"/>
          <w:sz w:val="22"/>
          <w:szCs w:val="22"/>
        </w:rPr>
        <w:t>Prometheus has become the de facto standard for metrics in cloud-native environments. However, many applications, databases, and middleware components emit metrics in proprietary formats: MySQL uses an INFO command, Redis uses its own text protocol, JVM applications use JMX (Java Management Extensions), and custom applications may write metrics to a Unix socket or a custom HTTP endpoint.</w:t>
      </w:r>
    </w:p>
    <w:p>
      <w:pPr>
        <w:pStyle w:val="Normal"/>
        <w:spacing w:before="0" w:after="160"/>
        <w:rPr/>
      </w:pPr>
      <w:r>
        <w:rPr>
          <w:rFonts w:eastAsia="Arial" w:cs="Arial" w:ascii="Arial" w:hAnsi="Arial"/>
          <w:b w:val="false"/>
          <w:bCs w:val="false"/>
          <w:color w:val="333333"/>
          <w:sz w:val="22"/>
          <w:szCs w:val="22"/>
        </w:rPr>
        <w:t>A monitoring sidecar (Prometheus exporter) runs alongside the main application, reads its native metrics format, and exposes them as a standard Prometheus /metrics HTTP endpoint. Prometheus scrapes this endpoint and the application never needs to include a Prometheus client library.</w:t>
      </w:r>
    </w:p>
    <w:p>
      <w:pPr>
        <w:pStyle w:val="Heading2"/>
        <w:spacing w:before="280" w:after="100"/>
        <w:rPr/>
      </w:pPr>
      <w:r>
        <w:rPr>
          <w:rFonts w:eastAsia="Arial" w:cs="Arial" w:ascii="Arial" w:hAnsi="Arial"/>
          <w:b/>
          <w:bCs/>
          <w:color w:val="6A1B9A"/>
          <w:sz w:val="28"/>
          <w:szCs w:val="28"/>
        </w:rPr>
        <w:t>3.2 Common Exporter Sidecars</w:t>
      </w:r>
    </w:p>
    <w:tbl>
      <w:tblPr>
        <w:tblW w:w="10560" w:type="dxa"/>
        <w:jc w:val="left"/>
        <w:tblInd w:w="121" w:type="dxa"/>
        <w:tblLayout w:type="fixed"/>
        <w:tblCellMar>
          <w:top w:w="90" w:type="dxa"/>
          <w:left w:w="120" w:type="dxa"/>
          <w:bottom w:w="90" w:type="dxa"/>
          <w:right w:w="120" w:type="dxa"/>
        </w:tblCellMar>
      </w:tblPr>
      <w:tblGrid>
        <w:gridCol w:w="2000"/>
        <w:gridCol w:w="2400"/>
        <w:gridCol w:w="2759"/>
        <w:gridCol w:w="3400"/>
      </w:tblGrid>
      <w:tr>
        <w:trPr>
          <w:tblHeader w:val="true"/>
        </w:trPr>
        <w:tc>
          <w:tcPr>
            <w:tcW w:w="20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Application</w:t>
            </w:r>
          </w:p>
        </w:tc>
        <w:tc>
          <w:tcPr>
            <w:tcW w:w="24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Exporter Sidecar</w:t>
            </w:r>
          </w:p>
        </w:tc>
        <w:tc>
          <w:tcPr>
            <w:tcW w:w="275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What It Reads</w:t>
            </w:r>
          </w:p>
        </w:tc>
        <w:tc>
          <w:tcPr>
            <w:tcW w:w="34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Metrics Exposed</w:t>
            </w:r>
          </w:p>
        </w:tc>
      </w:tr>
      <w:tr>
        <w:trPr/>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MySQL</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mysqld_exporter</w:t>
            </w:r>
          </w:p>
        </w:tc>
        <w:tc>
          <w:tcPr>
            <w:tcW w:w="27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MySQL INFORMATION_SCHEMA + status</w:t>
            </w:r>
          </w:p>
        </w:tc>
        <w:tc>
          <w:tcPr>
            <w:tcW w:w="3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Query rate, connections, replication lag, InnoDB buffer pool</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PostgreSQL</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postgres_exporter</w:t>
            </w:r>
          </w:p>
        </w:tc>
        <w:tc>
          <w:tcPr>
            <w:tcW w:w="27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pg_stat_* views</w:t>
            </w:r>
          </w:p>
        </w:tc>
        <w:tc>
          <w:tcPr>
            <w:tcW w:w="3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Query stats, lock waits, table bloat, checkpoint metrics</w:t>
            </w:r>
          </w:p>
        </w:tc>
      </w:tr>
      <w:tr>
        <w:trPr/>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Redis</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redis_exporter</w:t>
            </w:r>
          </w:p>
        </w:tc>
        <w:tc>
          <w:tcPr>
            <w:tcW w:w="27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INFO command output</w:t>
            </w:r>
          </w:p>
        </w:tc>
        <w:tc>
          <w:tcPr>
            <w:tcW w:w="3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Hit rate, memory, keyspace, connected clients, latency</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Nginx</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nginx-prometheus-exporter</w:t>
            </w:r>
          </w:p>
        </w:tc>
        <w:tc>
          <w:tcPr>
            <w:tcW w:w="27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stub_status endpoint</w:t>
            </w:r>
          </w:p>
        </w:tc>
        <w:tc>
          <w:tcPr>
            <w:tcW w:w="3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Active connections, requests/sec, connection states</w:t>
            </w:r>
          </w:p>
        </w:tc>
      </w:tr>
      <w:tr>
        <w:trPr/>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JVM app</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jmx_exporter</w:t>
            </w:r>
          </w:p>
        </w:tc>
        <w:tc>
          <w:tcPr>
            <w:tcW w:w="27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JMX MBeans (via Java agent or HTTP)</w:t>
            </w:r>
          </w:p>
        </w:tc>
        <w:tc>
          <w:tcPr>
            <w:tcW w:w="3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GC time/count, heap usage, thread pool sizes, class loading</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MongoDB</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mongodb_exporter</w:t>
            </w:r>
          </w:p>
        </w:tc>
        <w:tc>
          <w:tcPr>
            <w:tcW w:w="27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serverStatus command</w:t>
            </w:r>
          </w:p>
        </w:tc>
        <w:tc>
          <w:tcPr>
            <w:tcW w:w="3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Ops count, connections, replication lag, cache usage</w:t>
            </w:r>
          </w:p>
        </w:tc>
      </w:tr>
      <w:tr>
        <w:trPr/>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Custom app</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Custom exporter</w:t>
            </w:r>
          </w:p>
        </w:tc>
        <w:tc>
          <w:tcPr>
            <w:tcW w:w="27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Unix socket, custom HTTP, file</w:t>
            </w:r>
          </w:p>
        </w:tc>
        <w:tc>
          <w:tcPr>
            <w:tcW w:w="3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Application-specific business metrics</w:t>
            </w:r>
          </w:p>
        </w:tc>
      </w:tr>
    </w:tbl>
    <w:p>
      <w:pPr>
        <w:pStyle w:val="Normal"/>
        <w:spacing w:before="80" w:after="0"/>
        <w:rPr/>
      </w:pPr>
      <w:r>
        <w:rPr/>
      </w:r>
    </w:p>
    <w:p>
      <w:pPr>
        <w:pStyle w:val="Heading2"/>
        <w:spacing w:before="280" w:after="100"/>
        <w:rPr/>
      </w:pPr>
      <w:r>
        <w:rPr>
          <w:rFonts w:eastAsia="Arial" w:cs="Arial" w:ascii="Arial" w:hAnsi="Arial"/>
          <w:b/>
          <w:bCs/>
          <w:color w:val="6A1B9A"/>
          <w:sz w:val="28"/>
          <w:szCs w:val="28"/>
        </w:rPr>
        <w:t>3.3 JVM Application with jmx_exporter Sidecar</w:t>
      </w:r>
    </w:p>
    <w:p>
      <w:pPr>
        <w:pStyle w:val="Normal"/>
        <w:spacing w:before="0" w:after="160"/>
        <w:rPr/>
      </w:pPr>
      <w:r>
        <w:rPr>
          <w:rFonts w:eastAsia="Arial" w:cs="Arial" w:ascii="Arial" w:hAnsi="Arial"/>
          <w:b w:val="false"/>
          <w:bCs w:val="false"/>
          <w:color w:val="333333"/>
          <w:sz w:val="22"/>
          <w:szCs w:val="22"/>
        </w:rPr>
        <w:t>Java applications expose rich internal metrics via JMX (heap, GC, thread pools, connection pools). The jmx_exporter sidecar connects to the application's JMX port and translates JMX MBeans into Prometheus metrics. No change to application code required — just configure the JVM to expose JMX.</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Step 1: JMX ConfigMap for the exporter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apiVersion: v1</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kind: ConfigMap</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metadata:</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jmx-exporter-config</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data:</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config.yaml: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startDelaySeconds: 0</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hostPort: 127.0.0.1:9010      # JMX port on localhost (shared netns)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lowercaseOutputName: true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lowercaseOutputLabelNames: true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rules: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JVM memory</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pattern: 'java.lang&lt;type=Memory&gt;&lt;HeapMemoryUsage&gt;used'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jvm_memory_heap_used_bytes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type: GAUGE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GC stats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pattern: 'java.lang&lt;type=GarbageCollector,name=(.*)&gt;&lt;&gt;CollectionCount'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jvm_gc_collection_total</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labels: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gc: '$1'</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type: COUNTER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Thread pool</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pattern: 'java.lang&lt;type=Threading&gt;&lt;&gt;ThreadCount'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jvm_threads_current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type: GAUGE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Tomcat connection pool</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pattern: 'Catalina&lt;type=ThreadPool,name=(.*)&gt;&lt;&gt;currentThreadsBusy'</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tomcat_threads_busy</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labels: { connector: '$1'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type: GAUGE</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Step 2: Pod spec</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spec:</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containers: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app</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image: my-spring-boot-app:v3</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env:</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Enable JMX on localhost only (security: no external JMX exposure)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JAVA_OPTS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value: &gt;-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-Dcom.sun.management.jmxremote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-Dcom.sun.management.jmxremote.port=9010</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-Dcom.sun.management.jmxremote.rmi.port=9010</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-Dcom.sun.management.jmxremote.local.only=true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-Dcom.sun.management.jmxremote.authenticate=false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-Djava.rmi.server.hostname=127.0.0.1</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ports: [{containerPort: 8080}]</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jmx-exporter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image: bitnami/jmx-exporter:0.19.0</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args: ['9404', '/opt/jmx_exporter/config.yaml']</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ports: [{containerPort: 9404, name: metrics}]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volumeMounts: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jmx-config</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mountPath: /opt/jmx_exporter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readOnly: true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resources: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requests: { memory: 64Mi, cpu: 25m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limits:   { memory: 128Mi, cpu: 100m }</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volumes: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jmx-config</w:t>
      </w:r>
    </w:p>
    <w:p>
      <w:pPr>
        <w:pStyle w:val="Normal"/>
        <w:pBdr>
          <w:left w:val="single" w:sz="14" w:space="0" w:color="1565C0"/>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configMap: { name: jmx-exporter-config }</w:t>
      </w:r>
    </w:p>
    <w:p>
      <w:pPr>
        <w:pStyle w:val="Heading2"/>
        <w:spacing w:before="280" w:after="100"/>
        <w:rPr/>
      </w:pPr>
      <w:r>
        <w:rPr>
          <w:rFonts w:eastAsia="Arial" w:cs="Arial" w:ascii="Arial" w:hAnsi="Arial"/>
          <w:b/>
          <w:bCs/>
          <w:color w:val="6A1B9A"/>
          <w:sz w:val="28"/>
          <w:szCs w:val="28"/>
        </w:rPr>
        <w:t>3.4 Prometheus Service Monitor — Wiring Up Scraping</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ServiceMonitor: tells Prometheus Operator to scrape the sidecar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apiVersion: monitoring.coreos.com/v1</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kind: ServiceMonitor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metadata:</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order-service-metrics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namespace: production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labels: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release: prometheus   # must match Prometheus selector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spec:</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selector: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matchLabels: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 order-service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endpoints: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Scrape the JMX exporter sidecar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port: metrics         # port name on the Service/Pod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path: /metrics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interval: 30s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scrapeTimeout: 10s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If app also exposes /actuator/prometheus (Spring Boot):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port: http</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path: /actuator/prometheus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interval: 15s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namespaceSelector:</w:t>
      </w:r>
    </w:p>
    <w:p>
      <w:pPr>
        <w:pStyle w:val="Normal"/>
        <w:pBdr>
          <w:left w:val="single" w:sz="14" w:space="0" w:color="1565C0"/>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matchNames: [production]</w:t>
      </w:r>
    </w:p>
    <w:p>
      <w:pPr>
        <w:pStyle w:val="Heading2"/>
        <w:spacing w:before="280" w:after="100"/>
        <w:rPr/>
      </w:pPr>
      <w:r>
        <w:rPr>
          <w:rFonts w:eastAsia="Arial" w:cs="Arial" w:ascii="Arial" w:hAnsi="Arial"/>
          <w:b/>
          <w:bCs/>
          <w:color w:val="6A1B9A"/>
          <w:sz w:val="28"/>
          <w:szCs w:val="28"/>
        </w:rPr>
        <w:t>3.5 Custom Application Metrics via Unix Socket</w:t>
      </w:r>
    </w:p>
    <w:p>
      <w:pPr>
        <w:pStyle w:val="Normal"/>
        <w:spacing w:before="0" w:after="160"/>
        <w:rPr/>
      </w:pPr>
      <w:r>
        <w:rPr>
          <w:rFonts w:eastAsia="Arial" w:cs="Arial" w:ascii="Arial" w:hAnsi="Arial"/>
          <w:b w:val="false"/>
          <w:bCs w:val="false"/>
          <w:color w:val="333333"/>
          <w:sz w:val="22"/>
          <w:szCs w:val="22"/>
        </w:rPr>
        <w:t>For high-throughput applications, writing metrics to a Unix socket is more efficient than HTTP. A custom exporter sidecar listens on the Unix socket, aggregates metric events, and exposes a Prometheus /metrics endpoint.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App writes metrics events to Unix socket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(Python example — same pattern for any language)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import socket, json, time</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metrics_sock = socket.socket(socket.AF_UNIX, socket.SOCK_DGRAM)</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def record_request(method, path, status, duration_ms):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 =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'type': 'request',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'method': method,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'path': path,</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'status': status,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'duration_ms': duration_ms,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'timestamp': time.time()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metrics_sock.sendto(</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json.dumps(event).encode(),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'/tmp/sockets/metrics.sock'  # shared volume socket path</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Exporter sidecar: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 listens on /tmp/sockets/metrics.sock</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 aggregates: request counts per (method, path, status)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 aggregates: latency histograms per endpoint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 exposes: http://localhost:9404/metrics in Prometheus format</w:t>
      </w:r>
    </w:p>
    <w:p>
      <w:pPr>
        <w:pStyle w:val="Normal"/>
        <w:pBdr>
          <w:left w:val="single" w:sz="14" w:space="0" w:color="1565C0"/>
        </w:pBdr>
        <w:shd w:val="clear" w:fill="F5F5F5"/>
        <w:spacing w:before="0" w:after="160"/>
        <w:ind w:left="360"/>
        <w:rPr/>
      </w:pPr>
      <w:r>
        <w:rPr>
          <w:rFonts w:eastAsia="Courier New" w:cs="Courier New" w:ascii="Courier New" w:hAnsi="Courier New"/>
          <w:color w:val="1A1A1A"/>
          <w:sz w:val="18"/>
          <w:szCs w:val="18"/>
        </w:rPr>
        <w:t># - App: only sends UDP datagrams — zero Prometheus library dependency</w:t>
      </w:r>
    </w:p>
    <w:p>
      <w:pPr>
        <w:pStyle w:val="Normal"/>
        <w:pBdr>
          <w:top w:val="single" w:sz="2" w:space="0" w:color="2E7D32"/>
          <w:left w:val="single" w:sz="20" w:space="0" w:color="2E7D32"/>
          <w:bottom w:val="single" w:sz="2" w:space="0" w:color="2E7D32"/>
          <w:right w:val="single" w:sz="2" w:space="0" w:color="2E7D32"/>
        </w:pBdr>
        <w:shd w:val="clear" w:fill="E8F5E9"/>
        <w:spacing w:before="0" w:after="160"/>
        <w:ind w:left="360" w:right="360"/>
        <w:rPr/>
      </w:pPr>
      <w:r>
        <w:rPr>
          <w:rFonts w:eastAsia="Arial" w:cs="Arial" w:ascii="Arial" w:hAnsi="Arial"/>
          <w:b/>
          <w:bCs/>
          <w:color w:val="2E7D32"/>
          <w:sz w:val="22"/>
          <w:szCs w:val="22"/>
        </w:rPr>
        <w:t xml:space="preserve">BEST PRACTICE  </w:t>
      </w:r>
      <w:r>
        <w:rPr>
          <w:rFonts w:eastAsia="Arial" w:cs="Arial" w:ascii="Arial" w:hAnsi="Arial"/>
          <w:color w:val="333333"/>
          <w:sz w:val="22"/>
          <w:szCs w:val="22"/>
        </w:rPr>
        <w:t>Expose metrics on localhost only (or on a dedicated port not accessible externally) unless the metrics endpoint has authentication. Business metrics in Prometheus format can reveal sensitive operational data (request rates, user counts, revenue proxies) if publicly accessible.</w:t>
      </w:r>
    </w:p>
    <w:p>
      <w:pPr>
        <w:pStyle w:val="Normal"/>
        <w:rPr/>
      </w:pPr>
      <w:r>
        <w:rPr/>
      </w:r>
      <w:r>
        <w:br w:type="page"/>
      </w:r>
    </w:p>
    <w:p>
      <w:pPr>
        <w:pStyle w:val="Normal"/>
        <w:spacing w:before="0" w:after="0"/>
        <w:rPr/>
      </w:pPr>
      <w:r>
        <w:rPr/>
      </w:r>
      <w:r>
        <w:br w:type="page"/>
      </w:r>
    </w:p>
    <w:p>
      <w:pPr>
        <w:pStyle w:val="Heading1"/>
        <w:shd w:val="clear" w:fill="BF360C"/>
        <w:spacing w:before="0" w:after="60"/>
        <w:ind w:left="240" w:right="240"/>
        <w:rPr/>
      </w:pPr>
      <w:r>
        <w:rPr>
          <w:rFonts w:eastAsia="Arial" w:cs="Arial" w:ascii="Arial" w:hAnsi="Arial"/>
          <w:b/>
          <w:bCs/>
          <w:color w:val="FFFFFF"/>
          <w:sz w:val="44"/>
          <w:szCs w:val="44"/>
        </w:rPr>
        <w:t>Use Case 4: Config Sidecar</w:t>
      </w:r>
    </w:p>
    <w:p>
      <w:pPr>
        <w:pStyle w:val="Normal"/>
        <w:shd w:val="clear" w:fill="FBE9E7"/>
        <w:spacing w:before="0" w:after="200"/>
        <w:ind w:left="240" w:right="240"/>
        <w:rPr/>
      </w:pPr>
      <w:r>
        <w:rPr>
          <w:rFonts w:eastAsia="Arial" w:cs="Arial" w:ascii="Arial" w:hAnsi="Arial"/>
          <w:color w:val="BF360C"/>
          <w:sz w:val="24"/>
          <w:szCs w:val="24"/>
        </w:rPr>
        <w:t>Vault Agent — Dynamic Secrets Injection and Configuration Refresh</w:t>
      </w:r>
    </w:p>
    <w:p>
      <w:pPr>
        <w:pStyle w:val="Normal"/>
        <w:pBdr>
          <w:bottom w:val="single" w:sz="8" w:space="1" w:color="BF360C"/>
        </w:pBdr>
        <w:spacing w:before="0" w:after="160"/>
        <w:rPr/>
      </w:pPr>
      <w:r>
        <w:rPr/>
      </w:r>
    </w:p>
    <w:p>
      <w:pPr>
        <w:pStyle w:val="Heading2"/>
        <w:spacing w:before="280" w:after="100"/>
        <w:rPr/>
      </w:pPr>
      <w:r>
        <w:rPr>
          <w:rFonts w:eastAsia="Arial" w:cs="Arial" w:ascii="Arial" w:hAnsi="Arial"/>
          <w:b/>
          <w:bCs/>
          <w:color w:val="BF360C"/>
          <w:sz w:val="28"/>
          <w:szCs w:val="28"/>
        </w:rPr>
        <w:t>4.1 The Problem: Static Secrets and Configuration Drift</w:t>
      </w:r>
    </w:p>
    <w:p>
      <w:pPr>
        <w:pStyle w:val="Normal"/>
        <w:spacing w:before="0" w:after="160"/>
        <w:rPr/>
      </w:pPr>
      <w:r>
        <w:rPr>
          <w:rFonts w:eastAsia="Arial" w:cs="Arial" w:ascii="Arial" w:hAnsi="Arial"/>
          <w:b w:val="false"/>
          <w:bCs w:val="false"/>
          <w:color w:val="333333"/>
          <w:sz w:val="22"/>
          <w:szCs w:val="22"/>
        </w:rPr>
        <w:t>Traditional application configuration is static: environment variables set at deployment time, ConfigMaps that require a pod restart to take effect, secrets stored as Kubernetes Secrets (base64 encoded but not encrypted at rest by default). This creates several problems: database password rotation requires redeploying all services that use the database; API key rotation causes downtime; secrets are visible in git history if accidentally committed; and there is no audit trail for secret access.</w:t>
      </w:r>
    </w:p>
    <w:p>
      <w:pPr>
        <w:pStyle w:val="Normal"/>
        <w:spacing w:before="0" w:after="160"/>
        <w:rPr/>
      </w:pPr>
      <w:r>
        <w:rPr>
          <w:rFonts w:eastAsia="Arial" w:cs="Arial" w:ascii="Arial" w:hAnsi="Arial"/>
          <w:b w:val="false"/>
          <w:bCs w:val="false"/>
          <w:color w:val="333333"/>
          <w:sz w:val="22"/>
          <w:szCs w:val="22"/>
        </w:rPr>
        <w:t>A config sidecar (primarily HashiCorp Vault Agent, but also Consul Template, AWS Secrets Manager agent, or custom syncer) authenticates to a secrets management system, fetches secrets, renders them as configuration files in a shared volume, and automatically refreshes them when they rotate — with zero application restarts required.</w:t>
      </w:r>
    </w:p>
    <w:p>
      <w:pPr>
        <w:pStyle w:val="Heading2"/>
        <w:spacing w:before="280" w:after="100"/>
        <w:rPr/>
      </w:pPr>
      <w:r>
        <w:rPr>
          <w:rFonts w:eastAsia="Arial" w:cs="Arial" w:ascii="Arial" w:hAnsi="Arial"/>
          <w:b/>
          <w:bCs/>
          <w:color w:val="BF360C"/>
          <w:sz w:val="28"/>
          <w:szCs w:val="28"/>
        </w:rPr>
        <w:t>4.2 Vault Agent Architecture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Vault Agent sidecar flow:</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POD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  ┌──────────────────┐      ┌──────────────────────────┐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  │  </w:t>
      </w:r>
      <w:r>
        <w:rPr>
          <w:rFonts w:eastAsia="Courier New" w:cs="Courier New" w:ascii="Courier New" w:hAnsi="Courier New"/>
          <w:color w:val="1A1A1A"/>
          <w:sz w:val="18"/>
          <w:szCs w:val="18"/>
        </w:rPr>
        <w:t>App Container   │      │  Vault Agent Sidecar     │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  │                  │      │                          │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  │  </w:t>
      </w:r>
      <w:r>
        <w:rPr>
          <w:rFonts w:eastAsia="Courier New" w:cs="Courier New" w:ascii="Courier New" w:hAnsi="Courier New"/>
          <w:color w:val="1A1A1A"/>
          <w:sz w:val="18"/>
          <w:szCs w:val="18"/>
        </w:rPr>
        <w:t>reads:          │      │  1. Auth to Vault using  │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  │  </w:t>
      </w:r>
      <w:r>
        <w:rPr>
          <w:rFonts w:eastAsia="Courier New" w:cs="Courier New" w:ascii="Courier New" w:hAnsi="Courier New"/>
          <w:color w:val="1A1A1A"/>
          <w:sz w:val="18"/>
          <w:szCs w:val="18"/>
        </w:rPr>
        <w:t>/vault/secrets/ │ ◄────│     K8s ServiceAccount   │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  │  </w:t>
      </w:r>
      <w:r>
        <w:rPr>
          <w:rFonts w:eastAsia="Courier New" w:cs="Courier New" w:ascii="Courier New" w:hAnsi="Courier New"/>
          <w:color w:val="1A1A1A"/>
          <w:sz w:val="18"/>
          <w:szCs w:val="18"/>
        </w:rPr>
        <w:t>config.env      │ file │     JWT token            │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  │  </w:t>
      </w:r>
      <w:r>
        <w:rPr>
          <w:rFonts w:eastAsia="Courier New" w:cs="Courier New" w:ascii="Courier New" w:hAnsi="Courier New"/>
          <w:color w:val="1A1A1A"/>
          <w:sz w:val="18"/>
          <w:szCs w:val="18"/>
        </w:rPr>
        <w:t>db-creds.env    │share │  2. Fetch secrets        │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  │  </w:t>
      </w:r>
      <w:r>
        <w:rPr>
          <w:rFonts w:eastAsia="Courier New" w:cs="Courier New" w:ascii="Courier New" w:hAnsi="Courier New"/>
          <w:color w:val="1A1A1A"/>
          <w:sz w:val="18"/>
          <w:szCs w:val="18"/>
        </w:rPr>
        <w:t>stripe.env      │      │  3. Render templates →   │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  │                  │      │     </w:t>
      </w:r>
      <w:r>
        <w:rPr>
          <w:rFonts w:eastAsia="Courier New" w:cs="Courier New" w:ascii="Courier New" w:hAnsi="Courier New"/>
          <w:color w:val="1A1A1A"/>
          <w:sz w:val="18"/>
          <w:szCs w:val="18"/>
        </w:rPr>
        <w:t>/vault/secrets/       │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  │  </w:t>
      </w:r>
      <w:r>
        <w:rPr>
          <w:rFonts w:eastAsia="Courier New" w:cs="Courier New" w:ascii="Courier New" w:hAnsi="Courier New"/>
          <w:color w:val="1A1A1A"/>
          <w:sz w:val="18"/>
          <w:szCs w:val="18"/>
        </w:rPr>
        <w:t>Zero Vault SDK  │      │  4. Watch for rotation   │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  │  </w:t>
      </w:r>
      <w:r>
        <w:rPr>
          <w:rFonts w:eastAsia="Courier New" w:cs="Courier New" w:ascii="Courier New" w:hAnsi="Courier New"/>
          <w:color w:val="1A1A1A"/>
          <w:sz w:val="18"/>
          <w:szCs w:val="18"/>
        </w:rPr>
        <w:t>Zero API calls  │      │  5. Re-render on change  │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  └──────────────────┘      └──────────┬───────────────┘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HTTPS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Vault Server</w:t>
      </w:r>
    </w:p>
    <w:p>
      <w:pPr>
        <w:pStyle w:val="Normal"/>
        <w:pBdr>
          <w:left w:val="single" w:sz="14" w:space="0" w:color="1565C0"/>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(external or in-cluster)</w:t>
      </w:r>
    </w:p>
    <w:p>
      <w:pPr>
        <w:pStyle w:val="Heading2"/>
        <w:spacing w:before="280" w:after="100"/>
        <w:rPr/>
      </w:pPr>
      <w:r>
        <w:rPr>
          <w:rFonts w:eastAsia="Arial" w:cs="Arial" w:ascii="Arial" w:hAnsi="Arial"/>
          <w:b/>
          <w:bCs/>
          <w:color w:val="BF360C"/>
          <w:sz w:val="28"/>
          <w:szCs w:val="28"/>
        </w:rPr>
        <w:t>4.3 Complete Vault Agent Configuration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vault-agent-config.hcl</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vault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address = "https://vault.example.com:8200"</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Kubernetes auth: use pod service account JWT to authenticate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auto_auth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method "kubernetes"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mount_path = "auth/kubernetes"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config =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role = "order-service"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Vault role "order-service" is mapped to:</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K8s service account: order-service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K8s namespace: production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Vault policies: order-service-policy</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Cache the Vault token to reduce auth calls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sink "file"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config =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path = "/vault/token"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Render secrets as files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template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source      = "/vault/config/db-template.ctmpl"</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destination = "/vault/secrets/db.env"</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perms       = "0400"</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Execute command when template is re-rendered (secret rotated)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Sends SIGHUP to process with PID in /tmp/app.pid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App must handle SIGHUP by reloading config</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command = "kill -HUP $(cat /tmp/app.pid) 2&gt;/dev/null || true"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template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source      = "/vault/config/stripe-template.ctmpl"</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destination = "/vault/secrets/stripe.env"</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perms       = "0400"</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db-template.ctmpl:</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with secret "database/creds/order-service"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DB_HOST=postgres.production.svc.cluster.local</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DB_PORT=5432</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DB_NAME=orders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DB_USER={{ .Data.username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DB_PASS={{ .Data.password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end }}</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stripe-template.ctmpl:</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with secret "secret/data/production/stripe"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STRIPE_PUBLISHABLE_KEY={{ .Data.data.publishable_key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STRIPE_SECRET_KEY={{ .Data.data.secret_key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STRIPE_WEBHOOK_SECRET={{ .Data.data.webhook_secret }}</w:t>
      </w:r>
    </w:p>
    <w:p>
      <w:pPr>
        <w:pStyle w:val="Normal"/>
        <w:pBdr>
          <w:left w:val="single" w:sz="14" w:space="0" w:color="1565C0"/>
        </w:pBdr>
        <w:shd w:val="clear" w:fill="F5F5F5"/>
        <w:spacing w:before="0" w:after="160"/>
        <w:ind w:left="360"/>
        <w:rPr/>
      </w:pPr>
      <w:r>
        <w:rPr>
          <w:rFonts w:eastAsia="Courier New" w:cs="Courier New" w:ascii="Courier New" w:hAnsi="Courier New"/>
          <w:color w:val="1A1A1A"/>
          <w:sz w:val="18"/>
          <w:szCs w:val="18"/>
        </w:rPr>
        <w:t>{{ end }}</w:t>
      </w:r>
    </w:p>
    <w:p>
      <w:pPr>
        <w:pStyle w:val="Heading2"/>
        <w:spacing w:before="280" w:after="100"/>
        <w:rPr/>
      </w:pPr>
      <w:r>
        <w:rPr>
          <w:rFonts w:eastAsia="Arial" w:cs="Arial" w:ascii="Arial" w:hAnsi="Arial"/>
          <w:b/>
          <w:bCs/>
          <w:color w:val="BF360C"/>
          <w:sz w:val="28"/>
          <w:szCs w:val="28"/>
        </w:rPr>
        <w:t>4.4 Pod Spec with Vault Agent Sidecar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apiVersion: v1</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kind: Pod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metadata:</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annotations: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Vault injector can auto-inject agent sidecar (alternative to manual)</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vault.hashicorp.com/agent-inject: 'true'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vault.hashicorp.com/role: 'order-service'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spec:</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serviceAccountName: order-service-sa  # must match Vault role binding</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volumes: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vault-secrets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emptyDir: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medium: Memory   # SECURITY: use tmpfs (not disk) for secrets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sizeLimit: 1Mi</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vault-agent-config</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configMap:</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vault-agent-config</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initContainers: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Run agent in init mode first to populate secrets before app starts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vault-agent-init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image: hashicorp/vault:1.15</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args: ['agent', '-config=/vault/config/agent.hcl', '-exit-after-auth']</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volumeMounts: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vault-secrets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mountPath: /vault/secrets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vault-agent-config</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mountPath: /vault/config</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containers: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app</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image: order-service:v2</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command: ['sh', '-c', 'source /vault/secrets/db.env &amp;&amp; source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/vault/secrets/stripe.env &amp;&amp; exec /app/server']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volumeMounts: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vault-secrets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mountPath: /vault/secrets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readOnly: true</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Sidecar: keep running to refresh secrets when they rotate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vault-agent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image: hashicorp/vault:1.15</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args: ['agent', '-config=/vault/config/agent.hcl']</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volumeMounts: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vault-secrets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mountPath: /vault/secrets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vault-agent-config</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mountPath: /vault/config</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resources: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requests: { memory: 32Mi, cpu: 25m }</w:t>
      </w:r>
    </w:p>
    <w:p>
      <w:pPr>
        <w:pStyle w:val="Normal"/>
        <w:pBdr>
          <w:left w:val="single" w:sz="14" w:space="0" w:color="1565C0"/>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limits:   { memory: 128Mi, cpu: 100m }</w:t>
      </w:r>
    </w:p>
    <w:p>
      <w:pPr>
        <w:pStyle w:val="Heading2"/>
        <w:spacing w:before="280" w:after="100"/>
        <w:rPr/>
      </w:pPr>
      <w:r>
        <w:rPr>
          <w:rFonts w:eastAsia="Arial" w:cs="Arial" w:ascii="Arial" w:hAnsi="Arial"/>
          <w:b/>
          <w:bCs/>
          <w:color w:val="BF360C"/>
          <w:sz w:val="28"/>
          <w:szCs w:val="28"/>
        </w:rPr>
        <w:t>4.5 Consul Template: Config File Refresh from Consul KV</w:t>
      </w:r>
    </w:p>
    <w:p>
      <w:pPr>
        <w:pStyle w:val="Normal"/>
        <w:spacing w:before="0" w:after="160"/>
        <w:rPr/>
      </w:pPr>
      <w:r>
        <w:rPr>
          <w:rFonts w:eastAsia="Arial" w:cs="Arial" w:ascii="Arial" w:hAnsi="Arial"/>
          <w:b w:val="false"/>
          <w:bCs w:val="false"/>
          <w:color w:val="333333"/>
          <w:sz w:val="22"/>
          <w:szCs w:val="22"/>
        </w:rPr>
        <w:t>Consul Template is a lighter-weight alternative for organizations using HashiCorp Consul rather than Vault. It watches Consul KV keys or service catalog entries and re-renders configuration files when values change.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consul-template.hcl</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consul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address = "consul.production.svc.cluster.local:8500"</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token   = "{{ env "CONSUL_TOKEN"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template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source      = "/templates/app-config.ctmpl"</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destination = "/config/app.json"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perms       = "0644"</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command     = "kill -HUP $(cat /tmp/app.pid)"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wait        = "5s:10s"   # wait 5-10s after change before re-render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app-config.ctmpl:</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"maxConnections": {{ key "config/order-service/max-connections"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"rateLimitPerSecond": {{ key "config/order-service/rate-limit"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"featureFlags":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"newCheckoutFlow": {{ key "features/new-checkout-flow"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When an operator updates config/order-service/rate-limit in Consul:</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 Consul Template detects change (watches via blocking query)</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 Re-renders /config/app.json with new value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 Sends SIGHUP to application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 Application reloads config from file</w:t>
      </w:r>
    </w:p>
    <w:p>
      <w:pPr>
        <w:pStyle w:val="Normal"/>
        <w:pBdr>
          <w:left w:val="single" w:sz="14" w:space="0" w:color="1565C0"/>
        </w:pBdr>
        <w:shd w:val="clear" w:fill="F5F5F5"/>
        <w:spacing w:before="0" w:after="160"/>
        <w:ind w:left="360"/>
        <w:rPr/>
      </w:pPr>
      <w:r>
        <w:rPr>
          <w:rFonts w:eastAsia="Courier New" w:cs="Courier New" w:ascii="Courier New" w:hAnsi="Courier New"/>
          <w:color w:val="1A1A1A"/>
          <w:sz w:val="18"/>
          <w:szCs w:val="18"/>
        </w:rPr>
        <w:t># Zero application restart. Zero deployment. Seconds to take effect.</w:t>
      </w:r>
    </w:p>
    <w:p>
      <w:pPr>
        <w:pStyle w:val="Normal"/>
        <w:pBdr>
          <w:top w:val="single" w:sz="2" w:space="0" w:color="6A1B9A"/>
          <w:left w:val="single" w:sz="20" w:space="0" w:color="6A1B9A"/>
          <w:bottom w:val="single" w:sz="2" w:space="0" w:color="6A1B9A"/>
          <w:right w:val="single" w:sz="2" w:space="0" w:color="6A1B9A"/>
        </w:pBdr>
        <w:shd w:val="clear" w:fill="F3E5F5"/>
        <w:spacing w:before="0" w:after="160"/>
        <w:ind w:left="360" w:right="360"/>
        <w:rPr/>
      </w:pPr>
      <w:r>
        <w:rPr>
          <w:rFonts w:eastAsia="Arial" w:cs="Arial" w:ascii="Arial" w:hAnsi="Arial"/>
          <w:b/>
          <w:bCs/>
          <w:color w:val="6A1B9A"/>
          <w:sz w:val="22"/>
          <w:szCs w:val="22"/>
        </w:rPr>
        <w:t xml:space="preserve">NOTE  </w:t>
      </w:r>
      <w:r>
        <w:rPr>
          <w:rFonts w:eastAsia="Arial" w:cs="Arial" w:ascii="Arial" w:hAnsi="Arial"/>
          <w:color w:val="333333"/>
          <w:sz w:val="22"/>
          <w:szCs w:val="22"/>
        </w:rPr>
        <w:t>Always use Memory medium for emptyDir volumes that store secrets. Standard emptyDir writes to the node's disk and may be accessible to other processes on the node. Memory medium (tmpfs) keeps secrets in RAM and they are automatically cleaned up when the pod terminates.</w:t>
      </w:r>
    </w:p>
    <w:p>
      <w:pPr>
        <w:pStyle w:val="Normal"/>
        <w:rPr/>
      </w:pPr>
      <w:r>
        <w:rPr/>
      </w:r>
      <w:r>
        <w:br w:type="page"/>
      </w:r>
    </w:p>
    <w:p>
      <w:pPr>
        <w:pStyle w:val="Normal"/>
        <w:spacing w:before="0" w:after="0"/>
        <w:rPr/>
      </w:pPr>
      <w:r>
        <w:rPr/>
      </w:r>
      <w:r>
        <w:br w:type="page"/>
      </w:r>
    </w:p>
    <w:p>
      <w:pPr>
        <w:pStyle w:val="Heading1"/>
        <w:shd w:val="clear" w:fill="B71C1C"/>
        <w:spacing w:before="0" w:after="60"/>
        <w:ind w:left="240" w:right="240"/>
        <w:rPr/>
      </w:pPr>
      <w:r>
        <w:rPr>
          <w:rFonts w:eastAsia="Arial" w:cs="Arial" w:ascii="Arial" w:hAnsi="Arial"/>
          <w:b/>
          <w:bCs/>
          <w:color w:val="FFFFFF"/>
          <w:sz w:val="44"/>
          <w:szCs w:val="44"/>
        </w:rPr>
        <w:t>Use Case 5: Security Sidecar</w:t>
      </w:r>
    </w:p>
    <w:p>
      <w:pPr>
        <w:pStyle w:val="Normal"/>
        <w:shd w:val="clear" w:fill="FFEBEE"/>
        <w:spacing w:before="0" w:after="200"/>
        <w:ind w:left="240" w:right="240"/>
        <w:rPr/>
      </w:pPr>
      <w:r>
        <w:rPr>
          <w:rFonts w:eastAsia="Arial" w:cs="Arial" w:ascii="Arial" w:hAnsi="Arial"/>
          <w:color w:val="B71C1C"/>
          <w:sz w:val="24"/>
          <w:szCs w:val="24"/>
        </w:rPr>
        <w:t>OAuth2 Proxy — Authentication and Authorization Before Reaching the Application</w:t>
      </w:r>
    </w:p>
    <w:p>
      <w:pPr>
        <w:pStyle w:val="Normal"/>
        <w:pBdr>
          <w:bottom w:val="single" w:sz="8" w:space="1" w:color="B71C1C"/>
        </w:pBdr>
        <w:spacing w:before="0" w:after="160"/>
        <w:rPr/>
      </w:pPr>
      <w:r>
        <w:rPr/>
      </w:r>
    </w:p>
    <w:p>
      <w:pPr>
        <w:pStyle w:val="Heading2"/>
        <w:spacing w:before="280" w:after="100"/>
        <w:rPr/>
      </w:pPr>
      <w:r>
        <w:rPr>
          <w:rFonts w:eastAsia="Arial" w:cs="Arial" w:ascii="Arial" w:hAnsi="Arial"/>
          <w:b/>
          <w:bCs/>
          <w:color w:val="B71C1C"/>
          <w:sz w:val="28"/>
          <w:szCs w:val="28"/>
        </w:rPr>
        <w:t>5.1 The Problem: Authentication Logic in Every Application</w:t>
      </w:r>
    </w:p>
    <w:p>
      <w:pPr>
        <w:pStyle w:val="Normal"/>
        <w:spacing w:before="0" w:after="160"/>
        <w:rPr/>
      </w:pPr>
      <w:r>
        <w:rPr>
          <w:rFonts w:eastAsia="Arial" w:cs="Arial" w:ascii="Arial" w:hAnsi="Arial"/>
          <w:b w:val="false"/>
          <w:bCs w:val="false"/>
          <w:color w:val="333333"/>
          <w:sz w:val="22"/>
          <w:szCs w:val="22"/>
        </w:rPr>
        <w:t>In a multi-service architecture, every service that accepts requests needs to validate the caller's identity. Implementing JWT validation, OAuth2 token introspection, OIDC flows, or session management in every service is: redundant code across all services, a security risk if any service has a vulnerable implementation, and a barrier to polyglot development (every language needs an auth library).</w:t>
      </w:r>
    </w:p>
    <w:p>
      <w:pPr>
        <w:pStyle w:val="Normal"/>
        <w:spacing w:before="0" w:after="160"/>
        <w:rPr/>
      </w:pPr>
      <w:r>
        <w:rPr>
          <w:rFonts w:eastAsia="Arial" w:cs="Arial" w:ascii="Arial" w:hAnsi="Arial"/>
          <w:b w:val="false"/>
          <w:bCs w:val="false"/>
          <w:color w:val="333333"/>
          <w:sz w:val="22"/>
          <w:szCs w:val="22"/>
        </w:rPr>
        <w:t>A security sidecar handles all authentication and authorization before the request reaches the application. The application only receives requests that have already been validated. If the request is rejected (401/403), the app never sees it. The app trusts the identity headers set by the security sidecar.</w:t>
      </w:r>
    </w:p>
    <w:p>
      <w:pPr>
        <w:pStyle w:val="Heading2"/>
        <w:spacing w:before="280" w:after="100"/>
        <w:rPr/>
      </w:pPr>
      <w:r>
        <w:rPr>
          <w:rFonts w:eastAsia="Arial" w:cs="Arial" w:ascii="Arial" w:hAnsi="Arial"/>
          <w:b/>
          <w:bCs/>
          <w:color w:val="B71C1C"/>
          <w:sz w:val="28"/>
          <w:szCs w:val="28"/>
        </w:rPr>
        <w:t>5.2 OAuth2 Proxy Architecture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OAuth2 Proxy sidecar flow (inbound request):</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External client (browser or API consumer)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HTTP request + Authorization: Bearer &lt;token&gt;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Pod IP: port 4180 (OAuth2 Proxy sidecar — LISTENS here)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Token present + valid?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Validate: signature, expiry, issuer, audience, scopes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Token missing or invalid ────────────────────────────┐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   → </w:t>
      </w:r>
      <w:r>
        <w:rPr>
          <w:rFonts w:eastAsia="Courier New" w:cs="Courier New" w:ascii="Courier New" w:hAnsi="Courier New"/>
          <w:color w:val="1A1A1A"/>
          <w:sz w:val="18"/>
          <w:szCs w:val="18"/>
        </w:rPr>
        <w:t>Return 401 Unauthorized                           │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   → </w:t>
      </w:r>
      <w:r>
        <w:rPr>
          <w:rFonts w:eastAsia="Courier New" w:cs="Courier New" w:ascii="Courier New" w:hAnsi="Courier New"/>
          <w:color w:val="1A1A1A"/>
          <w:sz w:val="18"/>
          <w:szCs w:val="18"/>
        </w:rPr>
        <w:t>App NEVER sees this request                       │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                                                        │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NOT AUTHORIZED (scope check fails) ─────────────┐   │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   → </w:t>
      </w:r>
      <w:r>
        <w:rPr>
          <w:rFonts w:eastAsia="Courier New" w:cs="Courier New" w:ascii="Courier New" w:hAnsi="Courier New"/>
          <w:color w:val="1A1A1A"/>
          <w:sz w:val="18"/>
          <w:szCs w:val="18"/>
        </w:rPr>
        <w:t>Return 403 Forbidden                          │   │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   → </w:t>
      </w:r>
      <w:r>
        <w:rPr>
          <w:rFonts w:eastAsia="Courier New" w:cs="Courier New" w:ascii="Courier New" w:hAnsi="Courier New"/>
          <w:color w:val="1A1A1A"/>
          <w:sz w:val="18"/>
          <w:szCs w:val="18"/>
        </w:rPr>
        <w:t>App NEVER sees this request                   │   │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                                                    ↓   ↓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Forward validated request to app (localhost:8080)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 enriched headers: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X-Auth-User: user@example.com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X-Auth-User-Id: user_1234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X-Auth-Groups: engineering,beta-testers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X-Forwarded-User: user@example.com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App: receives ONLY authenticated requests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reads user identity from trusted headers                   │</w:t>
      </w:r>
    </w:p>
    <w:p>
      <w:pPr>
        <w:pStyle w:val="Normal"/>
        <w:pBdr>
          <w:left w:val="single" w:sz="14" w:space="0" w:color="1565C0"/>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zero auth code                                             │</w:t>
      </w:r>
    </w:p>
    <w:p>
      <w:pPr>
        <w:pStyle w:val="Heading2"/>
        <w:spacing w:before="280" w:after="100"/>
        <w:rPr/>
      </w:pPr>
      <w:r>
        <w:rPr>
          <w:rFonts w:eastAsia="Arial" w:cs="Arial" w:ascii="Arial" w:hAnsi="Arial"/>
          <w:b/>
          <w:bCs/>
          <w:color w:val="B71C1C"/>
          <w:sz w:val="28"/>
          <w:szCs w:val="28"/>
        </w:rPr>
        <w:t>5.3 OAuth2 Proxy Configuration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oauth2-proxy-config.cfg</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Provider: Google OIDC</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provider = oidc</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oidc_issuer_url = https://accounts.google.com</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client_id = YOUR_CLIENT_ID.apps.googleusercontent.com</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client_secret = YOUR_CLIENT_SECRET</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Where to redirect after successful authentication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redirect_url = https://app.example.com/oauth2/callback</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Upstream: forward validated requests to app on localhost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upstreams = ["http://localhost:8080"]</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Restrict access by email domain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email_domains = ["example.com"]</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Restrict access by group membership (Google Workspace groups)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allowed_groups = ["engineering@example.com", "beta@example.com"]</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Set headers that tell the app who the authenticated user is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set_xauthrequest = true         # X-Auth-Request-User, X-Auth-Request-Email</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set_authorization_header = true # Forward validated JWT as Authorization header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pass_user_headers = true        # X-Forwarded-User, X-Forwarded-Email</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Cookie settings (for browser-based auth flow)</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cookie_secure = true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cookie_httponly = true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cookie_samesite = lax</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cookie_name = _oauth2_proxy</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Session storage (Redis for stateless proxy scaling)</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session_store_type = redis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redis_connection_url = redis://redis.production.svc.cluster.local:6379</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Listen address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http_address = 0.0.0.0:4180</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Prometheus metrics endpoint</w:t>
      </w:r>
    </w:p>
    <w:p>
      <w:pPr>
        <w:pStyle w:val="Normal"/>
        <w:pBdr>
          <w:left w:val="single" w:sz="14" w:space="0" w:color="1565C0"/>
        </w:pBdr>
        <w:shd w:val="clear" w:fill="F5F5F5"/>
        <w:spacing w:before="0" w:after="160"/>
        <w:ind w:left="360"/>
        <w:rPr/>
      </w:pPr>
      <w:r>
        <w:rPr>
          <w:rFonts w:eastAsia="Courier New" w:cs="Courier New" w:ascii="Courier New" w:hAnsi="Courier New"/>
          <w:color w:val="1A1A1A"/>
          <w:sz w:val="18"/>
          <w:szCs w:val="18"/>
        </w:rPr>
        <w:t>metrics_address = 0.0.0.0:44180</w:t>
      </w:r>
    </w:p>
    <w:p>
      <w:pPr>
        <w:pStyle w:val="Heading2"/>
        <w:spacing w:before="280" w:after="100"/>
        <w:rPr/>
      </w:pPr>
      <w:r>
        <w:rPr>
          <w:rFonts w:eastAsia="Arial" w:cs="Arial" w:ascii="Arial" w:hAnsi="Arial"/>
          <w:b/>
          <w:bCs/>
          <w:color w:val="B71C1C"/>
          <w:sz w:val="28"/>
          <w:szCs w:val="28"/>
        </w:rPr>
        <w:t>5.4 Pod Spec with OAuth2 Proxy Sidecar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apiVersion: v1</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kind: Pod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spec:</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volumes: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oauth2-config</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secret: { secretName: oauth2-proxy-config }  # contains client secret</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containers: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Main application — never handles authentication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app</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image: my-internal-tool:v3</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ports: [{containerPort: 8080}]</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App trusts these headers — set by OAuth2 proxy after validation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env:</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TRUSTED_HEADER_USER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value: X-Auth-Request-Email</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OAuth2 Proxy sidecar — handles all inbound auth</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oauth2-proxy</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image: quay.io/oauth2-proxy/oauth2-proxy:v7.6.0</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args: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--config=/etc/oauth2-proxy/config.cfg</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ports: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containerPort: 4180</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http          # EXTERNAL traffic hits this port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containerPort: 44180</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metrics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volumeMounts: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oauth2-config</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mountPath: /etc/oauth2-proxy</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readOnly: true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resources: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requests: { memory: 32Mi, cpu: 25m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limits:   { memory: 128Mi, cpu: 200m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readinessProbe: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httpGet: { path: /ping, port: 4180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initialDelaySeconds: 5</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CRITICAL: The Service must point to port 4180 (OAuth2 proxy),</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NOT port 8080 (app). External traffic enters via the proxy.</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apiVersion: v1</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kind: Service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spec:</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selector: { app: my-internal-tool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ports: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port: 80</w:t>
      </w:r>
    </w:p>
    <w:p>
      <w:pPr>
        <w:pStyle w:val="Normal"/>
        <w:pBdr>
          <w:left w:val="single" w:sz="14" w:space="0" w:color="1565C0"/>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targetPort: 4180   # Routes to OAuth2 proxy, NOT the app</w:t>
      </w:r>
    </w:p>
    <w:p>
      <w:pPr>
        <w:pStyle w:val="Heading2"/>
        <w:spacing w:before="280" w:after="100"/>
        <w:rPr/>
      </w:pPr>
      <w:r>
        <w:rPr>
          <w:rFonts w:eastAsia="Arial" w:cs="Arial" w:ascii="Arial" w:hAnsi="Arial"/>
          <w:b/>
          <w:bCs/>
          <w:color w:val="B71C1C"/>
          <w:sz w:val="28"/>
          <w:szCs w:val="28"/>
        </w:rPr>
        <w:t>5.5 SPIRE Agent: SPIFFE Workload Identity</w:t>
      </w:r>
    </w:p>
    <w:p>
      <w:pPr>
        <w:pStyle w:val="Normal"/>
        <w:spacing w:before="0" w:after="160"/>
        <w:rPr/>
      </w:pPr>
      <w:r>
        <w:rPr>
          <w:rFonts w:eastAsia="Arial" w:cs="Arial" w:ascii="Arial" w:hAnsi="Arial"/>
          <w:b w:val="false"/>
          <w:bCs w:val="false"/>
          <w:color w:val="333333"/>
          <w:sz w:val="22"/>
          <w:szCs w:val="22"/>
        </w:rPr>
        <w:t>For zero-trust service-to-service authentication (rather than user-facing auth), the SPIRE Agent runs as a sidecar and provisions X.509 SVID (SPIFFE Verifiable Identity Document) certificates to the application via the SPIFFE Workload API Unix socket. This is how Envoy/Istio gets its mTLS certificates, but can also be used directly by applications that want SPIFFE-based identity without a full service mesh.</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SPIRE Agent sidecar: issues X.509 SVIDs to the app container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name: spire-agent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image: ghcr.io/spiffe/spire-agent:1.8.0</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args: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-config</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/etc/spire/agent.conf</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volumeMounts: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spire-agent-socket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mountPath: /run/spire/sockets  # Workload API socket</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name: app</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image: my-go-service:v1</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volumeMounts: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spire-agent-socket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mountPath: /run/spire/sockets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readOnly: true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App uses SPIFFE Workload API to get its X.509 cert: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x509Source, _ := workloadapi.NewX509Source(ctx,</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workloadapi.WithClientOptions(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workloadapi.WithAddr('unix:///run/spire/sockets/agent.sock')))</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svid, _ := x509Source.GetX509SVID()</w:t>
      </w:r>
    </w:p>
    <w:p>
      <w:pPr>
        <w:pStyle w:val="Normal"/>
        <w:pBdr>
          <w:left w:val="single" w:sz="14" w:space="0" w:color="1565C0"/>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tlsConfig = tlsconfig.MTLSClientConfig(x509Source, x509Source, ...)</w:t>
      </w:r>
    </w:p>
    <w:p>
      <w:pPr>
        <w:pStyle w:val="Normal"/>
        <w:pBdr>
          <w:top w:val="single" w:sz="2" w:space="0" w:color="F57F17"/>
          <w:left w:val="single" w:sz="20" w:space="0" w:color="F57F17"/>
          <w:bottom w:val="single" w:sz="2" w:space="0" w:color="F57F17"/>
          <w:right w:val="single" w:sz="2" w:space="0" w:color="F57F17"/>
        </w:pBdr>
        <w:shd w:val="clear" w:fill="FFF8E1"/>
        <w:spacing w:before="0" w:after="160"/>
        <w:ind w:left="360" w:right="360"/>
        <w:rPr/>
      </w:pPr>
      <w:r>
        <w:rPr>
          <w:rFonts w:eastAsia="Arial" w:cs="Arial" w:ascii="Arial" w:hAnsi="Arial"/>
          <w:b/>
          <w:bCs/>
          <w:color w:val="F57F17"/>
          <w:sz w:val="22"/>
          <w:szCs w:val="22"/>
        </w:rPr>
        <w:t xml:space="preserve">WARNING  </w:t>
      </w:r>
      <w:r>
        <w:rPr>
          <w:rFonts w:eastAsia="Arial" w:cs="Arial" w:ascii="Arial" w:hAnsi="Arial"/>
          <w:color w:val="333333"/>
          <w:sz w:val="22"/>
          <w:szCs w:val="22"/>
        </w:rPr>
        <w:t>The OAuth2 Proxy sidecar listens on a separate port (4180) from the application (8080). The Kubernetes Service MUST target port 4180. If it accidentally targets port 8080, all authentication is bypassed — every request reaches the app directly. Always verify the Service targetPort configuration matches the proxy port.</w:t>
      </w:r>
    </w:p>
    <w:p>
      <w:pPr>
        <w:pStyle w:val="Normal"/>
        <w:rPr/>
      </w:pPr>
      <w:r>
        <w:rPr/>
      </w:r>
      <w:r>
        <w:br w:type="page"/>
      </w:r>
    </w:p>
    <w:p>
      <w:pPr>
        <w:pStyle w:val="Normal"/>
        <w:spacing w:before="0" w:after="0"/>
        <w:rPr/>
      </w:pPr>
      <w:r>
        <w:rPr/>
      </w:r>
      <w:r>
        <w:br w:type="page"/>
      </w:r>
    </w:p>
    <w:p>
      <w:pPr>
        <w:pStyle w:val="Heading1"/>
        <w:shd w:val="clear" w:fill="00695C"/>
        <w:spacing w:before="0" w:after="60"/>
        <w:ind w:left="240" w:right="240"/>
        <w:rPr/>
      </w:pPr>
      <w:r>
        <w:rPr>
          <w:rFonts w:eastAsia="Arial" w:cs="Arial" w:ascii="Arial" w:hAnsi="Arial"/>
          <w:b/>
          <w:bCs/>
          <w:color w:val="FFFFFF"/>
          <w:sz w:val="44"/>
          <w:szCs w:val="44"/>
        </w:rPr>
        <w:t>Use Case 6: Data Sync Sidecar</w:t>
      </w:r>
    </w:p>
    <w:p>
      <w:pPr>
        <w:pStyle w:val="Normal"/>
        <w:shd w:val="clear" w:fill="E0F2F1"/>
        <w:spacing w:before="0" w:after="200"/>
        <w:ind w:left="240" w:right="240"/>
        <w:rPr/>
      </w:pPr>
      <w:r>
        <w:rPr>
          <w:rFonts w:eastAsia="Arial" w:cs="Arial" w:ascii="Arial" w:hAnsi="Arial"/>
          <w:color w:val="00695C"/>
          <w:sz w:val="24"/>
          <w:szCs w:val="24"/>
        </w:rPr>
        <w:t>git-sync — Continuously Pulling Configuration and Data from Git Repositories</w:t>
      </w:r>
    </w:p>
    <w:p>
      <w:pPr>
        <w:pStyle w:val="Normal"/>
        <w:pBdr>
          <w:bottom w:val="single" w:sz="8" w:space="1" w:color="00695C"/>
        </w:pBdr>
        <w:spacing w:before="0" w:after="160"/>
        <w:rPr/>
      </w:pPr>
      <w:r>
        <w:rPr/>
      </w:r>
    </w:p>
    <w:p>
      <w:pPr>
        <w:pStyle w:val="Heading2"/>
        <w:spacing w:before="280" w:after="100"/>
        <w:rPr/>
      </w:pPr>
      <w:r>
        <w:rPr>
          <w:rFonts w:eastAsia="Arial" w:cs="Arial" w:ascii="Arial" w:hAnsi="Arial"/>
          <w:b/>
          <w:bCs/>
          <w:color w:val="00695C"/>
          <w:sz w:val="28"/>
          <w:szCs w:val="28"/>
        </w:rPr>
        <w:t>6.1 The Problem: Static Configuration in Container Images</w:t>
      </w:r>
    </w:p>
    <w:p>
      <w:pPr>
        <w:pStyle w:val="Normal"/>
        <w:spacing w:before="0" w:after="160"/>
        <w:rPr/>
      </w:pPr>
      <w:r>
        <w:rPr>
          <w:rFonts w:eastAsia="Arial" w:cs="Arial" w:ascii="Arial" w:hAnsi="Arial"/>
          <w:b w:val="false"/>
          <w:bCs w:val="false"/>
          <w:color w:val="333333"/>
          <w:sz w:val="22"/>
          <w:szCs w:val="22"/>
        </w:rPr>
        <w:t>Embedding configuration in container images requires rebuilding and redeploying the application every time configuration changes. Using Kubernetes ConfigMaps requires a pod restart (or application-level file watching) to pick up changes. Neither approach provides continuous, automatic synchronization with an external source of truth.</w:t>
      </w:r>
    </w:p>
    <w:p>
      <w:pPr>
        <w:pStyle w:val="Normal"/>
        <w:spacing w:before="0" w:after="160"/>
        <w:rPr/>
      </w:pPr>
      <w:r>
        <w:rPr>
          <w:rFonts w:eastAsia="Arial" w:cs="Arial" w:ascii="Arial" w:hAnsi="Arial"/>
          <w:b w:val="false"/>
          <w:bCs w:val="false"/>
          <w:color w:val="333333"/>
          <w:sz w:val="22"/>
          <w:szCs w:val="22"/>
        </w:rPr>
        <w:t>A data sync sidecar (most commonly git-sync, but also s3-sync, gcs-sync, or custom syncer) continuously pulls data from an external repository and writes it to a shared volume. The application reads from the shared volume and picks up new data as it arrives — no pod restart, no application code changes, no deployment required.</w:t>
      </w:r>
    </w:p>
    <w:p>
      <w:pPr>
        <w:pStyle w:val="Heading2"/>
        <w:spacing w:before="280" w:after="100"/>
        <w:rPr/>
      </w:pPr>
      <w:r>
        <w:rPr>
          <w:rFonts w:eastAsia="Arial" w:cs="Arial" w:ascii="Arial" w:hAnsi="Arial"/>
          <w:b/>
          <w:bCs/>
          <w:color w:val="00695C"/>
          <w:sz w:val="28"/>
          <w:szCs w:val="28"/>
        </w:rPr>
        <w:t>6.2 git-sync: How It Works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git-sync operation loop:</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Initial clone: git clone &lt;repo&gt; /git/repo</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 Create symlink: /data → /git/repo/&lt;branch&gt;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(atomic symlink swap — app always sees complete consistent state)</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LOOP (every --period seconds):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 git fetch origin &lt;branch&gt;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4. Check if HEAD changed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5. If changed: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 git checkout new commit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 Atomic symlink swap:</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/data → /git/repo/&lt;new-commit-hash&gt;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 Optional: exec --exechook-command (notify app)</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6. Sleep --period seconds</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Symlink atomicity guarantee: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/data always points to a COMPLETE version of the repository.</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There is no moment where /data is in a partially-updated state.</w:t>
      </w:r>
    </w:p>
    <w:p>
      <w:pPr>
        <w:pStyle w:val="Normal"/>
        <w:pBdr>
          <w:left w:val="single" w:sz="14" w:space="0" w:color="1565C0"/>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 either reads old version or new version, never a mix.</w:t>
      </w:r>
    </w:p>
    <w:p>
      <w:pPr>
        <w:pStyle w:val="Heading2"/>
        <w:spacing w:before="280" w:after="100"/>
        <w:rPr/>
      </w:pPr>
      <w:r>
        <w:rPr>
          <w:rFonts w:eastAsia="Arial" w:cs="Arial" w:ascii="Arial" w:hAnsi="Arial"/>
          <w:b/>
          <w:bCs/>
          <w:color w:val="00695C"/>
          <w:sz w:val="28"/>
          <w:szCs w:val="28"/>
        </w:rPr>
        <w:t>6.3 git-sync Pod Spec — Configuration Files from Git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Use case: ML model serving app that needs to pick up new model files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Models are committed to a git repo; git-sync pulls them continuously</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apiVersion: v1</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kind: Pod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spec:</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volumes: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git-data</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emptyDir: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git-secret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secret: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secretName: git-deploy-key   # SSH key for private repo</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defaultMode: 0400</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containers: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Main app: reads ML models from shared volume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model-server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image: torchserve:2.0</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env:</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MODEL_DIR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value: /data/models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volumeMounts: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git-data</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mountPath: /data</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readOnly: true</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git-sync sidecar: pulls latest models from git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git-sync</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image: registry.k8s.io/git-sync/git-sync:v4.2.1</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args: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--repo=git@github.com:mycompany/ml-models.git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--branch=production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--depth=1              # shallow clone (models can be large)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--root=/git            # where to clone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--link=models          # symlink name: /git/models → latest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--period=120s          # check every 2 minutes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--ssh=true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Notify app when new model is available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--exechook-command=/scripts/reload-models.sh</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--exechook-backoff=10s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env:</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GITSYNC_SSH_KEY_FILE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value: /etc/git-secret/ssh</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volumeMounts: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git-data</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mountPath: /git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git-secret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mountPath: /etc/git-secret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securityContext: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runAsUser: 65533         # git-sync runs as non-root 'git' user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allowPrivilegeEscalation: false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resources: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requests: { memory: 32Mi, cpu: 25m }</w:t>
      </w:r>
    </w:p>
    <w:p>
      <w:pPr>
        <w:pStyle w:val="Normal"/>
        <w:pBdr>
          <w:left w:val="single" w:sz="14" w:space="0" w:color="1565C0"/>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limits:   { memory: 128Mi, cpu: 100m }</w:t>
      </w:r>
    </w:p>
    <w:p>
      <w:pPr>
        <w:pStyle w:val="Heading2"/>
        <w:spacing w:before="280" w:after="100"/>
        <w:rPr/>
      </w:pPr>
      <w:r>
        <w:rPr>
          <w:rFonts w:eastAsia="Arial" w:cs="Arial" w:ascii="Arial" w:hAnsi="Arial"/>
          <w:b/>
          <w:bCs/>
          <w:color w:val="00695C"/>
          <w:sz w:val="28"/>
          <w:szCs w:val="28"/>
        </w:rPr>
        <w:t>6.4 Kubernetes Built-In: gitRepo Volume (Deprecated)</w:t>
      </w:r>
    </w:p>
    <w:p>
      <w:pPr>
        <w:pStyle w:val="Normal"/>
        <w:spacing w:before="0" w:after="160"/>
        <w:rPr/>
      </w:pPr>
      <w:r>
        <w:rPr>
          <w:rFonts w:eastAsia="Arial" w:cs="Arial" w:ascii="Arial" w:hAnsi="Arial"/>
          <w:b w:val="false"/>
          <w:bCs w:val="false"/>
          <w:color w:val="333333"/>
          <w:sz w:val="22"/>
          <w:szCs w:val="22"/>
        </w:rPr>
        <w:t>Kubernetes previously had a built-in gitRepo volume type that cloned a git repository at pod startup. This was deprecated in Kubernetes 1.11 and removed in later versions because it only cloned at startup (no continuous sync) and required git to be installed in the kubelet. The git-sync sidecar pattern replaces it with a more flexible, continuously-updated approach.</w:t>
      </w:r>
    </w:p>
    <w:p>
      <w:pPr>
        <w:pStyle w:val="Heading2"/>
        <w:spacing w:before="280" w:after="100"/>
        <w:rPr/>
      </w:pPr>
      <w:r>
        <w:rPr>
          <w:rFonts w:eastAsia="Arial" w:cs="Arial" w:ascii="Arial" w:hAnsi="Arial"/>
          <w:b/>
          <w:bCs/>
          <w:color w:val="00695C"/>
          <w:sz w:val="28"/>
          <w:szCs w:val="28"/>
        </w:rPr>
        <w:t>6.5 nginx Static Content from Git</w:t>
      </w:r>
    </w:p>
    <w:p>
      <w:pPr>
        <w:pStyle w:val="Normal"/>
        <w:spacing w:before="0" w:after="160"/>
        <w:rPr/>
      </w:pPr>
      <w:r>
        <w:rPr>
          <w:rFonts w:eastAsia="Arial" w:cs="Arial" w:ascii="Arial" w:hAnsi="Arial"/>
          <w:b w:val="false"/>
          <w:bCs w:val="false"/>
          <w:color w:val="333333"/>
          <w:sz w:val="22"/>
          <w:szCs w:val="22"/>
        </w:rPr>
        <w:t>A common production pattern: nginx serving static web content that is updated by a git-sync sidecar. New content can be deployed by committing to the git repository — the sidecar picks it up within the configured period and nginx immediately serves the new content without a pod restart.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nginx serving static content from git-sync</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spec:</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volumes: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www-data</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emptyDir: {}</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containers: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nginx</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image: nginx:1.25</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ports: [{containerPort: 80}]</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volumeMounts: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www-data</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mountPath: /usr/share/nginx/html</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readOnly: true</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git-sync</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image: registry.k8s.io/git-sync/git-sync:v4.2.1</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args: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--repo=https://github.com/mycompany/static-site.git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--branch=main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--root=/git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--link=html</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--period=60s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volumeMounts: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www-data</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mountPath: /git</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Deploy new content: git push → within 60s, nginx serves new files</w:t>
      </w:r>
    </w:p>
    <w:p>
      <w:pPr>
        <w:pStyle w:val="Normal"/>
        <w:pBdr>
          <w:left w:val="single" w:sz="14" w:space="0" w:color="1565C0"/>
        </w:pBdr>
        <w:shd w:val="clear" w:fill="F5F5F5"/>
        <w:spacing w:before="0" w:after="160"/>
        <w:ind w:left="360"/>
        <w:rPr/>
      </w:pPr>
      <w:r>
        <w:rPr>
          <w:rFonts w:eastAsia="Courier New" w:cs="Courier New" w:ascii="Courier New" w:hAnsi="Courier New"/>
          <w:color w:val="1A1A1A"/>
          <w:sz w:val="18"/>
          <w:szCs w:val="18"/>
        </w:rPr>
        <w:t># Zero nginx restart. Zero container image rebuild. Zero kubectl apply.</w:t>
      </w:r>
    </w:p>
    <w:p>
      <w:pPr>
        <w:pStyle w:val="Heading2"/>
        <w:spacing w:before="280" w:after="100"/>
        <w:rPr/>
      </w:pPr>
      <w:r>
        <w:rPr>
          <w:rFonts w:eastAsia="Arial" w:cs="Arial" w:ascii="Arial" w:hAnsi="Arial"/>
          <w:b/>
          <w:bCs/>
          <w:color w:val="00695C"/>
          <w:sz w:val="28"/>
          <w:szCs w:val="28"/>
        </w:rPr>
        <w:t>6.6 Other Data Sync Patterns</w:t>
      </w:r>
    </w:p>
    <w:tbl>
      <w:tblPr>
        <w:tblW w:w="9360" w:type="dxa"/>
        <w:jc w:val="left"/>
        <w:tblInd w:w="121" w:type="dxa"/>
        <w:tblLayout w:type="fixed"/>
        <w:tblCellMar>
          <w:top w:w="90" w:type="dxa"/>
          <w:left w:w="120" w:type="dxa"/>
          <w:bottom w:w="90" w:type="dxa"/>
          <w:right w:w="120" w:type="dxa"/>
        </w:tblCellMar>
      </w:tblPr>
      <w:tblGrid>
        <w:gridCol w:w="2199"/>
        <w:gridCol w:w="2201"/>
        <w:gridCol w:w="2799"/>
        <w:gridCol w:w="2160"/>
      </w:tblGrid>
      <w:tr>
        <w:trPr>
          <w:tblHeader w:val="true"/>
        </w:trPr>
        <w:tc>
          <w:tcPr>
            <w:tcW w:w="21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Sync Source</w:t>
            </w:r>
          </w:p>
        </w:tc>
        <w:tc>
          <w:tcPr>
            <w:tcW w:w="22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Tool</w:t>
            </w:r>
          </w:p>
        </w:tc>
        <w:tc>
          <w:tcPr>
            <w:tcW w:w="27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Use Case</w:t>
            </w:r>
          </w:p>
        </w:tc>
        <w:tc>
          <w:tcPr>
            <w:tcW w:w="21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Sync Mechanism</w:t>
            </w:r>
          </w:p>
        </w:tc>
      </w:tr>
      <w:tr>
        <w:trPr/>
        <w:tc>
          <w:tcPr>
            <w:tcW w:w="2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AWS S3</w:t>
            </w:r>
          </w:p>
        </w:tc>
        <w:tc>
          <w:tcPr>
            <w:tcW w:w="22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s3-sync sidecar (aws cli)</w:t>
            </w:r>
          </w:p>
        </w:tc>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ML model artifacts, large binary files, datasets</w:t>
            </w:r>
          </w:p>
        </w:tc>
        <w:tc>
          <w:tcPr>
            <w:tcW w:w="21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Polls S3 for new object versions; copies to shared volume</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GCS (Google Cloud Storage)</w:t>
            </w:r>
          </w:p>
        </w:tc>
        <w:tc>
          <w:tcPr>
            <w:tcW w:w="2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gsutil sidecar</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ML pipeline outputs, data exports</w:t>
            </w:r>
          </w:p>
        </w:tc>
        <w:tc>
          <w:tcPr>
            <w:tcW w:w="2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Watches GCS bucket; downloads new files to shared volume</w:t>
            </w:r>
          </w:p>
        </w:tc>
      </w:tr>
      <w:tr>
        <w:trPr/>
        <w:tc>
          <w:tcPr>
            <w:tcW w:w="2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HTTP endpoint</w:t>
            </w:r>
          </w:p>
        </w:tc>
        <w:tc>
          <w:tcPr>
            <w:tcW w:w="22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wget/curl cron sidecar</w:t>
            </w:r>
          </w:p>
        </w:tc>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Geolocation databases (MaxMind), IP blocklists</w:t>
            </w:r>
          </w:p>
        </w:tc>
        <w:tc>
          <w:tcPr>
            <w:tcW w:w="21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Periodic HTTP GET; validates checksum; replaces local file</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Helm chart values</w:t>
            </w:r>
          </w:p>
        </w:tc>
        <w:tc>
          <w:tcPr>
            <w:tcW w:w="2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helm-git-sync</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Dynamic Helm values from a GitOps repo</w:t>
            </w:r>
          </w:p>
        </w:tc>
        <w:tc>
          <w:tcPr>
            <w:tcW w:w="2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Clones repo + triggers helm upgrade via hook</w:t>
            </w:r>
          </w:p>
        </w:tc>
      </w:tr>
      <w:tr>
        <w:trPr/>
        <w:tc>
          <w:tcPr>
            <w:tcW w:w="2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Database dump</w:t>
            </w:r>
          </w:p>
        </w:tc>
        <w:tc>
          <w:tcPr>
            <w:tcW w:w="22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pg_dump sidecar</w:t>
            </w:r>
          </w:p>
        </w:tc>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Read replica seeding, warm-up data</w:t>
            </w:r>
          </w:p>
        </w:tc>
        <w:tc>
          <w:tcPr>
            <w:tcW w:w="21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Periodic dump to shared volume; app ingests on startup</w:t>
            </w:r>
          </w:p>
        </w:tc>
      </w:tr>
    </w:tbl>
    <w:p>
      <w:pPr>
        <w:pStyle w:val="Normal"/>
        <w:spacing w:before="80" w:after="0"/>
        <w:rPr/>
      </w:pPr>
      <w:r>
        <w:rPr/>
      </w:r>
    </w:p>
    <w:p>
      <w:pPr>
        <w:pStyle w:val="Normal"/>
        <w:pBdr>
          <w:top w:val="single" w:sz="2" w:space="0" w:color="2E7D32"/>
          <w:left w:val="single" w:sz="20" w:space="0" w:color="2E7D32"/>
          <w:bottom w:val="single" w:sz="2" w:space="0" w:color="2E7D32"/>
          <w:right w:val="single" w:sz="2" w:space="0" w:color="2E7D32"/>
        </w:pBdr>
        <w:shd w:val="clear" w:fill="E8F5E9"/>
        <w:spacing w:before="0" w:after="160"/>
        <w:ind w:left="360" w:right="360"/>
        <w:rPr/>
      </w:pPr>
      <w:r>
        <w:rPr>
          <w:rFonts w:eastAsia="Arial" w:cs="Arial" w:ascii="Arial" w:hAnsi="Arial"/>
          <w:b/>
          <w:bCs/>
          <w:color w:val="2E7D32"/>
          <w:sz w:val="22"/>
          <w:szCs w:val="22"/>
        </w:rPr>
        <w:t xml:space="preserve">BEST PRACTICE  </w:t>
      </w:r>
      <w:r>
        <w:rPr>
          <w:rFonts w:eastAsia="Arial" w:cs="Arial" w:ascii="Arial" w:hAnsi="Arial"/>
          <w:color w:val="333333"/>
          <w:sz w:val="22"/>
          <w:szCs w:val="22"/>
        </w:rPr>
        <w:t>git-sync's atomic symlink swap is its most important reliability feature. Always read from the symlink path (/data/models), never from the underlying git working tree path (/git/repo/models). The symlink always points to a complete, consistent snapshot. Reads from the underlying path can race with git operations.</w:t>
      </w:r>
    </w:p>
    <w:p>
      <w:pPr>
        <w:pStyle w:val="Normal"/>
        <w:rPr/>
      </w:pPr>
      <w:r>
        <w:rPr/>
      </w:r>
      <w:r>
        <w:br w:type="page"/>
      </w:r>
    </w:p>
    <w:p>
      <w:pPr>
        <w:pStyle w:val="Heading1"/>
        <w:spacing w:before="0" w:after="120"/>
        <w:rPr/>
      </w:pPr>
      <w:r>
        <w:rPr>
          <w:rFonts w:eastAsia="Arial" w:cs="Arial" w:ascii="Arial" w:hAnsi="Arial"/>
          <w:b/>
          <w:bCs/>
          <w:color w:val="0D1B2A"/>
          <w:sz w:val="40"/>
          <w:szCs w:val="40"/>
        </w:rPr>
        <w:t>7. Choosing the Right Sidecar: Comparison and Decision Guide</w:t>
      </w:r>
    </w:p>
    <w:p>
      <w:pPr>
        <w:pStyle w:val="Normal"/>
        <w:pBdr>
          <w:bottom w:val="single" w:sz="8" w:space="1" w:color="1565C0"/>
        </w:pBdr>
        <w:spacing w:before="0" w:after="160"/>
        <w:rPr/>
      </w:pPr>
      <w:r>
        <w:rPr/>
      </w:r>
    </w:p>
    <w:p>
      <w:pPr>
        <w:pStyle w:val="Heading2"/>
        <w:spacing w:before="280" w:after="100"/>
        <w:rPr/>
      </w:pPr>
      <w:r>
        <w:rPr>
          <w:rFonts w:eastAsia="Arial" w:cs="Arial" w:ascii="Arial" w:hAnsi="Arial"/>
          <w:b/>
          <w:bCs/>
          <w:color w:val="1565C0"/>
          <w:sz w:val="28"/>
          <w:szCs w:val="28"/>
        </w:rPr>
        <w:t>7.1 Full Feature Comparison</w:t>
      </w:r>
    </w:p>
    <w:tbl>
      <w:tblPr>
        <w:tblW w:w="10560" w:type="dxa"/>
        <w:jc w:val="left"/>
        <w:tblInd w:w="121" w:type="dxa"/>
        <w:tblLayout w:type="fixed"/>
        <w:tblCellMar>
          <w:top w:w="90" w:type="dxa"/>
          <w:left w:w="120" w:type="dxa"/>
          <w:bottom w:w="90" w:type="dxa"/>
          <w:right w:w="120" w:type="dxa"/>
        </w:tblCellMar>
      </w:tblPr>
      <w:tblGrid>
        <w:gridCol w:w="2000"/>
        <w:gridCol w:w="1440"/>
        <w:gridCol w:w="1359"/>
        <w:gridCol w:w="1440"/>
        <w:gridCol w:w="1441"/>
        <w:gridCol w:w="1439"/>
        <w:gridCol w:w="1440"/>
      </w:tblGrid>
      <w:tr>
        <w:trPr>
          <w:tblHeader w:val="true"/>
        </w:trPr>
        <w:tc>
          <w:tcPr>
            <w:tcW w:w="20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Dimension</w:t>
            </w:r>
          </w:p>
        </w:tc>
        <w:tc>
          <w:tcPr>
            <w:tcW w:w="144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Proxy (Envoy)</w:t>
            </w:r>
          </w:p>
        </w:tc>
        <w:tc>
          <w:tcPr>
            <w:tcW w:w="135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Logging (Fluentd)</w:t>
            </w:r>
          </w:p>
        </w:tc>
        <w:tc>
          <w:tcPr>
            <w:tcW w:w="144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Monitoring (Exporter)</w:t>
            </w:r>
          </w:p>
        </w:tc>
        <w:tc>
          <w:tcPr>
            <w:tcW w:w="144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Config (Vault Agent)</w:t>
            </w:r>
          </w:p>
        </w:tc>
        <w:tc>
          <w:tcPr>
            <w:tcW w:w="143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Security (OAuth2)</w:t>
            </w:r>
          </w:p>
        </w:tc>
        <w:tc>
          <w:tcPr>
            <w:tcW w:w="144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Data Sync (git-sync)</w:t>
            </w:r>
          </w:p>
        </w:tc>
      </w:tr>
      <w:tr>
        <w:trPr/>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Interaction method</w:t>
            </w:r>
          </w:p>
        </w:tc>
        <w:tc>
          <w:tcPr>
            <w:tcW w:w="144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Network intercept</w:t>
            </w:r>
          </w:p>
        </w:tc>
        <w:tc>
          <w:tcPr>
            <w:tcW w:w="13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Shared volume read</w:t>
            </w:r>
          </w:p>
        </w:tc>
        <w:tc>
          <w:tcPr>
            <w:tcW w:w="144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Unix socket / HTTP scrape</w:t>
            </w:r>
          </w:p>
        </w:tc>
        <w:tc>
          <w:tcPr>
            <w:tcW w:w="144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Shared volume write</w:t>
            </w:r>
          </w:p>
        </w:tc>
        <w:tc>
          <w:tcPr>
            <w:tcW w:w="143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Network intercept</w:t>
            </w:r>
          </w:p>
        </w:tc>
        <w:tc>
          <w:tcPr>
            <w:tcW w:w="144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Shared volume write</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In request hot path?</w:t>
            </w:r>
          </w:p>
        </w:tc>
        <w:tc>
          <w:tcPr>
            <w:tcW w:w="144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YES</w:t>
            </w:r>
          </w:p>
        </w:tc>
        <w:tc>
          <w:tcPr>
            <w:tcW w:w="13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w:t>
            </w:r>
          </w:p>
        </w:tc>
        <w:tc>
          <w:tcPr>
            <w:tcW w:w="144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w:t>
            </w:r>
          </w:p>
        </w:tc>
        <w:tc>
          <w:tcPr>
            <w:tcW w:w="144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w:t>
            </w:r>
          </w:p>
        </w:tc>
        <w:tc>
          <w:tcPr>
            <w:tcW w:w="143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YES</w:t>
            </w:r>
          </w:p>
        </w:tc>
        <w:tc>
          <w:tcPr>
            <w:tcW w:w="144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w:t>
            </w:r>
          </w:p>
        </w:tc>
      </w:tr>
      <w:tr>
        <w:trPr/>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App code change?</w:t>
            </w:r>
          </w:p>
        </w:tc>
        <w:tc>
          <w:tcPr>
            <w:tcW w:w="144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None</w:t>
            </w:r>
          </w:p>
        </w:tc>
        <w:tc>
          <w:tcPr>
            <w:tcW w:w="13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None</w:t>
            </w:r>
          </w:p>
        </w:tc>
        <w:tc>
          <w:tcPr>
            <w:tcW w:w="144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None</w:t>
            </w:r>
          </w:p>
        </w:tc>
        <w:tc>
          <w:tcPr>
            <w:tcW w:w="144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Source file on startup</w:t>
            </w:r>
          </w:p>
        </w:tc>
        <w:tc>
          <w:tcPr>
            <w:tcW w:w="143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None</w:t>
            </w:r>
          </w:p>
        </w:tc>
        <w:tc>
          <w:tcPr>
            <w:tcW w:w="144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None (or file watch)</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Control plane needed?</w:t>
            </w:r>
          </w:p>
        </w:tc>
        <w:tc>
          <w:tcPr>
            <w:tcW w:w="144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Yes (Istio/Linkerd)</w:t>
            </w:r>
          </w:p>
        </w:tc>
        <w:tc>
          <w:tcPr>
            <w:tcW w:w="13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w:t>
            </w:r>
          </w:p>
        </w:tc>
        <w:tc>
          <w:tcPr>
            <w:tcW w:w="144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 (Prometheus scrapes)</w:t>
            </w:r>
          </w:p>
        </w:tc>
        <w:tc>
          <w:tcPr>
            <w:tcW w:w="144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Yes (Vault)</w:t>
            </w:r>
          </w:p>
        </w:tc>
        <w:tc>
          <w:tcPr>
            <w:tcW w:w="143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w:t>
            </w:r>
          </w:p>
        </w:tc>
        <w:tc>
          <w:tcPr>
            <w:tcW w:w="144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w:t>
            </w:r>
          </w:p>
        </w:tc>
      </w:tr>
      <w:tr>
        <w:trPr/>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Typical RAM</w:t>
            </w:r>
          </w:p>
        </w:tc>
        <w:tc>
          <w:tcPr>
            <w:tcW w:w="144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50-100 MB</w:t>
            </w:r>
          </w:p>
        </w:tc>
        <w:tc>
          <w:tcPr>
            <w:tcW w:w="13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64-256 MB</w:t>
            </w:r>
          </w:p>
        </w:tc>
        <w:tc>
          <w:tcPr>
            <w:tcW w:w="144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8-64 MB</w:t>
            </w:r>
          </w:p>
        </w:tc>
        <w:tc>
          <w:tcPr>
            <w:tcW w:w="144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16-64 MB</w:t>
            </w:r>
          </w:p>
        </w:tc>
        <w:tc>
          <w:tcPr>
            <w:tcW w:w="143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32-128 MB</w:t>
            </w:r>
          </w:p>
        </w:tc>
        <w:tc>
          <w:tcPr>
            <w:tcW w:w="144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32-128 MB</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Primary concern</w:t>
            </w:r>
          </w:p>
        </w:tc>
        <w:tc>
          <w:tcPr>
            <w:tcW w:w="144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Reliability/Security</w:t>
            </w:r>
          </w:p>
        </w:tc>
        <w:tc>
          <w:tcPr>
            <w:tcW w:w="13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Observability</w:t>
            </w:r>
          </w:p>
        </w:tc>
        <w:tc>
          <w:tcPr>
            <w:tcW w:w="144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Observability</w:t>
            </w:r>
          </w:p>
        </w:tc>
        <w:tc>
          <w:tcPr>
            <w:tcW w:w="144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Security/Config</w:t>
            </w:r>
          </w:p>
        </w:tc>
        <w:tc>
          <w:tcPr>
            <w:tcW w:w="143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Security</w:t>
            </w:r>
          </w:p>
        </w:tc>
        <w:tc>
          <w:tcPr>
            <w:tcW w:w="144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Data freshness</w:t>
            </w:r>
          </w:p>
        </w:tc>
      </w:tr>
    </w:tbl>
    <w:p>
      <w:pPr>
        <w:pStyle w:val="Normal"/>
        <w:spacing w:before="80" w:after="0"/>
        <w:rPr/>
      </w:pPr>
      <w:r>
        <w:rPr/>
      </w:r>
    </w:p>
    <w:p>
      <w:pPr>
        <w:pStyle w:val="Heading2"/>
        <w:spacing w:before="280" w:after="100"/>
        <w:rPr/>
      </w:pPr>
      <w:r>
        <w:rPr>
          <w:rFonts w:eastAsia="Arial" w:cs="Arial" w:ascii="Arial" w:hAnsi="Arial"/>
          <w:b/>
          <w:bCs/>
          <w:color w:val="1565C0"/>
          <w:sz w:val="28"/>
          <w:szCs w:val="28"/>
        </w:rPr>
        <w:t>7.2 Use Case Decision Tree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Q1: Does every request need to be intercepted?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YES → Proxy sidecar (Envoy) or Security sidecar (OAuth2 Proxy)</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Q2: Is this for mTLS/traffic management (east-west)?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YES → Proxy sidecar (Envoy/Istio)</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  → Security sidecar (OAuth2 Proxy, WAF)</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  → Continue</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Q2: Do you need log collection and shipping?</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YES → Logging sidecar (Fluentd, Filebeat, Promtail)</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Q3: Do you need per-pod enrichment and routing?</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YES → Sidecar (per-pod Fluentd)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  → DaemonSet (one Fluentd per node, simpler)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  → Continue</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Q3: Does your app expose metrics in a non-Prometheus format?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YES → Monitoring sidecar (JMX exporter, mysqld_exporter, etc.)</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  → Use Prometheus client library directly in the app</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Q4: Do you need secrets injected from an external vault?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YES → Config sidecar (Vault Agent, Consul Template)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  → Continue</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Q5: Do you need data/config continuously synced from a git repo or S3?</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YES → Data sync sidecar (git-sync, s3-sync)</w:t>
      </w:r>
    </w:p>
    <w:p>
      <w:pPr>
        <w:pStyle w:val="Normal"/>
        <w:pBdr>
          <w:left w:val="single" w:sz="14" w:space="0" w:color="1565C0"/>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  → Use Kubernetes ConfigMap / Secret (for static config)</w:t>
      </w:r>
    </w:p>
    <w:p>
      <w:pPr>
        <w:pStyle w:val="Heading2"/>
        <w:spacing w:before="280" w:after="100"/>
        <w:rPr/>
      </w:pPr>
      <w:r>
        <w:rPr>
          <w:rFonts w:eastAsia="Arial" w:cs="Arial" w:ascii="Arial" w:hAnsi="Arial"/>
          <w:b/>
          <w:bCs/>
          <w:color w:val="1565C0"/>
          <w:sz w:val="28"/>
          <w:szCs w:val="28"/>
        </w:rPr>
        <w:t>7.3 Multi-Sidecar Composition</w:t>
      </w:r>
    </w:p>
    <w:p>
      <w:pPr>
        <w:pStyle w:val="Normal"/>
        <w:spacing w:before="0" w:after="160"/>
        <w:rPr/>
      </w:pPr>
      <w:r>
        <w:rPr>
          <w:rFonts w:eastAsia="Arial" w:cs="Arial" w:ascii="Arial" w:hAnsi="Arial"/>
          <w:b w:val="false"/>
          <w:bCs w:val="false"/>
          <w:color w:val="333333"/>
          <w:sz w:val="22"/>
          <w:szCs w:val="22"/>
        </w:rPr>
        <w:t>Real production pods often combine multiple sidecar patterns simultaneously. Each sidecar has a distinct, non-overlapping responsibility. Combined correctly, the application container is purely business logic.</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Production pod: 1 app + 4 sidecars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containers: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order-service        # business logic only</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istio-proxy          # mTLS, retries, circuit breaking, tracing</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fluentd              # log shipping to Elasticsearch</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vault-agent          # secrets refresh from Vault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jmx-exporter         # JVM metrics for Prometheus</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Resource cost per pod: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order-service:  256MB RAM,  500m CPU</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istio-proxy:    100MB RAM,  200m CPU</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fluentd:        128MB RAM,  100m CPU</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vault-agent:     64MB RAM,   50m CPU</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jmx-exporter:    32MB RAM,   25m CPU</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          580MB RAM,  875m CPU  (sidecars: +126% RAM, +75% CPU)</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Decision: is the operational value worth the overhead?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 mTLS: PCI-DSS compliance + zero-trust security   → YES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 Centralized logging: MTTR reduction              → YES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 Secret rotation: no manual cert/key management   → YES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 JVM metrics: GC tuning, capacity planning        → YES</w:t>
      </w:r>
    </w:p>
    <w:p>
      <w:pPr>
        <w:pStyle w:val="Normal"/>
        <w:pBdr>
          <w:left w:val="single" w:sz="14" w:space="0" w:color="1565C0"/>
        </w:pBdr>
        <w:shd w:val="clear" w:fill="F5F5F5"/>
        <w:spacing w:before="0" w:after="160"/>
        <w:ind w:left="360"/>
        <w:rPr/>
      </w:pPr>
      <w:r>
        <w:rPr>
          <w:rFonts w:eastAsia="Courier New" w:cs="Courier New" w:ascii="Courier New" w:hAnsi="Courier New"/>
          <w:color w:val="1A1A1A"/>
          <w:sz w:val="18"/>
          <w:szCs w:val="18"/>
        </w:rPr>
        <w:t># Total overhead justified by eliminated manual work and risk</w:t>
      </w:r>
    </w:p>
    <w:p>
      <w:pPr>
        <w:pStyle w:val="Normal"/>
        <w:rPr/>
      </w:pPr>
      <w:r>
        <w:rPr/>
      </w:r>
      <w:r>
        <w:br w:type="page"/>
      </w:r>
    </w:p>
    <w:p>
      <w:pPr>
        <w:pStyle w:val="Heading1"/>
        <w:spacing w:before="0" w:after="120"/>
        <w:rPr/>
      </w:pPr>
      <w:r>
        <w:rPr>
          <w:rFonts w:eastAsia="Arial" w:cs="Arial" w:ascii="Arial" w:hAnsi="Arial"/>
          <w:b/>
          <w:bCs/>
          <w:color w:val="0D1B2A"/>
          <w:sz w:val="40"/>
          <w:szCs w:val="40"/>
        </w:rPr>
        <w:t>8. Module 2 Study Review</w:t>
      </w:r>
    </w:p>
    <w:p>
      <w:pPr>
        <w:pStyle w:val="Normal"/>
        <w:pBdr>
          <w:bottom w:val="single" w:sz="8" w:space="1" w:color="1565C0"/>
        </w:pBdr>
        <w:spacing w:before="0" w:after="160"/>
        <w:rPr/>
      </w:pPr>
      <w:r>
        <w:rPr/>
      </w:r>
    </w:p>
    <w:p>
      <w:pPr>
        <w:pStyle w:val="Heading2"/>
        <w:spacing w:before="280" w:after="100"/>
        <w:rPr/>
      </w:pPr>
      <w:r>
        <w:rPr>
          <w:rFonts w:eastAsia="Arial" w:cs="Arial" w:ascii="Arial" w:hAnsi="Arial"/>
          <w:b/>
          <w:bCs/>
          <w:color w:val="1565C0"/>
          <w:sz w:val="28"/>
          <w:szCs w:val="28"/>
        </w:rPr>
        <w:t>8.1 Quick Reference Summary</w:t>
      </w:r>
    </w:p>
    <w:tbl>
      <w:tblPr>
        <w:tblW w:w="11360" w:type="dxa"/>
        <w:jc w:val="left"/>
        <w:tblInd w:w="121" w:type="dxa"/>
        <w:tblLayout w:type="fixed"/>
        <w:tblCellMar>
          <w:top w:w="90" w:type="dxa"/>
          <w:left w:w="120" w:type="dxa"/>
          <w:bottom w:w="90" w:type="dxa"/>
          <w:right w:w="120" w:type="dxa"/>
        </w:tblCellMar>
      </w:tblPr>
      <w:tblGrid>
        <w:gridCol w:w="1599"/>
        <w:gridCol w:w="2200"/>
        <w:gridCol w:w="2201"/>
        <w:gridCol w:w="2599"/>
        <w:gridCol w:w="2761"/>
      </w:tblGrid>
      <w:tr>
        <w:trPr>
          <w:tblHeader w:val="true"/>
        </w:trPr>
        <w:tc>
          <w:tcPr>
            <w:tcW w:w="15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Use Case</w:t>
            </w:r>
          </w:p>
        </w:tc>
        <w:tc>
          <w:tcPr>
            <w:tcW w:w="22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Primary Tool</w:t>
            </w:r>
          </w:p>
        </w:tc>
        <w:tc>
          <w:tcPr>
            <w:tcW w:w="22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Interaction Mechanism</w:t>
            </w:r>
          </w:p>
        </w:tc>
        <w:tc>
          <w:tcPr>
            <w:tcW w:w="25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Key Config Object</w:t>
            </w:r>
          </w:p>
        </w:tc>
        <w:tc>
          <w:tcPr>
            <w:tcW w:w="276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App Changes?</w:t>
            </w:r>
          </w:p>
        </w:tc>
      </w:tr>
      <w:tr>
        <w:trPr/>
        <w:tc>
          <w:tcPr>
            <w:tcW w:w="15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Proxy</w:t>
            </w:r>
          </w:p>
        </w:tc>
        <w:tc>
          <w:tcPr>
            <w:tcW w:w="2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Envoy / Linkerd proxy</w:t>
            </w:r>
          </w:p>
        </w:tc>
        <w:tc>
          <w:tcPr>
            <w:tcW w:w="22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iptables network intercept</w:t>
            </w:r>
          </w:p>
        </w:tc>
        <w:tc>
          <w:tcPr>
            <w:tcW w:w="25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VirtualService + DestinationRule</w:t>
            </w:r>
          </w:p>
        </w:tc>
        <w:tc>
          <w:tcPr>
            <w:tcW w:w="27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None</w:t>
            </w:r>
          </w:p>
        </w:tc>
      </w:tr>
      <w:tr>
        <w:trPr/>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Logging</w:t>
            </w:r>
          </w:p>
        </w:tc>
        <w:tc>
          <w:tcPr>
            <w:tcW w:w="2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Fluentd / Filebeat</w:t>
            </w:r>
          </w:p>
        </w:tc>
        <w:tc>
          <w:tcPr>
            <w:tcW w:w="2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Shared emptyDir volume (read)</w:t>
            </w:r>
          </w:p>
        </w:tc>
        <w:tc>
          <w:tcPr>
            <w:tcW w:w="2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fluent.conf / filebeat.yml</w:t>
            </w:r>
          </w:p>
        </w:tc>
        <w:tc>
          <w:tcPr>
            <w:tcW w:w="27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None — just write to file</w:t>
            </w:r>
          </w:p>
        </w:tc>
      </w:tr>
      <w:tr>
        <w:trPr/>
        <w:tc>
          <w:tcPr>
            <w:tcW w:w="15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Monitoring</w:t>
            </w:r>
          </w:p>
        </w:tc>
        <w:tc>
          <w:tcPr>
            <w:tcW w:w="2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JMX exporter / redis_exporter</w:t>
            </w:r>
          </w:p>
        </w:tc>
        <w:tc>
          <w:tcPr>
            <w:tcW w:w="22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JMX port / Unix socket</w:t>
            </w:r>
          </w:p>
        </w:tc>
        <w:tc>
          <w:tcPr>
            <w:tcW w:w="25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Config YAML + ServiceMonitor</w:t>
            </w:r>
          </w:p>
        </w:tc>
        <w:tc>
          <w:tcPr>
            <w:tcW w:w="27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Expose JMX or socket</w:t>
            </w:r>
          </w:p>
        </w:tc>
      </w:tr>
      <w:tr>
        <w:trPr/>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Config</w:t>
            </w:r>
          </w:p>
        </w:tc>
        <w:tc>
          <w:tcPr>
            <w:tcW w:w="2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Vault Agent / Consul Template</w:t>
            </w:r>
          </w:p>
        </w:tc>
        <w:tc>
          <w:tcPr>
            <w:tcW w:w="2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Shared emptyDir volume (write)</w:t>
            </w:r>
          </w:p>
        </w:tc>
        <w:tc>
          <w:tcPr>
            <w:tcW w:w="2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agent.hcl + templates</w:t>
            </w:r>
          </w:p>
        </w:tc>
        <w:tc>
          <w:tcPr>
            <w:tcW w:w="27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Source rendered file</w:t>
            </w:r>
          </w:p>
        </w:tc>
      </w:tr>
      <w:tr>
        <w:trPr/>
        <w:tc>
          <w:tcPr>
            <w:tcW w:w="15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Security</w:t>
            </w:r>
          </w:p>
        </w:tc>
        <w:tc>
          <w:tcPr>
            <w:tcW w:w="2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OAuth2 Proxy / SPIRE Agent</w:t>
            </w:r>
          </w:p>
        </w:tc>
        <w:tc>
          <w:tcPr>
            <w:tcW w:w="22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Network intercept (reverse proxy)</w:t>
            </w:r>
          </w:p>
        </w:tc>
        <w:tc>
          <w:tcPr>
            <w:tcW w:w="25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config.cfg + Service port</w:t>
            </w:r>
          </w:p>
        </w:tc>
        <w:tc>
          <w:tcPr>
            <w:tcW w:w="27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Read auth headers</w:t>
            </w:r>
          </w:p>
        </w:tc>
      </w:tr>
      <w:tr>
        <w:trPr/>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Data Sync</w:t>
            </w:r>
          </w:p>
        </w:tc>
        <w:tc>
          <w:tcPr>
            <w:tcW w:w="2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git-sync</w:t>
            </w:r>
          </w:p>
        </w:tc>
        <w:tc>
          <w:tcPr>
            <w:tcW w:w="2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Shared emptyDir volume (write)</w:t>
            </w:r>
          </w:p>
        </w:tc>
        <w:tc>
          <w:tcPr>
            <w:tcW w:w="2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--repo / --period args</w:t>
            </w:r>
          </w:p>
        </w:tc>
        <w:tc>
          <w:tcPr>
            <w:tcW w:w="27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Read from symlink path</w:t>
            </w:r>
          </w:p>
        </w:tc>
      </w:tr>
    </w:tbl>
    <w:p>
      <w:pPr>
        <w:pStyle w:val="Normal"/>
        <w:spacing w:before="80" w:after="0"/>
        <w:rPr/>
      </w:pPr>
      <w:r>
        <w:rPr/>
      </w:r>
    </w:p>
    <w:p>
      <w:pPr>
        <w:pStyle w:val="Heading2"/>
        <w:spacing w:before="280" w:after="100"/>
        <w:rPr/>
      </w:pPr>
      <w:r>
        <w:rPr>
          <w:rFonts w:eastAsia="Arial" w:cs="Arial" w:ascii="Arial" w:hAnsi="Arial"/>
          <w:b/>
          <w:bCs/>
          <w:color w:val="1565C0"/>
          <w:sz w:val="28"/>
          <w:szCs w:val="28"/>
        </w:rPr>
        <w:t>8.2 Practice Questions</w:t>
      </w:r>
    </w:p>
    <w:p>
      <w:pPr>
        <w:pStyle w:val="Normal"/>
        <w:spacing w:before="0" w:after="80"/>
        <w:rPr/>
      </w:pPr>
      <w:r>
        <w:rPr>
          <w:rFonts w:eastAsia="Arial" w:cs="Arial" w:ascii="Arial" w:hAnsi="Arial"/>
          <w:b/>
          <w:bCs/>
          <w:color w:val="1565C0"/>
          <w:sz w:val="22"/>
          <w:szCs w:val="22"/>
        </w:rPr>
        <w:t xml:space="preserve">Q1: </w:t>
      </w:r>
      <w:r>
        <w:rPr>
          <w:rFonts w:eastAsia="Arial" w:cs="Arial" w:ascii="Arial" w:hAnsi="Arial"/>
          <w:b/>
          <w:bCs/>
          <w:color w:val="222222"/>
          <w:sz w:val="22"/>
          <w:szCs w:val="22"/>
        </w:rPr>
        <w:t>How does the Envoy proxy sidecar intercept all pod traffic without the application being aware of it? Describe the technical mechanism.</w:t>
      </w:r>
    </w:p>
    <w:p>
      <w:pPr>
        <w:pStyle w:val="Normal"/>
        <w:pBdr>
          <w:top w:val="single" w:sz="2" w:space="0" w:color="1565C0"/>
          <w:left w:val="single" w:sz="20" w:space="0" w:color="1565C0"/>
          <w:bottom w:val="single" w:sz="2" w:space="0" w:color="1565C0"/>
          <w:right w:val="single" w:sz="2" w:space="0" w:color="1565C0"/>
        </w:pBdr>
        <w:shd w:val="clear" w:fill="E3F2FD"/>
        <w:spacing w:before="0" w:after="160"/>
        <w:ind w:left="360" w:right="360"/>
        <w:rPr/>
      </w:pPr>
      <w:r>
        <w:rPr>
          <w:rFonts w:eastAsia="Arial" w:cs="Arial" w:ascii="Arial" w:hAnsi="Arial"/>
          <w:b/>
          <w:bCs/>
          <w:color w:val="1565C0"/>
          <w:sz w:val="22"/>
          <w:szCs w:val="22"/>
        </w:rPr>
        <w:t xml:space="preserve">Answer  </w:t>
      </w:r>
      <w:r>
        <w:rPr>
          <w:rFonts w:eastAsia="Arial" w:cs="Arial" w:ascii="Arial" w:hAnsi="Arial"/>
          <w:color w:val="333333"/>
          <w:sz w:val="22"/>
          <w:szCs w:val="22"/>
        </w:rPr>
        <w:t>Envoy intercepts traffic via iptables rules installed by the istio-init init container at pod startup. Two NAT rules are added to the pod's Linux network namespace: (1) OUTPUT chain rule: redirects all outbound TCP traffic from any process in the pod to Envoy's outbound port (15001), except for traffic originating from Envoy's own UID (1337) to prevent infinite loops. (2) PREROUTING chain rule: redirects all inbound TCP traffic arriving at the pod to Envoy's inbound port (15006). The application calls http://payment-service:80 — the kernel's iptables rules silently redirect the TCP connection to localhost:15001. Envoy receives it, looks up routing rules from the control plane, applies policies (retry, mTLS, circuit breaking), and forwards to the actual destination. On the inbound side, traffic arrives at the pod's eth0, gets redirected to :15006, where Envoy terminates TLS, validates the peer certificate, checks authorization policies, and forwards to the app on localhost:8080. The application makes plain HTTP calls and receives plain HTTP responses — it is completely unaware of mTLS, retries, or tracing.</w:t>
      </w:r>
    </w:p>
    <w:p>
      <w:pPr>
        <w:pStyle w:val="Normal"/>
        <w:spacing w:before="80" w:after="0"/>
        <w:rPr/>
      </w:pPr>
      <w:r>
        <w:rPr/>
      </w:r>
    </w:p>
    <w:p>
      <w:pPr>
        <w:pStyle w:val="Normal"/>
        <w:spacing w:before="0" w:after="80"/>
        <w:rPr/>
      </w:pPr>
      <w:r>
        <w:rPr>
          <w:rFonts w:eastAsia="Arial" w:cs="Arial" w:ascii="Arial" w:hAnsi="Arial"/>
          <w:b/>
          <w:bCs/>
          <w:color w:val="1565C0"/>
          <w:sz w:val="22"/>
          <w:szCs w:val="22"/>
        </w:rPr>
        <w:t xml:space="preserve">Q2: </w:t>
      </w:r>
      <w:r>
        <w:rPr>
          <w:rFonts w:eastAsia="Arial" w:cs="Arial" w:ascii="Arial" w:hAnsi="Arial"/>
          <w:b/>
          <w:bCs/>
          <w:color w:val="222222"/>
          <w:sz w:val="22"/>
          <w:szCs w:val="22"/>
        </w:rPr>
        <w:t>Explain the data flow for a logging sidecar using Fluentd with a shared volume. What happens from application log write to Elasticsearch ingestion?</w:t>
      </w:r>
    </w:p>
    <w:p>
      <w:pPr>
        <w:pStyle w:val="Normal"/>
        <w:pBdr>
          <w:top w:val="single" w:sz="2" w:space="0" w:color="1565C0"/>
          <w:left w:val="single" w:sz="20" w:space="0" w:color="1565C0"/>
          <w:bottom w:val="single" w:sz="2" w:space="0" w:color="1565C0"/>
          <w:right w:val="single" w:sz="2" w:space="0" w:color="1565C0"/>
        </w:pBdr>
        <w:shd w:val="clear" w:fill="E3F2FD"/>
        <w:spacing w:before="0" w:after="160"/>
        <w:ind w:left="360" w:right="360"/>
        <w:rPr/>
      </w:pPr>
      <w:r>
        <w:rPr>
          <w:rFonts w:eastAsia="Arial" w:cs="Arial" w:ascii="Arial" w:hAnsi="Arial"/>
          <w:b/>
          <w:bCs/>
          <w:color w:val="1565C0"/>
          <w:sz w:val="22"/>
          <w:szCs w:val="22"/>
        </w:rPr>
        <w:t xml:space="preserve">Answer  </w:t>
      </w:r>
      <w:r>
        <w:rPr>
          <w:rFonts w:eastAsia="Arial" w:cs="Arial" w:ascii="Arial" w:hAnsi="Arial"/>
          <w:color w:val="333333"/>
          <w:sz w:val="22"/>
          <w:szCs w:val="22"/>
        </w:rPr>
        <w:t>Data flow: (1) Application container writes a JSON log line to /var/log/app/app.log — a file in an emptyDir volume mounted in the pod. The app only knows about writing to a file; it has no Elasticsearch or Fluentd dependency. (2) Fluentd sidecar container mounts the same emptyDir volume at the same path (/var/log/app) in read-only mode. Fluentd's tail input plugin continuously monitors the file using the same mechanism as Unix 'tail -F': it maintains a position file (.pos) tracking the last byte read. When new lines appear, Fluentd reads them. (3) Fluentd's record_transformer filter enriches each log record with pod metadata (pod name, namespace, IP, node name) obtained from Kubernetes Downward API environment variables. (4) Fluentd's grep filter optionally drops log lines that should not be shipped (debug logs in production). (5) Fluentd's Elasticsearch output plugin batches log records and sends them over HTTPS to Elasticsearch's ingest endpoint. The buffer configuration handles backpressure: if Elasticsearch is temporarily unavailable, logs are buffered to disk and retried with exponential backoff. The application never knows where its logs go — changing the log destination (Kafka, Splunk, S3) requires only changing the Fluentd ConfigMap.</w:t>
      </w:r>
    </w:p>
    <w:p>
      <w:pPr>
        <w:pStyle w:val="Normal"/>
        <w:spacing w:before="80" w:after="0"/>
        <w:rPr/>
      </w:pPr>
      <w:r>
        <w:rPr/>
      </w:r>
    </w:p>
    <w:p>
      <w:pPr>
        <w:pStyle w:val="Normal"/>
        <w:spacing w:before="0" w:after="80"/>
        <w:rPr/>
      </w:pPr>
      <w:r>
        <w:rPr>
          <w:rFonts w:eastAsia="Arial" w:cs="Arial" w:ascii="Arial" w:hAnsi="Arial"/>
          <w:b/>
          <w:bCs/>
          <w:color w:val="1565C0"/>
          <w:sz w:val="22"/>
          <w:szCs w:val="22"/>
        </w:rPr>
        <w:t xml:space="preserve">Q3: </w:t>
      </w:r>
      <w:r>
        <w:rPr>
          <w:rFonts w:eastAsia="Arial" w:cs="Arial" w:ascii="Arial" w:hAnsi="Arial"/>
          <w:b/>
          <w:bCs/>
          <w:color w:val="222222"/>
          <w:sz w:val="22"/>
          <w:szCs w:val="22"/>
        </w:rPr>
        <w:t>Why does Vault Agent use an init container mode in addition to a sidecar mode? What problem does the init container phase solve?</w:t>
      </w:r>
    </w:p>
    <w:p>
      <w:pPr>
        <w:pStyle w:val="Normal"/>
        <w:pBdr>
          <w:top w:val="single" w:sz="2" w:space="0" w:color="1565C0"/>
          <w:left w:val="single" w:sz="20" w:space="0" w:color="1565C0"/>
          <w:bottom w:val="single" w:sz="2" w:space="0" w:color="1565C0"/>
          <w:right w:val="single" w:sz="2" w:space="0" w:color="1565C0"/>
        </w:pBdr>
        <w:shd w:val="clear" w:fill="E3F2FD"/>
        <w:spacing w:before="0" w:after="160"/>
        <w:ind w:left="360" w:right="360"/>
        <w:rPr/>
      </w:pPr>
      <w:r>
        <w:rPr>
          <w:rFonts w:eastAsia="Arial" w:cs="Arial" w:ascii="Arial" w:hAnsi="Arial"/>
          <w:b/>
          <w:bCs/>
          <w:color w:val="1565C0"/>
          <w:sz w:val="22"/>
          <w:szCs w:val="22"/>
        </w:rPr>
        <w:t xml:space="preserve">Answer  </w:t>
      </w:r>
      <w:r>
        <w:rPr>
          <w:rFonts w:eastAsia="Arial" w:cs="Arial" w:ascii="Arial" w:hAnsi="Arial"/>
          <w:color w:val="333333"/>
          <w:sz w:val="22"/>
          <w:szCs w:val="22"/>
        </w:rPr>
        <w:t>The init container phase solves the startup race condition: the application starts and immediately tries to read its configuration files (database credentials, API keys) before the Vault Agent sidecar has had time to authenticate to Vault and write those files. Without the init phase, the app would fail to start because its config files do not yet exist. The init container runs with the flag -exit-after-auth: it performs the full Vault authentication, fetches all secrets, renders all template files to the shared volume, and then exits with code 0. Only after the init container exits successfully does Kubernetes start the main containers. When the app container starts, its configuration files are already populated. The sidecar Vault Agent (which runs without -exit-after-auth) then continues running for the entire pod lifetime, watching for secret rotations and re-rendering configuration files when credentials change. The dual-mode design means: secrets available before app starts (init mode) + secrets continuously refreshed during pod lifetime (sidecar mode).</w:t>
      </w:r>
    </w:p>
    <w:p>
      <w:pPr>
        <w:pStyle w:val="Normal"/>
        <w:spacing w:before="80" w:after="0"/>
        <w:rPr/>
      </w:pPr>
      <w:r>
        <w:rPr/>
      </w:r>
    </w:p>
    <w:p>
      <w:pPr>
        <w:pStyle w:val="Normal"/>
        <w:spacing w:before="0" w:after="80"/>
        <w:rPr/>
      </w:pPr>
      <w:r>
        <w:rPr>
          <w:rFonts w:eastAsia="Arial" w:cs="Arial" w:ascii="Arial" w:hAnsi="Arial"/>
          <w:b/>
          <w:bCs/>
          <w:color w:val="1565C0"/>
          <w:sz w:val="22"/>
          <w:szCs w:val="22"/>
        </w:rPr>
        <w:t xml:space="preserve">Q4: </w:t>
      </w:r>
      <w:r>
        <w:rPr>
          <w:rFonts w:eastAsia="Arial" w:cs="Arial" w:ascii="Arial" w:hAnsi="Arial"/>
          <w:b/>
          <w:bCs/>
          <w:color w:val="222222"/>
          <w:sz w:val="22"/>
          <w:szCs w:val="22"/>
        </w:rPr>
        <w:t>What is the security significance of using Memory medium for emptyDir volumes that contain secrets, and why is this important for the Vault Agent sidecar pattern?</w:t>
      </w:r>
    </w:p>
    <w:p>
      <w:pPr>
        <w:pStyle w:val="Normal"/>
        <w:pBdr>
          <w:top w:val="single" w:sz="2" w:space="0" w:color="1565C0"/>
          <w:left w:val="single" w:sz="20" w:space="0" w:color="1565C0"/>
          <w:bottom w:val="single" w:sz="2" w:space="0" w:color="1565C0"/>
          <w:right w:val="single" w:sz="2" w:space="0" w:color="1565C0"/>
        </w:pBdr>
        <w:shd w:val="clear" w:fill="E3F2FD"/>
        <w:spacing w:before="0" w:after="160"/>
        <w:ind w:left="360" w:right="360"/>
        <w:rPr/>
      </w:pPr>
      <w:r>
        <w:rPr>
          <w:rFonts w:eastAsia="Arial" w:cs="Arial" w:ascii="Arial" w:hAnsi="Arial"/>
          <w:b/>
          <w:bCs/>
          <w:color w:val="1565C0"/>
          <w:sz w:val="22"/>
          <w:szCs w:val="22"/>
        </w:rPr>
        <w:t xml:space="preserve">Answer  </w:t>
      </w:r>
      <w:r>
        <w:rPr>
          <w:rFonts w:eastAsia="Arial" w:cs="Arial" w:ascii="Arial" w:hAnsi="Arial"/>
          <w:color w:val="333333"/>
          <w:sz w:val="22"/>
          <w:szCs w:val="22"/>
        </w:rPr>
        <w:t>An emptyDir volume with no medium specified uses the node's filesystem (typically a directory under /var/lib/kubelet/pods). This means secrets written to it are stored on the node's disk, where they could be read by other processes on the same node (particularly if there is a container escape vulnerability), could appear in node-level backups, and persist until the pod is deleted. Memory medium (medium: Memory) creates a tmpfs (temporary filesystem in RAM). Secrets stored here exist only in memory: they are never written to disk, are automatically cleared when the pod terminates (no residual secrets on the node), are not accessible to other pods on the same node (each pod has its own tmpfs mount), and are cleared from RAM when the container process terminates. For Vault Agent's rendered credential files (database passwords, API keys), Memory medium ensures that compromising the node's disk does not expose the secrets. It also ensures secrets are cleaned up without relying on Kubernetes garbage collection of pod directories.</w:t>
      </w:r>
    </w:p>
    <w:p>
      <w:pPr>
        <w:pStyle w:val="Normal"/>
        <w:spacing w:before="80" w:after="0"/>
        <w:rPr/>
      </w:pPr>
      <w:r>
        <w:rPr/>
      </w:r>
    </w:p>
    <w:p>
      <w:pPr>
        <w:pStyle w:val="Normal"/>
        <w:spacing w:before="0" w:after="80"/>
        <w:rPr/>
      </w:pPr>
      <w:r>
        <w:rPr>
          <w:rFonts w:eastAsia="Arial" w:cs="Arial" w:ascii="Arial" w:hAnsi="Arial"/>
          <w:b/>
          <w:bCs/>
          <w:color w:val="1565C0"/>
          <w:sz w:val="22"/>
          <w:szCs w:val="22"/>
        </w:rPr>
        <w:t xml:space="preserve">Q5: </w:t>
      </w:r>
      <w:r>
        <w:rPr>
          <w:rFonts w:eastAsia="Arial" w:cs="Arial" w:ascii="Arial" w:hAnsi="Arial"/>
          <w:b/>
          <w:bCs/>
          <w:color w:val="222222"/>
          <w:sz w:val="22"/>
          <w:szCs w:val="22"/>
        </w:rPr>
        <w:t>Explain the OAuth2 Proxy sidecar pattern. How does it provide authentication without requiring any changes to the application? What is the critical Kubernetes Service configuration requirement?</w:t>
      </w:r>
    </w:p>
    <w:p>
      <w:pPr>
        <w:pStyle w:val="Normal"/>
        <w:pBdr>
          <w:top w:val="single" w:sz="2" w:space="0" w:color="1565C0"/>
          <w:left w:val="single" w:sz="20" w:space="0" w:color="1565C0"/>
          <w:bottom w:val="single" w:sz="2" w:space="0" w:color="1565C0"/>
          <w:right w:val="single" w:sz="2" w:space="0" w:color="1565C0"/>
        </w:pBdr>
        <w:shd w:val="clear" w:fill="E3F2FD"/>
        <w:spacing w:before="0" w:after="160"/>
        <w:ind w:left="360" w:right="360"/>
        <w:rPr/>
      </w:pPr>
      <w:r>
        <w:rPr>
          <w:rFonts w:eastAsia="Arial" w:cs="Arial" w:ascii="Arial" w:hAnsi="Arial"/>
          <w:b/>
          <w:bCs/>
          <w:color w:val="1565C0"/>
          <w:sz w:val="22"/>
          <w:szCs w:val="22"/>
        </w:rPr>
        <w:t xml:space="preserve">Answer  </w:t>
      </w:r>
      <w:r>
        <w:rPr>
          <w:rFonts w:eastAsia="Arial" w:cs="Arial" w:ascii="Arial" w:hAnsi="Arial"/>
          <w:color w:val="333333"/>
          <w:sz w:val="22"/>
          <w:szCs w:val="22"/>
        </w:rPr>
        <w:t>OAuth2 Proxy acts as an authenticating reverse proxy that sits in the network path between external clients and the application. It listens on a separate port (typically 4180) from the application (8080). When an inbound request arrives: (1) OAuth2 Proxy checks for a valid session cookie or Authorization: Bearer header. (2) If no credentials: responds with 302 redirect to the OAuth2/OIDC provider's login flow. (3) If invalid credentials: returns 401/403 immediately, the application never sees the request. (4) If valid: forwards the request to localhost:8080 (the app), adding headers identifying the authenticated user (X-Auth-Request-User, X-Forwarded-User). The application receives only already-authenticated requests and reads user identity from these trusted headers — it contains zero authentication code, zero OAuth2 SDK dependency. Critical Service configuration: the Kubernetes Service must target port 4180 (the proxy's listening port), NOT port 8080 (the app's port). If the Service accidentally targets 8080, all traffic bypasses the OAuth2 Proxy and reaches the unauthenticated app directly. This is a common and serious misconfiguration.</w:t>
      </w:r>
    </w:p>
    <w:p>
      <w:pPr>
        <w:pStyle w:val="Normal"/>
        <w:spacing w:before="80" w:after="0"/>
        <w:rPr/>
      </w:pPr>
      <w:r>
        <w:rPr/>
      </w:r>
    </w:p>
    <w:p>
      <w:pPr>
        <w:pStyle w:val="Normal"/>
        <w:spacing w:before="0" w:after="80"/>
        <w:rPr/>
      </w:pPr>
      <w:r>
        <w:rPr>
          <w:rFonts w:eastAsia="Arial" w:cs="Arial" w:ascii="Arial" w:hAnsi="Arial"/>
          <w:b/>
          <w:bCs/>
          <w:color w:val="1565C0"/>
          <w:sz w:val="22"/>
          <w:szCs w:val="22"/>
        </w:rPr>
        <w:t xml:space="preserve">Q6: </w:t>
      </w:r>
      <w:r>
        <w:rPr>
          <w:rFonts w:eastAsia="Arial" w:cs="Arial" w:ascii="Arial" w:hAnsi="Arial"/>
          <w:b/>
          <w:bCs/>
          <w:color w:val="222222"/>
          <w:sz w:val="22"/>
          <w:szCs w:val="22"/>
        </w:rPr>
        <w:t>How does git-sync ensure the application always reads a consistent state of the repository, even during an update? Why should you read from the symlink path rather than the underlying repository path?</w:t>
      </w:r>
    </w:p>
    <w:p>
      <w:pPr>
        <w:pStyle w:val="Normal"/>
        <w:pBdr>
          <w:top w:val="single" w:sz="2" w:space="0" w:color="1565C0"/>
          <w:left w:val="single" w:sz="20" w:space="0" w:color="1565C0"/>
          <w:bottom w:val="single" w:sz="2" w:space="0" w:color="1565C0"/>
          <w:right w:val="single" w:sz="2" w:space="0" w:color="1565C0"/>
        </w:pBdr>
        <w:shd w:val="clear" w:fill="E3F2FD"/>
        <w:spacing w:before="0" w:after="160"/>
        <w:ind w:left="360" w:right="360"/>
        <w:rPr/>
      </w:pPr>
      <w:r>
        <w:rPr>
          <w:rFonts w:eastAsia="Arial" w:cs="Arial" w:ascii="Arial" w:hAnsi="Arial"/>
          <w:b/>
          <w:bCs/>
          <w:color w:val="1565C0"/>
          <w:sz w:val="22"/>
          <w:szCs w:val="22"/>
        </w:rPr>
        <w:t xml:space="preserve">Answer  </w:t>
      </w:r>
      <w:r>
        <w:rPr>
          <w:rFonts w:eastAsia="Arial" w:cs="Arial" w:ascii="Arial" w:hAnsi="Arial"/>
          <w:color w:val="333333"/>
          <w:sz w:val="22"/>
          <w:szCs w:val="22"/>
        </w:rPr>
        <w:t>git-sync uses an atomic symlink swap to guarantee consistency. The actual git checkout is performed in a versioned subdirectory (/git/&lt;commit-hash&gt;/). When git-sync clones or updates the repository: (1) It clones or checkouts the new commit into /git/&lt;new-commit-hash&gt;/. (2) Only after the checkout is fully complete (all files written) does it atomically swap the symlink: /data → /git/&lt;new-commit-hash&gt;/. This is atomic at the filesystem level because symlink rename is a single system call (rename(2) on Linux is atomic for the caller). The application reading /data always sees a complete, self-consistent state of the repository — either the old version or the new version, never a partial state. If you read from the underlying path (/git/repo/), you might see the working tree in an intermediate state during git checkout operations, where some files have been updated and others have not. The symlink path (/data/models) is the safe access path because it always points to a fully completed checkout.</w:t>
      </w:r>
    </w:p>
    <w:p>
      <w:pPr>
        <w:pStyle w:val="Normal"/>
        <w:spacing w:before="80" w:after="0"/>
        <w:rPr/>
      </w:pPr>
      <w:r>
        <w:rPr/>
      </w:r>
    </w:p>
    <w:p>
      <w:pPr>
        <w:pStyle w:val="Normal"/>
        <w:rPr/>
      </w:pPr>
      <w:r>
        <w:rPr/>
      </w:r>
      <w:r>
        <w:br w:type="page"/>
      </w:r>
    </w:p>
    <w:p>
      <w:pPr>
        <w:pStyle w:val="Heading1"/>
        <w:spacing w:before="0" w:after="120"/>
        <w:rPr/>
      </w:pPr>
      <w:r>
        <w:rPr>
          <w:rFonts w:eastAsia="Arial" w:cs="Arial" w:ascii="Arial" w:hAnsi="Arial"/>
          <w:b/>
          <w:bCs/>
          <w:color w:val="0D1B2A"/>
          <w:sz w:val="40"/>
          <w:szCs w:val="40"/>
        </w:rPr>
        <w:t>9. Glossary — Module 2 Terms</w:t>
      </w:r>
    </w:p>
    <w:p>
      <w:pPr>
        <w:pStyle w:val="Normal"/>
        <w:pBdr>
          <w:bottom w:val="single" w:sz="8" w:space="1" w:color="1565C0"/>
        </w:pBdr>
        <w:spacing w:before="0" w:after="160"/>
        <w:rPr/>
      </w:pPr>
      <w:r>
        <w:rPr/>
      </w:r>
    </w:p>
    <w:p>
      <w:pPr>
        <w:pStyle w:val="Normal"/>
        <w:spacing w:before="0" w:after="100"/>
        <w:rPr/>
      </w:pPr>
      <w:r>
        <w:rPr>
          <w:rFonts w:eastAsia="Arial" w:cs="Arial" w:ascii="Arial" w:hAnsi="Arial"/>
          <w:b/>
          <w:bCs/>
          <w:color w:val="0D1B2A"/>
          <w:sz w:val="22"/>
          <w:szCs w:val="22"/>
        </w:rPr>
        <w:t xml:space="preserve">Proxy sidecar: </w:t>
      </w:r>
      <w:r>
        <w:rPr>
          <w:rFonts w:eastAsia="Arial" w:cs="Arial" w:ascii="Arial" w:hAnsi="Arial"/>
          <w:b w:val="false"/>
          <w:bCs w:val="false"/>
          <w:color w:val="333333"/>
          <w:sz w:val="22"/>
          <w:szCs w:val="22"/>
        </w:rPr>
        <w:t>A sidecar container that intercepts all inbound and outbound network traffic via iptables rules, implementing mTLS, retries, circuit breaking, and tracing transparently.</w:t>
      </w:r>
    </w:p>
    <w:p>
      <w:pPr>
        <w:pStyle w:val="Normal"/>
        <w:spacing w:before="0" w:after="100"/>
        <w:rPr/>
      </w:pPr>
      <w:r>
        <w:rPr>
          <w:rFonts w:eastAsia="Arial" w:cs="Arial" w:ascii="Arial" w:hAnsi="Arial"/>
          <w:b/>
          <w:bCs/>
          <w:color w:val="0D1B2A"/>
          <w:sz w:val="22"/>
          <w:szCs w:val="22"/>
        </w:rPr>
        <w:t xml:space="preserve">iptables NAT redirect: </w:t>
      </w:r>
      <w:r>
        <w:rPr>
          <w:rFonts w:eastAsia="Arial" w:cs="Arial" w:ascii="Arial" w:hAnsi="Arial"/>
          <w:b w:val="false"/>
          <w:bCs w:val="false"/>
          <w:color w:val="333333"/>
          <w:sz w:val="22"/>
          <w:szCs w:val="22"/>
        </w:rPr>
        <w:t>Linux kernel mechanism used by proxy sidecars to redirect pod network traffic to the proxy's listening port without application awareness.</w:t>
      </w:r>
    </w:p>
    <w:p>
      <w:pPr>
        <w:pStyle w:val="Normal"/>
        <w:spacing w:before="0" w:after="100"/>
        <w:rPr/>
      </w:pPr>
      <w:r>
        <w:rPr>
          <w:rFonts w:eastAsia="Arial" w:cs="Arial" w:ascii="Arial" w:hAnsi="Arial"/>
          <w:b/>
          <w:bCs/>
          <w:color w:val="0D1B2A"/>
          <w:sz w:val="22"/>
          <w:szCs w:val="22"/>
        </w:rPr>
        <w:t xml:space="preserve">VirtualService: </w:t>
      </w:r>
      <w:r>
        <w:rPr>
          <w:rFonts w:eastAsia="Arial" w:cs="Arial" w:ascii="Arial" w:hAnsi="Arial"/>
          <w:b w:val="false"/>
          <w:bCs w:val="false"/>
          <w:color w:val="333333"/>
          <w:sz w:val="22"/>
          <w:szCs w:val="22"/>
        </w:rPr>
        <w:t>Istio CRD defining traffic routing rules for the Envoy proxy: weights, retries, timeouts, fault injection, and header-based routing.</w:t>
      </w:r>
    </w:p>
    <w:p>
      <w:pPr>
        <w:pStyle w:val="Normal"/>
        <w:spacing w:before="0" w:after="100"/>
        <w:rPr/>
      </w:pPr>
      <w:r>
        <w:rPr>
          <w:rFonts w:eastAsia="Arial" w:cs="Arial" w:ascii="Arial" w:hAnsi="Arial"/>
          <w:b/>
          <w:bCs/>
          <w:color w:val="0D1B2A"/>
          <w:sz w:val="22"/>
          <w:szCs w:val="22"/>
        </w:rPr>
        <w:t xml:space="preserve">DestinationRule: </w:t>
      </w:r>
      <w:r>
        <w:rPr>
          <w:rFonts w:eastAsia="Arial" w:cs="Arial" w:ascii="Arial" w:hAnsi="Arial"/>
          <w:b w:val="false"/>
          <w:bCs w:val="false"/>
          <w:color w:val="333333"/>
          <w:sz w:val="22"/>
          <w:szCs w:val="22"/>
        </w:rPr>
        <w:t>Istio CRD defining upstream connection policies: load balancing algorithm, connection pool limits, circuit breaking (outlier detection), and service subsets.</w:t>
      </w:r>
    </w:p>
    <w:p>
      <w:pPr>
        <w:pStyle w:val="Normal"/>
        <w:spacing w:before="0" w:after="100"/>
        <w:rPr/>
      </w:pPr>
      <w:r>
        <w:rPr>
          <w:rFonts w:eastAsia="Arial" w:cs="Arial" w:ascii="Arial" w:hAnsi="Arial"/>
          <w:b/>
          <w:bCs/>
          <w:color w:val="0D1B2A"/>
          <w:sz w:val="22"/>
          <w:szCs w:val="22"/>
        </w:rPr>
        <w:t xml:space="preserve">mTLS (Mutual TLS): </w:t>
      </w:r>
      <w:r>
        <w:rPr>
          <w:rFonts w:eastAsia="Arial" w:cs="Arial" w:ascii="Arial" w:hAnsi="Arial"/>
          <w:b w:val="false"/>
          <w:bCs w:val="false"/>
          <w:color w:val="333333"/>
          <w:sz w:val="22"/>
          <w:szCs w:val="22"/>
        </w:rPr>
        <w:t>Transport Layer Security where both client and server authenticate with X.509 certificates. Provided automatically by proxy sidecars in a service mesh.</w:t>
      </w:r>
    </w:p>
    <w:p>
      <w:pPr>
        <w:pStyle w:val="Normal"/>
        <w:spacing w:before="0" w:after="100"/>
        <w:rPr/>
      </w:pPr>
      <w:r>
        <w:rPr>
          <w:rFonts w:eastAsia="Arial" w:cs="Arial" w:ascii="Arial" w:hAnsi="Arial"/>
          <w:b/>
          <w:bCs/>
          <w:color w:val="0D1B2A"/>
          <w:sz w:val="22"/>
          <w:szCs w:val="22"/>
        </w:rPr>
        <w:t xml:space="preserve">SPIFFE: </w:t>
      </w:r>
      <w:r>
        <w:rPr>
          <w:rFonts w:eastAsia="Arial" w:cs="Arial" w:ascii="Arial" w:hAnsi="Arial"/>
          <w:b w:val="false"/>
          <w:bCs w:val="false"/>
          <w:color w:val="333333"/>
          <w:sz w:val="22"/>
          <w:szCs w:val="22"/>
        </w:rPr>
        <w:t>Secure Production Identity Framework. Standard for workload identity using X.509 certificates with spiffe:// URI SANs.</w:t>
      </w:r>
    </w:p>
    <w:p>
      <w:pPr>
        <w:pStyle w:val="Normal"/>
        <w:spacing w:before="0" w:after="100"/>
        <w:rPr/>
      </w:pPr>
      <w:r>
        <w:rPr>
          <w:rFonts w:eastAsia="Arial" w:cs="Arial" w:ascii="Arial" w:hAnsi="Arial"/>
          <w:b/>
          <w:bCs/>
          <w:color w:val="0D1B2A"/>
          <w:sz w:val="22"/>
          <w:szCs w:val="22"/>
        </w:rPr>
        <w:t xml:space="preserve">Logging sidecar: </w:t>
      </w:r>
      <w:r>
        <w:rPr>
          <w:rFonts w:eastAsia="Arial" w:cs="Arial" w:ascii="Arial" w:hAnsi="Arial"/>
          <w:b w:val="false"/>
          <w:bCs w:val="false"/>
          <w:color w:val="333333"/>
          <w:sz w:val="22"/>
          <w:szCs w:val="22"/>
        </w:rPr>
        <w:t>A sidecar container that reads application log files from a shared volume and ships them to a centralized log aggregation system.</w:t>
      </w:r>
    </w:p>
    <w:p>
      <w:pPr>
        <w:pStyle w:val="Normal"/>
        <w:spacing w:before="0" w:after="100"/>
        <w:rPr/>
      </w:pPr>
      <w:r>
        <w:rPr>
          <w:rFonts w:eastAsia="Arial" w:cs="Arial" w:ascii="Arial" w:hAnsi="Arial"/>
          <w:b/>
          <w:bCs/>
          <w:color w:val="0D1B2A"/>
          <w:sz w:val="22"/>
          <w:szCs w:val="22"/>
        </w:rPr>
        <w:t xml:space="preserve">Fluentd: </w:t>
      </w:r>
      <w:r>
        <w:rPr>
          <w:rFonts w:eastAsia="Arial" w:cs="Arial" w:ascii="Arial" w:hAnsi="Arial"/>
          <w:b w:val="false"/>
          <w:bCs w:val="false"/>
          <w:color w:val="333333"/>
          <w:sz w:val="22"/>
          <w:szCs w:val="22"/>
        </w:rPr>
        <w:t>Open-source, Ruby-based log collector and aggregator. Used as a logging sidecar to tail log files, enrich records, and route to destinations.</w:t>
      </w:r>
    </w:p>
    <w:p>
      <w:pPr>
        <w:pStyle w:val="Normal"/>
        <w:spacing w:before="0" w:after="100"/>
        <w:rPr/>
      </w:pPr>
      <w:r>
        <w:rPr>
          <w:rFonts w:eastAsia="Arial" w:cs="Arial" w:ascii="Arial" w:hAnsi="Arial"/>
          <w:b/>
          <w:bCs/>
          <w:color w:val="0D1B2A"/>
          <w:sz w:val="22"/>
          <w:szCs w:val="22"/>
        </w:rPr>
        <w:t xml:space="preserve">Filebeat: </w:t>
      </w:r>
      <w:r>
        <w:rPr>
          <w:rFonts w:eastAsia="Arial" w:cs="Arial" w:ascii="Arial" w:hAnsi="Arial"/>
          <w:b w:val="false"/>
          <w:bCs w:val="false"/>
          <w:color w:val="333333"/>
          <w:sz w:val="22"/>
          <w:szCs w:val="22"/>
        </w:rPr>
        <w:t>Lightweight Go-based log shipper from Elastic. Lower resource footprint than Fluentd; simpler configuration.</w:t>
      </w:r>
    </w:p>
    <w:p>
      <w:pPr>
        <w:pStyle w:val="Normal"/>
        <w:spacing w:before="0" w:after="100"/>
        <w:rPr/>
      </w:pPr>
      <w:r>
        <w:rPr>
          <w:rFonts w:eastAsia="Arial" w:cs="Arial" w:ascii="Arial" w:hAnsi="Arial"/>
          <w:b/>
          <w:bCs/>
          <w:color w:val="0D1B2A"/>
          <w:sz w:val="22"/>
          <w:szCs w:val="22"/>
        </w:rPr>
        <w:t xml:space="preserve">pos_file: </w:t>
      </w:r>
      <w:r>
        <w:rPr>
          <w:rFonts w:eastAsia="Arial" w:cs="Arial" w:ascii="Arial" w:hAnsi="Arial"/>
          <w:b w:val="false"/>
          <w:bCs w:val="false"/>
          <w:color w:val="333333"/>
          <w:sz w:val="22"/>
          <w:szCs w:val="22"/>
        </w:rPr>
        <w:t>Fluentd file that tracks the byte offset read so far in each log file, enabling resumption after sidecar restart without re-reading old data.</w:t>
      </w:r>
    </w:p>
    <w:p>
      <w:pPr>
        <w:pStyle w:val="Normal"/>
        <w:spacing w:before="0" w:after="100"/>
        <w:rPr/>
      </w:pPr>
      <w:r>
        <w:rPr>
          <w:rFonts w:eastAsia="Arial" w:cs="Arial" w:ascii="Arial" w:hAnsi="Arial"/>
          <w:b/>
          <w:bCs/>
          <w:color w:val="0D1B2A"/>
          <w:sz w:val="22"/>
          <w:szCs w:val="22"/>
        </w:rPr>
        <w:t xml:space="preserve">Monitoring sidecar (exporter): </w:t>
      </w:r>
      <w:r>
        <w:rPr>
          <w:rFonts w:eastAsia="Arial" w:cs="Arial" w:ascii="Arial" w:hAnsi="Arial"/>
          <w:b w:val="false"/>
          <w:bCs w:val="false"/>
          <w:color w:val="333333"/>
          <w:sz w:val="22"/>
          <w:szCs w:val="22"/>
        </w:rPr>
        <w:t>A sidecar that reads an application's native metrics format (JMX, INFO commands, proprietary APIs) and exposes them as a Prometheus /metrics endpoint.</w:t>
      </w:r>
    </w:p>
    <w:p>
      <w:pPr>
        <w:pStyle w:val="Normal"/>
        <w:spacing w:before="0" w:after="100"/>
        <w:rPr/>
      </w:pPr>
      <w:r>
        <w:rPr>
          <w:rFonts w:eastAsia="Arial" w:cs="Arial" w:ascii="Arial" w:hAnsi="Arial"/>
          <w:b/>
          <w:bCs/>
          <w:color w:val="0D1B2A"/>
          <w:sz w:val="22"/>
          <w:szCs w:val="22"/>
        </w:rPr>
        <w:t xml:space="preserve">JMX (Java Management Extensions): </w:t>
      </w:r>
      <w:r>
        <w:rPr>
          <w:rFonts w:eastAsia="Arial" w:cs="Arial" w:ascii="Arial" w:hAnsi="Arial"/>
          <w:b w:val="false"/>
          <w:bCs w:val="false"/>
          <w:color w:val="333333"/>
          <w:sz w:val="22"/>
          <w:szCs w:val="22"/>
        </w:rPr>
        <w:t>Java standard for exposing application metrics via MBeans. jmx_exporter sidecar translates JMX MBeans into Prometheus metrics.</w:t>
      </w:r>
    </w:p>
    <w:p>
      <w:pPr>
        <w:pStyle w:val="Normal"/>
        <w:spacing w:before="0" w:after="100"/>
        <w:rPr/>
      </w:pPr>
      <w:r>
        <w:rPr>
          <w:rFonts w:eastAsia="Arial" w:cs="Arial" w:ascii="Arial" w:hAnsi="Arial"/>
          <w:b/>
          <w:bCs/>
          <w:color w:val="0D1B2A"/>
          <w:sz w:val="22"/>
          <w:szCs w:val="22"/>
        </w:rPr>
        <w:t xml:space="preserve">ServiceMonitor: </w:t>
      </w:r>
      <w:r>
        <w:rPr>
          <w:rFonts w:eastAsia="Arial" w:cs="Arial" w:ascii="Arial" w:hAnsi="Arial"/>
          <w:b w:val="false"/>
          <w:bCs w:val="false"/>
          <w:color w:val="333333"/>
          <w:sz w:val="22"/>
          <w:szCs w:val="22"/>
        </w:rPr>
        <w:t>Prometheus Operator CRD that tells Prometheus to scrape a specific Kubernetes Service's /metrics endpoint.</w:t>
      </w:r>
    </w:p>
    <w:p>
      <w:pPr>
        <w:pStyle w:val="Normal"/>
        <w:spacing w:before="0" w:after="100"/>
        <w:rPr/>
      </w:pPr>
      <w:r>
        <w:rPr>
          <w:rFonts w:eastAsia="Arial" w:cs="Arial" w:ascii="Arial" w:hAnsi="Arial"/>
          <w:b/>
          <w:bCs/>
          <w:color w:val="0D1B2A"/>
          <w:sz w:val="22"/>
          <w:szCs w:val="22"/>
        </w:rPr>
        <w:t xml:space="preserve">Config sidecar: </w:t>
      </w:r>
      <w:r>
        <w:rPr>
          <w:rFonts w:eastAsia="Arial" w:cs="Arial" w:ascii="Arial" w:hAnsi="Arial"/>
          <w:b w:val="false"/>
          <w:bCs w:val="false"/>
          <w:color w:val="333333"/>
          <w:sz w:val="22"/>
          <w:szCs w:val="22"/>
        </w:rPr>
        <w:t>A sidecar that fetches secrets or configuration from an external system (Vault, Consul) and writes them as files to a shared volume for the app to read.</w:t>
      </w:r>
    </w:p>
    <w:p>
      <w:pPr>
        <w:pStyle w:val="Normal"/>
        <w:spacing w:before="0" w:after="100"/>
        <w:rPr/>
      </w:pPr>
      <w:r>
        <w:rPr>
          <w:rFonts w:eastAsia="Arial" w:cs="Arial" w:ascii="Arial" w:hAnsi="Arial"/>
          <w:b/>
          <w:bCs/>
          <w:color w:val="0D1B2A"/>
          <w:sz w:val="22"/>
          <w:szCs w:val="22"/>
        </w:rPr>
        <w:t xml:space="preserve">Vault Agent: </w:t>
      </w:r>
      <w:r>
        <w:rPr>
          <w:rFonts w:eastAsia="Arial" w:cs="Arial" w:ascii="Arial" w:hAnsi="Arial"/>
          <w:b w:val="false"/>
          <w:bCs w:val="false"/>
          <w:color w:val="333333"/>
          <w:sz w:val="22"/>
          <w:szCs w:val="22"/>
        </w:rPr>
        <w:t>HashiCorp Vault sidecar that authenticates to Vault using Kubernetes ServiceAccount JWT, fetches secrets, renders them as configuration files, and refreshes on rotation.</w:t>
      </w:r>
    </w:p>
    <w:p>
      <w:pPr>
        <w:pStyle w:val="Normal"/>
        <w:spacing w:before="0" w:after="100"/>
        <w:rPr/>
      </w:pPr>
      <w:r>
        <w:rPr>
          <w:rFonts w:eastAsia="Arial" w:cs="Arial" w:ascii="Arial" w:hAnsi="Arial"/>
          <w:b/>
          <w:bCs/>
          <w:color w:val="0D1B2A"/>
          <w:sz w:val="22"/>
          <w:szCs w:val="22"/>
        </w:rPr>
        <w:t xml:space="preserve">Consul Template: </w:t>
      </w:r>
      <w:r>
        <w:rPr>
          <w:rFonts w:eastAsia="Arial" w:cs="Arial" w:ascii="Arial" w:hAnsi="Arial"/>
          <w:b w:val="false"/>
          <w:bCs w:val="false"/>
          <w:color w:val="333333"/>
          <w:sz w:val="22"/>
          <w:szCs w:val="22"/>
        </w:rPr>
        <w:t>HashiCorp Consul sidecar that watches Consul KV keys and service catalog entries, re-rendering configuration files when values change.</w:t>
      </w:r>
    </w:p>
    <w:p>
      <w:pPr>
        <w:pStyle w:val="Normal"/>
        <w:spacing w:before="0" w:after="100"/>
        <w:rPr/>
      </w:pPr>
      <w:r>
        <w:rPr>
          <w:rFonts w:eastAsia="Arial" w:cs="Arial" w:ascii="Arial" w:hAnsi="Arial"/>
          <w:b/>
          <w:bCs/>
          <w:color w:val="0D1B2A"/>
          <w:sz w:val="22"/>
          <w:szCs w:val="22"/>
        </w:rPr>
        <w:t xml:space="preserve">Memory medium emptyDir: </w:t>
      </w:r>
      <w:r>
        <w:rPr>
          <w:rFonts w:eastAsia="Arial" w:cs="Arial" w:ascii="Arial" w:hAnsi="Arial"/>
          <w:b w:val="false"/>
          <w:bCs w:val="false"/>
          <w:color w:val="333333"/>
          <w:sz w:val="22"/>
          <w:szCs w:val="22"/>
        </w:rPr>
        <w:t>Kubernetes volume using tmpfs (RAM-backed filesystem). Secrets stored here are never written to disk and are cleared automatically when the pod terminates.</w:t>
      </w:r>
    </w:p>
    <w:p>
      <w:pPr>
        <w:pStyle w:val="Normal"/>
        <w:spacing w:before="0" w:after="100"/>
        <w:rPr/>
      </w:pPr>
      <w:r>
        <w:rPr>
          <w:rFonts w:eastAsia="Arial" w:cs="Arial" w:ascii="Arial" w:hAnsi="Arial"/>
          <w:b/>
          <w:bCs/>
          <w:color w:val="0D1B2A"/>
          <w:sz w:val="22"/>
          <w:szCs w:val="22"/>
        </w:rPr>
        <w:t xml:space="preserve">Security sidecar: </w:t>
      </w:r>
      <w:r>
        <w:rPr>
          <w:rFonts w:eastAsia="Arial" w:cs="Arial" w:ascii="Arial" w:hAnsi="Arial"/>
          <w:b w:val="false"/>
          <w:bCs w:val="false"/>
          <w:color w:val="333333"/>
          <w:sz w:val="22"/>
          <w:szCs w:val="22"/>
        </w:rPr>
        <w:t>A sidecar that sits in the inbound request path and handles authentication/authorization before requests reach the application.</w:t>
      </w:r>
    </w:p>
    <w:p>
      <w:pPr>
        <w:pStyle w:val="Normal"/>
        <w:spacing w:before="0" w:after="100"/>
        <w:rPr/>
      </w:pPr>
      <w:r>
        <w:rPr>
          <w:rFonts w:eastAsia="Arial" w:cs="Arial" w:ascii="Arial" w:hAnsi="Arial"/>
          <w:b/>
          <w:bCs/>
          <w:color w:val="0D1B2A"/>
          <w:sz w:val="22"/>
          <w:szCs w:val="22"/>
        </w:rPr>
        <w:t xml:space="preserve">OAuth2 Proxy: </w:t>
      </w:r>
      <w:r>
        <w:rPr>
          <w:rFonts w:eastAsia="Arial" w:cs="Arial" w:ascii="Arial" w:hAnsi="Arial"/>
          <w:b w:val="false"/>
          <w:bCs w:val="false"/>
          <w:color w:val="333333"/>
          <w:sz w:val="22"/>
          <w:szCs w:val="22"/>
        </w:rPr>
        <w:t>Authentication reverse proxy sidecar that validates OAuth2/OIDC tokens, handles login flows, and forwards only authenticated requests to the app.</w:t>
      </w:r>
    </w:p>
    <w:p>
      <w:pPr>
        <w:pStyle w:val="Normal"/>
        <w:spacing w:before="0" w:after="100"/>
        <w:rPr/>
      </w:pPr>
      <w:r>
        <w:rPr>
          <w:rFonts w:eastAsia="Arial" w:cs="Arial" w:ascii="Arial" w:hAnsi="Arial"/>
          <w:b/>
          <w:bCs/>
          <w:color w:val="0D1B2A"/>
          <w:sz w:val="22"/>
          <w:szCs w:val="22"/>
        </w:rPr>
        <w:t xml:space="preserve">SPIRE Agent: </w:t>
      </w:r>
      <w:r>
        <w:rPr>
          <w:rFonts w:eastAsia="Arial" w:cs="Arial" w:ascii="Arial" w:hAnsi="Arial"/>
          <w:b w:val="false"/>
          <w:bCs w:val="false"/>
          <w:color w:val="333333"/>
          <w:sz w:val="22"/>
          <w:szCs w:val="22"/>
        </w:rPr>
        <w:t>SPIFFE Runtime Environment agent sidecar that provisions X.509 SVID certificates to workloads via the SPIFFE Workload API Unix socket.</w:t>
      </w:r>
    </w:p>
    <w:p>
      <w:pPr>
        <w:pStyle w:val="Normal"/>
        <w:spacing w:before="0" w:after="100"/>
        <w:rPr/>
      </w:pPr>
      <w:r>
        <w:rPr>
          <w:rFonts w:eastAsia="Arial" w:cs="Arial" w:ascii="Arial" w:hAnsi="Arial"/>
          <w:b/>
          <w:bCs/>
          <w:color w:val="0D1B2A"/>
          <w:sz w:val="22"/>
          <w:szCs w:val="22"/>
        </w:rPr>
        <w:t xml:space="preserve">X-Auth-Request-User: </w:t>
      </w:r>
      <w:r>
        <w:rPr>
          <w:rFonts w:eastAsia="Arial" w:cs="Arial" w:ascii="Arial" w:hAnsi="Arial"/>
          <w:b w:val="false"/>
          <w:bCs w:val="false"/>
          <w:color w:val="333333"/>
          <w:sz w:val="22"/>
          <w:szCs w:val="22"/>
        </w:rPr>
        <w:t>HTTP header set by OAuth2 Proxy containing the authenticated user's identity. Application reads this header instead of performing authentication itself.</w:t>
      </w:r>
    </w:p>
    <w:p>
      <w:pPr>
        <w:pStyle w:val="Normal"/>
        <w:spacing w:before="0" w:after="100"/>
        <w:rPr/>
      </w:pPr>
      <w:r>
        <w:rPr>
          <w:rFonts w:eastAsia="Arial" w:cs="Arial" w:ascii="Arial" w:hAnsi="Arial"/>
          <w:b/>
          <w:bCs/>
          <w:color w:val="0D1B2A"/>
          <w:sz w:val="22"/>
          <w:szCs w:val="22"/>
        </w:rPr>
        <w:t xml:space="preserve">Data sync sidecar: </w:t>
      </w:r>
      <w:r>
        <w:rPr>
          <w:rFonts w:eastAsia="Arial" w:cs="Arial" w:ascii="Arial" w:hAnsi="Arial"/>
          <w:b w:val="false"/>
          <w:bCs w:val="false"/>
          <w:color w:val="333333"/>
          <w:sz w:val="22"/>
          <w:szCs w:val="22"/>
        </w:rPr>
        <w:t>A sidecar that continuously pulls data from an external source (git, S3, GCS) and writes it to a shared volume for the application to consume.</w:t>
      </w:r>
    </w:p>
    <w:p>
      <w:pPr>
        <w:pStyle w:val="Normal"/>
        <w:spacing w:before="0" w:after="100"/>
        <w:rPr/>
      </w:pPr>
      <w:r>
        <w:rPr>
          <w:rFonts w:eastAsia="Arial" w:cs="Arial" w:ascii="Arial" w:hAnsi="Arial"/>
          <w:b/>
          <w:bCs/>
          <w:color w:val="0D1B2A"/>
          <w:sz w:val="22"/>
          <w:szCs w:val="22"/>
        </w:rPr>
        <w:t xml:space="preserve">git-sync: </w:t>
      </w:r>
      <w:r>
        <w:rPr>
          <w:rFonts w:eastAsia="Arial" w:cs="Arial" w:ascii="Arial" w:hAnsi="Arial"/>
          <w:b w:val="false"/>
          <w:bCs w:val="false"/>
          <w:color w:val="333333"/>
          <w:sz w:val="22"/>
          <w:szCs w:val="22"/>
        </w:rPr>
        <w:t>Kubernetes-native sidecar that continuously clones and updates a git repository into a shared volume, using atomic symlink swaps for consistency.</w:t>
      </w:r>
    </w:p>
    <w:p>
      <w:pPr>
        <w:pStyle w:val="Normal"/>
        <w:spacing w:before="0" w:after="100"/>
        <w:rPr/>
      </w:pPr>
      <w:r>
        <w:rPr>
          <w:rFonts w:eastAsia="Arial" w:cs="Arial" w:ascii="Arial" w:hAnsi="Arial"/>
          <w:b/>
          <w:bCs/>
          <w:color w:val="0D1B2A"/>
          <w:sz w:val="22"/>
          <w:szCs w:val="22"/>
        </w:rPr>
        <w:t xml:space="preserve">Atomic symlink swap: </w:t>
      </w:r>
      <w:r>
        <w:rPr>
          <w:rFonts w:eastAsia="Arial" w:cs="Arial" w:ascii="Arial" w:hAnsi="Arial"/>
          <w:b w:val="false"/>
          <w:bCs w:val="false"/>
          <w:color w:val="333333"/>
          <w:sz w:val="22"/>
          <w:szCs w:val="22"/>
        </w:rPr>
        <w:t>Filesystem operation (rename syscall) that atomically updates a symlink to point to a new target. Used by git-sync to guarantee consistent reads during repository updates.</w:t>
      </w:r>
    </w:p>
    <w:p>
      <w:pPr>
        <w:pStyle w:val="Normal"/>
        <w:spacing w:before="0" w:after="100"/>
        <w:rPr/>
      </w:pPr>
      <w:r>
        <w:rPr>
          <w:rFonts w:eastAsia="Arial" w:cs="Arial" w:ascii="Arial" w:hAnsi="Arial"/>
          <w:b/>
          <w:bCs/>
          <w:color w:val="0D1B2A"/>
          <w:sz w:val="22"/>
          <w:szCs w:val="22"/>
        </w:rPr>
        <w:t xml:space="preserve">Exechook: </w:t>
      </w:r>
      <w:r>
        <w:rPr>
          <w:rFonts w:eastAsia="Arial" w:cs="Arial" w:ascii="Arial" w:hAnsi="Arial"/>
          <w:b w:val="false"/>
          <w:bCs w:val="false"/>
          <w:color w:val="333333"/>
          <w:sz w:val="22"/>
          <w:szCs w:val="22"/>
        </w:rPr>
        <w:t>git-sync argument that runs a command after each successful repository update, typically used to notify the application of new data availability.</w:t>
      </w:r>
    </w:p>
    <w:p>
      <w:pPr>
        <w:pStyle w:val="Normal"/>
        <w:spacing w:before="0" w:after="100"/>
        <w:rPr/>
      </w:pPr>
      <w:r>
        <w:rPr>
          <w:rFonts w:ascii="Arial" w:hAnsi="Arial"/>
          <w:color w:val="0D1B2A"/>
          <w:sz w:val="22"/>
          <w:szCs w:val="22"/>
        </w:rPr>
        <w:t xml:space="preserve">DaemonSet log collection: </w:t>
      </w:r>
      <w:r>
        <w:rPr>
          <w:rFonts w:ascii="Arial" w:hAnsi="Arial"/>
          <w:b w:val="false"/>
          <w:bCs w:val="false"/>
          <w:color w:val="333333"/>
          <w:sz w:val="22"/>
          <w:szCs w:val="22"/>
        </w:rPr>
        <w:t>Alternative to per-pod logging sidecar: one log collector per node rather than per pod. Lower overhead but less per-pod customization.</w:t>
      </w:r>
      <w:r>
        <w:br w:type="page"/>
      </w:r>
    </w:p>
    <w:p>
      <w:pPr>
        <w:pStyle w:val="Normal"/>
        <w:spacing w:before="1440" w:after="0"/>
        <w:rPr/>
      </w:pPr>
      <w:r>
        <w:rPr/>
      </w:r>
    </w:p>
    <w:p>
      <w:pPr>
        <w:pStyle w:val="Normal"/>
        <w:spacing w:before="0" w:after="120"/>
        <w:jc w:val="center"/>
        <w:rPr/>
      </w:pPr>
      <w:r>
        <w:rPr>
          <w:rFonts w:eastAsia="Arial" w:cs="Arial" w:ascii="Arial" w:hAnsi="Arial"/>
          <w:b/>
          <w:bCs/>
          <w:color w:val="0D1B2A"/>
          <w:sz w:val="72"/>
          <w:szCs w:val="72"/>
        </w:rPr>
        <w:t>SIDECAR PATTERN</w:t>
      </w:r>
    </w:p>
    <w:p>
      <w:pPr>
        <w:pStyle w:val="Normal"/>
        <w:spacing w:before="0" w:after="120"/>
        <w:jc w:val="center"/>
        <w:rPr/>
      </w:pPr>
      <w:r>
        <w:rPr>
          <w:rFonts w:eastAsia="Arial" w:cs="Arial" w:ascii="Arial" w:hAnsi="Arial"/>
          <w:b/>
          <w:bCs/>
          <w:color w:val="1565C0"/>
          <w:sz w:val="40"/>
          <w:szCs w:val="40"/>
        </w:rPr>
        <w:t>Module 3: Sidecar vs Library Approach</w:t>
      </w:r>
    </w:p>
    <w:p>
      <w:pPr>
        <w:pStyle w:val="Normal"/>
        <w:spacing w:before="0" w:after="360"/>
        <w:jc w:val="center"/>
        <w:rPr/>
      </w:pPr>
      <w:r>
        <w:rPr>
          <w:rFonts w:eastAsia="Arial" w:cs="Arial" w:ascii="Arial" w:hAnsi="Arial"/>
          <w:color w:val="666666"/>
          <w:sz w:val="28"/>
          <w:szCs w:val="28"/>
        </w:rPr>
        <w:t>Complete In-Depth Study Guide</w:t>
      </w:r>
    </w:p>
    <w:p>
      <w:pPr>
        <w:pStyle w:val="Normal"/>
        <w:pBdr>
          <w:bottom w:val="single" w:sz="12" w:space="0" w:color="1565C0"/>
        </w:pBdr>
        <w:spacing w:before="0" w:after="280"/>
        <w:rPr/>
      </w:pPr>
      <w:r>
        <w:rPr/>
      </w:r>
    </w:p>
    <w:p>
      <w:pPr>
        <w:pStyle w:val="Normal"/>
        <w:spacing w:before="0" w:after="70"/>
        <w:jc w:val="center"/>
        <w:rPr/>
      </w:pPr>
      <w:r>
        <w:rPr>
          <w:rFonts w:eastAsia="Arial" w:cs="Arial" w:ascii="Arial" w:hAnsi="Arial"/>
          <w:b/>
          <w:bCs/>
          <w:color w:val="0D1B2A"/>
          <w:sz w:val="22"/>
          <w:szCs w:val="22"/>
        </w:rPr>
        <w:t>1. The Two Approaches</w:t>
      </w:r>
      <w:r>
        <w:rPr>
          <w:rFonts w:eastAsia="Arial" w:cs="Arial" w:ascii="Arial" w:hAnsi="Arial"/>
          <w:color w:val="555555"/>
          <w:sz w:val="21"/>
          <w:szCs w:val="21"/>
        </w:rPr>
        <w:t xml:space="preserve"> — Infrastructure vs Code — Defining the Models</w:t>
      </w:r>
    </w:p>
    <w:p>
      <w:pPr>
        <w:pStyle w:val="Normal"/>
        <w:spacing w:before="0" w:after="70"/>
        <w:jc w:val="center"/>
        <w:rPr/>
      </w:pPr>
      <w:r>
        <w:rPr>
          <w:rFonts w:eastAsia="Arial" w:cs="Arial" w:ascii="Arial" w:hAnsi="Arial"/>
          <w:b/>
          <w:bCs/>
          <w:color w:val="1565C0"/>
          <w:sz w:val="22"/>
          <w:szCs w:val="22"/>
        </w:rPr>
        <w:t xml:space="preserve">2. </w:t>
      </w:r>
      <w:r>
        <w:rPr>
          <w:rFonts w:eastAsia="Arial" w:cs="Arial" w:ascii="Arial" w:hAnsi="Arial"/>
          <w:b/>
          <w:bCs/>
          <w:color w:val="0D1B2A"/>
          <w:sz w:val="22"/>
          <w:szCs w:val="22"/>
        </w:rPr>
        <w:t>The Sidecar Approach</w:t>
      </w:r>
      <w:r>
        <w:rPr>
          <w:rFonts w:eastAsia="Arial" w:cs="Arial" w:ascii="Arial" w:hAnsi="Arial"/>
          <w:color w:val="555555"/>
          <w:sz w:val="21"/>
          <w:szCs w:val="21"/>
        </w:rPr>
        <w:t xml:space="preserve"> — Language-Agnostic, Independent Lifecycle, Resource Overhead</w:t>
      </w:r>
    </w:p>
    <w:p>
      <w:pPr>
        <w:pStyle w:val="Normal"/>
        <w:spacing w:before="0" w:after="70"/>
        <w:jc w:val="center"/>
        <w:rPr/>
      </w:pPr>
      <w:r>
        <w:rPr>
          <w:rFonts w:eastAsia="Arial" w:cs="Arial" w:ascii="Arial" w:hAnsi="Arial"/>
          <w:b/>
          <w:bCs/>
          <w:color w:val="1B5E20"/>
          <w:sz w:val="22"/>
          <w:szCs w:val="22"/>
        </w:rPr>
        <w:t xml:space="preserve">3. </w:t>
      </w:r>
      <w:r>
        <w:rPr>
          <w:rFonts w:eastAsia="Arial" w:cs="Arial" w:ascii="Arial" w:hAnsi="Arial"/>
          <w:b/>
          <w:bCs/>
          <w:color w:val="0D1B2A"/>
          <w:sz w:val="22"/>
          <w:szCs w:val="22"/>
        </w:rPr>
        <w:t>The Library Approach</w:t>
      </w:r>
      <w:r>
        <w:rPr>
          <w:rFonts w:eastAsia="Arial" w:cs="Arial" w:ascii="Arial" w:hAnsi="Arial"/>
          <w:color w:val="555555"/>
          <w:sz w:val="21"/>
          <w:szCs w:val="21"/>
        </w:rPr>
        <w:t xml:space="preserve"> — Tighter Integration, No Network Hop, Language-Specific</w:t>
      </w:r>
    </w:p>
    <w:p>
      <w:pPr>
        <w:pStyle w:val="Normal"/>
        <w:spacing w:before="0" w:after="70"/>
        <w:jc w:val="center"/>
        <w:rPr/>
      </w:pPr>
      <w:r>
        <w:rPr>
          <w:rFonts w:eastAsia="Arial" w:cs="Arial" w:ascii="Arial" w:hAnsi="Arial"/>
          <w:b/>
          <w:bCs/>
          <w:color w:val="0D1B2A"/>
          <w:sz w:val="22"/>
          <w:szCs w:val="22"/>
        </w:rPr>
        <w:t>4. Head-to-Head Comparison</w:t>
      </w:r>
      <w:r>
        <w:rPr>
          <w:rFonts w:eastAsia="Arial" w:cs="Arial" w:ascii="Arial" w:hAnsi="Arial"/>
          <w:color w:val="555555"/>
          <w:sz w:val="21"/>
          <w:szCs w:val="21"/>
        </w:rPr>
        <w:t xml:space="preserve"> — Feature-by-Feature: Every Dimension Analyzed</w:t>
      </w:r>
    </w:p>
    <w:p>
      <w:pPr>
        <w:pStyle w:val="Normal"/>
        <w:spacing w:before="0" w:after="70"/>
        <w:jc w:val="center"/>
        <w:rPr/>
      </w:pPr>
      <w:r>
        <w:rPr>
          <w:rFonts w:eastAsia="Arial" w:cs="Arial" w:ascii="Arial" w:hAnsi="Arial"/>
          <w:b/>
          <w:bCs/>
          <w:color w:val="1565C0"/>
          <w:sz w:val="22"/>
          <w:szCs w:val="22"/>
        </w:rPr>
        <w:t xml:space="preserve">5. </w:t>
      </w:r>
      <w:r>
        <w:rPr>
          <w:rFonts w:eastAsia="Arial" w:cs="Arial" w:ascii="Arial" w:hAnsi="Arial"/>
          <w:b/>
          <w:bCs/>
          <w:color w:val="0D1B2A"/>
          <w:sz w:val="22"/>
          <w:szCs w:val="22"/>
        </w:rPr>
        <w:t>When the Sidecar Wins</w:t>
      </w:r>
      <w:r>
        <w:rPr>
          <w:rFonts w:eastAsia="Arial" w:cs="Arial" w:ascii="Arial" w:hAnsi="Arial"/>
          <w:color w:val="555555"/>
          <w:sz w:val="21"/>
          <w:szCs w:val="21"/>
        </w:rPr>
        <w:t xml:space="preserve"> — Polyglot, Separation of Concerns, Ops Independence</w:t>
      </w:r>
    </w:p>
    <w:p>
      <w:pPr>
        <w:pStyle w:val="Normal"/>
        <w:spacing w:before="0" w:after="70"/>
        <w:jc w:val="center"/>
        <w:rPr/>
      </w:pPr>
      <w:r>
        <w:rPr>
          <w:rFonts w:eastAsia="Arial" w:cs="Arial" w:ascii="Arial" w:hAnsi="Arial"/>
          <w:b/>
          <w:bCs/>
          <w:color w:val="1B5E20"/>
          <w:sz w:val="22"/>
          <w:szCs w:val="22"/>
        </w:rPr>
        <w:t xml:space="preserve">6. </w:t>
      </w:r>
      <w:r>
        <w:rPr>
          <w:rFonts w:eastAsia="Arial" w:cs="Arial" w:ascii="Arial" w:hAnsi="Arial"/>
          <w:b/>
          <w:bCs/>
          <w:color w:val="0D1B2A"/>
          <w:sz w:val="22"/>
          <w:szCs w:val="22"/>
        </w:rPr>
        <w:t>When the Library Wins</w:t>
      </w:r>
      <w:r>
        <w:rPr>
          <w:rFonts w:eastAsia="Arial" w:cs="Arial" w:ascii="Arial" w:hAnsi="Arial"/>
          <w:color w:val="555555"/>
          <w:sz w:val="21"/>
          <w:szCs w:val="21"/>
        </w:rPr>
        <w:t xml:space="preserve"> — Performance-Critical, Simple Stack, Smaller Deployments</w:t>
      </w:r>
    </w:p>
    <w:p>
      <w:pPr>
        <w:pStyle w:val="Normal"/>
        <w:spacing w:before="0" w:after="70"/>
        <w:jc w:val="center"/>
        <w:rPr/>
      </w:pPr>
      <w:r>
        <w:rPr>
          <w:rFonts w:eastAsia="Arial" w:cs="Arial" w:ascii="Arial" w:hAnsi="Arial"/>
          <w:b/>
          <w:bCs/>
          <w:color w:val="4A148C"/>
          <w:sz w:val="22"/>
          <w:szCs w:val="22"/>
        </w:rPr>
        <w:t xml:space="preserve">7. </w:t>
      </w:r>
      <w:r>
        <w:rPr>
          <w:rFonts w:eastAsia="Arial" w:cs="Arial" w:ascii="Arial" w:hAnsi="Arial"/>
          <w:b/>
          <w:bCs/>
          <w:color w:val="0D1B2A"/>
          <w:sz w:val="22"/>
          <w:szCs w:val="22"/>
        </w:rPr>
        <w:t>The Hybrid Approach</w:t>
      </w:r>
      <w:r>
        <w:rPr>
          <w:rFonts w:eastAsia="Arial" w:cs="Arial" w:ascii="Arial" w:hAnsi="Arial"/>
          <w:color w:val="555555"/>
          <w:sz w:val="21"/>
          <w:szCs w:val="21"/>
        </w:rPr>
        <w:t xml:space="preserve"> — Sidecar for Infrastructure + Library for Business Logic</w:t>
      </w:r>
    </w:p>
    <w:p>
      <w:pPr>
        <w:pStyle w:val="Normal"/>
        <w:spacing w:before="0" w:after="70"/>
        <w:jc w:val="center"/>
        <w:rPr/>
      </w:pPr>
      <w:r>
        <w:rPr>
          <w:rFonts w:eastAsia="Arial" w:cs="Arial" w:ascii="Arial" w:hAnsi="Arial"/>
          <w:b/>
          <w:bCs/>
          <w:color w:val="0D1B2A"/>
          <w:sz w:val="22"/>
          <w:szCs w:val="22"/>
        </w:rPr>
        <w:t>8. Decision Framework</w:t>
      </w:r>
      <w:r>
        <w:rPr>
          <w:rFonts w:eastAsia="Arial" w:cs="Arial" w:ascii="Arial" w:hAnsi="Arial"/>
          <w:color w:val="555555"/>
          <w:sz w:val="21"/>
          <w:szCs w:val="21"/>
        </w:rPr>
        <w:t xml:space="preserve"> — Scoring, Decision Tree, Real Scenarios</w:t>
      </w:r>
    </w:p>
    <w:p>
      <w:pPr>
        <w:pStyle w:val="Normal"/>
        <w:spacing w:before="0" w:after="70"/>
        <w:jc w:val="center"/>
        <w:rPr/>
      </w:pPr>
      <w:r>
        <w:rPr>
          <w:rFonts w:eastAsia="Arial" w:cs="Arial" w:ascii="Arial" w:hAnsi="Arial"/>
          <w:b/>
          <w:bCs/>
          <w:color w:val="0D1B2A"/>
          <w:sz w:val="22"/>
          <w:szCs w:val="22"/>
        </w:rPr>
        <w:t>9. Study Review &amp; Practice Questions</w:t>
      </w:r>
    </w:p>
    <w:p>
      <w:pPr>
        <w:pStyle w:val="Normal"/>
        <w:spacing w:before="0" w:after="70"/>
        <w:jc w:val="center"/>
        <w:rPr/>
      </w:pPr>
      <w:r>
        <w:rPr>
          <w:rFonts w:eastAsia="Arial" w:cs="Arial" w:ascii="Arial" w:hAnsi="Arial"/>
          <w:b/>
          <w:bCs/>
          <w:color w:val="0D1B2A"/>
          <w:sz w:val="22"/>
          <w:szCs w:val="22"/>
        </w:rPr>
        <w:t>10. Glossary</w:t>
      </w:r>
    </w:p>
    <w:p>
      <w:pPr>
        <w:pStyle w:val="Normal"/>
        <w:rPr/>
      </w:pPr>
      <w:r>
        <w:rPr/>
      </w:r>
      <w:r>
        <w:br w:type="page"/>
      </w:r>
    </w:p>
    <w:p>
      <w:pPr>
        <w:pStyle w:val="Heading1"/>
        <w:spacing w:before="0" w:after="120"/>
        <w:rPr/>
      </w:pPr>
      <w:r>
        <w:rPr>
          <w:rFonts w:eastAsia="Arial" w:cs="Arial" w:ascii="Arial" w:hAnsi="Arial"/>
          <w:b/>
          <w:bCs/>
          <w:color w:val="0D1B2A"/>
          <w:sz w:val="40"/>
          <w:szCs w:val="40"/>
        </w:rPr>
        <w:t>Table of Contents</w:t>
      </w:r>
    </w:p>
    <w:sdt>
      <w:sdtPr>
        <w:docPartObj>
          <w:docPartGallery w:val="Table of Contents"/>
          <w:docPartUnique w:val="true"/>
        </w:docPartObj>
      </w:sdtPr>
      <w:sdtContent>
        <w:p>
          <w:pPr>
            <w:pStyle w:val="Normal"/>
            <w:rPr/>
          </w:pPr>
          <w:r>
            <w:fldChar w:fldCharType="begin"/>
          </w:r>
          <w:r>
            <w:rPr/>
            <w:instrText xml:space="preserve"> TOC \o "1-4" \h</w:instrText>
          </w:r>
          <w:r>
            <w:rPr/>
            <w:fldChar w:fldCharType="separate"/>
          </w:r>
          <w:sdt>
            <w:sdtPr>
              <w:alias w:val="TOC"/>
              <w:text/>
            </w:sdtPr>
            <w:sdtContent>
              <w:r>
                <w:rPr/>
              </w:r>
              <w:r>
                <w:rPr/>
              </w:r>
            </w:sdtContent>
          </w:sdt>
          <w:r>
            <w:rPr/>
            <w:fldChar w:fldCharType="end"/>
          </w:r>
        </w:p>
      </w:sdtContent>
    </w:sdt>
    <w:p>
      <w:pPr>
        <w:pStyle w:val="Normal"/>
        <w:rPr/>
      </w:pPr>
      <w:r>
        <w:rPr/>
      </w:r>
    </w:p>
    <w:p>
      <w:pPr>
        <w:pStyle w:val="Normal"/>
        <w:rPr/>
      </w:pPr>
      <w:r>
        <w:rPr/>
      </w:r>
      <w:r>
        <w:br w:type="page"/>
      </w:r>
    </w:p>
    <w:p>
      <w:pPr>
        <w:pStyle w:val="Heading1"/>
        <w:spacing w:before="0" w:after="120"/>
        <w:rPr/>
      </w:pPr>
      <w:r>
        <w:rPr>
          <w:rFonts w:eastAsia="Arial" w:cs="Arial" w:ascii="Arial" w:hAnsi="Arial"/>
          <w:b/>
          <w:bCs/>
          <w:color w:val="0D1B2A"/>
          <w:sz w:val="40"/>
          <w:szCs w:val="40"/>
        </w:rPr>
        <w:t>1. The Two Approaches: Infrastructure vs Code</w:t>
      </w:r>
    </w:p>
    <w:p>
      <w:pPr>
        <w:pStyle w:val="Normal"/>
        <w:pBdr>
          <w:bottom w:val="single" w:sz="8" w:space="1" w:color="1565C0"/>
        </w:pBdr>
        <w:spacing w:before="0" w:after="160"/>
        <w:rPr/>
      </w:pPr>
      <w:r>
        <w:rPr/>
      </w:r>
    </w:p>
    <w:p>
      <w:pPr>
        <w:pStyle w:val="Normal"/>
        <w:spacing w:before="0" w:after="160"/>
        <w:rPr/>
      </w:pPr>
      <w:r>
        <w:rPr>
          <w:rFonts w:eastAsia="Arial" w:cs="Arial" w:ascii="Arial" w:hAnsi="Arial"/>
          <w:b w:val="false"/>
          <w:bCs w:val="false"/>
          <w:color w:val="333333"/>
          <w:sz w:val="22"/>
          <w:szCs w:val="22"/>
        </w:rPr>
        <w:t>A recurring architectural decision in distributed systems: when adding a capability to a service — retries, circuit breaking, TLS, distributed tracing, log shipping — should it be implemented as a sidecar container (infrastructure approach) or as a library imported into the application code (code approach)?</w:t>
      </w:r>
    </w:p>
    <w:p>
      <w:pPr>
        <w:pStyle w:val="Normal"/>
        <w:spacing w:before="0" w:after="160"/>
        <w:rPr/>
      </w:pPr>
      <w:r>
        <w:rPr>
          <w:rFonts w:eastAsia="Arial" w:cs="Arial" w:ascii="Arial" w:hAnsi="Arial"/>
          <w:b w:val="false"/>
          <w:bCs w:val="false"/>
          <w:color w:val="333333"/>
          <w:sz w:val="22"/>
          <w:szCs w:val="22"/>
        </w:rPr>
        <w:t>This question has no universal answer. The correct choice depends on team structure, scale, performance requirements, language homogeneity, and how much operational complexity is acceptable. This module provides the analytical framework to make this decision deliberately, and then presents the hybrid approach — which is often the most pragmatic answer in practice.</w:t>
      </w:r>
    </w:p>
    <w:p>
      <w:pPr>
        <w:pStyle w:val="Heading2"/>
        <w:spacing w:before="280" w:after="100"/>
        <w:rPr/>
      </w:pPr>
      <w:r>
        <w:rPr>
          <w:rFonts w:eastAsia="Arial" w:cs="Arial" w:ascii="Arial" w:hAnsi="Arial"/>
          <w:b/>
          <w:bCs/>
          <w:color w:val="1565C0"/>
          <w:sz w:val="28"/>
          <w:szCs w:val="28"/>
        </w:rPr>
        <w:t>1.1 Defining the Models</w:t>
      </w:r>
    </w:p>
    <w:tbl>
      <w:tblPr>
        <w:tblW w:w="9360" w:type="dxa"/>
        <w:jc w:val="left"/>
        <w:tblInd w:w="121" w:type="dxa"/>
        <w:tblLayout w:type="fixed"/>
        <w:tblCellMar>
          <w:top w:w="90" w:type="dxa"/>
          <w:left w:w="120" w:type="dxa"/>
          <w:bottom w:w="90" w:type="dxa"/>
          <w:right w:w="120" w:type="dxa"/>
        </w:tblCellMar>
      </w:tblPr>
      <w:tblGrid>
        <w:gridCol w:w="4680"/>
        <w:gridCol w:w="4679"/>
      </w:tblGrid>
      <w:tr>
        <w:trPr>
          <w:tblHeader w:val="true"/>
        </w:trPr>
        <w:tc>
          <w:tcPr>
            <w:tcW w:w="468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SIDECAR APPROACH</w:t>
            </w:r>
          </w:p>
        </w:tc>
        <w:tc>
          <w:tcPr>
            <w:tcW w:w="467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LIBRARY APPROACH</w:t>
            </w:r>
          </w:p>
        </w:tc>
      </w:tr>
      <w:tr>
        <w:trPr/>
        <w:tc>
          <w:tcPr>
            <w:tcW w:w="4680" w:type="dxa"/>
            <w:tcBorders>
              <w:top w:val="single" w:sz="2" w:space="0" w:color="CCCCCC"/>
              <w:left w:val="single" w:sz="2" w:space="0" w:color="CCCCCC"/>
              <w:bottom w:val="single" w:sz="2" w:space="0" w:color="CCCCCC"/>
              <w:right w:val="single" w:sz="2" w:space="0" w:color="CCCCCC"/>
            </w:tcBorders>
            <w:shd w:fill="E3F2FD" w:val="clear"/>
          </w:tcPr>
          <w:p>
            <w:pPr>
              <w:pStyle w:val="Normal"/>
              <w:rPr/>
            </w:pPr>
            <w:r>
              <w:rPr>
                <w:rFonts w:eastAsia="Arial" w:cs="Arial" w:ascii="Arial" w:hAnsi="Arial"/>
                <w:color w:val="1565C0"/>
                <w:sz w:val="20"/>
                <w:szCs w:val="20"/>
              </w:rPr>
              <w:t>Infrastructure approach: capability lives in a separate container process in the same pod</w:t>
            </w:r>
          </w:p>
        </w:tc>
        <w:tc>
          <w:tcPr>
            <w:tcW w:w="4679" w:type="dxa"/>
            <w:tcBorders>
              <w:top w:val="single" w:sz="2" w:space="0" w:color="CCCCCC"/>
              <w:left w:val="single" w:sz="2" w:space="0" w:color="CCCCCC"/>
              <w:bottom w:val="single" w:sz="2" w:space="0" w:color="CCCCCC"/>
              <w:right w:val="single" w:sz="2" w:space="0" w:color="CCCCCC"/>
            </w:tcBorders>
            <w:shd w:fill="E8F5E9" w:val="clear"/>
          </w:tcPr>
          <w:p>
            <w:pPr>
              <w:pStyle w:val="Normal"/>
              <w:rPr/>
            </w:pPr>
            <w:r>
              <w:rPr>
                <w:rFonts w:eastAsia="Arial" w:cs="Arial" w:ascii="Arial" w:hAnsi="Arial"/>
                <w:color w:val="1B5E20"/>
                <w:sz w:val="20"/>
                <w:szCs w:val="20"/>
              </w:rPr>
              <w:t>Code approach: capability lives as an imported dependency inside the application process</w:t>
            </w:r>
          </w:p>
        </w:tc>
      </w:tr>
    </w:tbl>
    <w:p>
      <w:pPr>
        <w:pStyle w:val="Normal"/>
        <w:spacing w:before="80" w:after="0"/>
        <w:rPr/>
      </w:pPr>
      <w:r>
        <w:rPr/>
      </w:r>
    </w:p>
    <w:p>
      <w:pPr>
        <w:pStyle w:val="Heading2"/>
        <w:spacing w:before="280" w:after="100"/>
        <w:rPr/>
      </w:pPr>
      <w:r>
        <w:rPr>
          <w:rFonts w:eastAsia="Arial" w:cs="Arial" w:ascii="Arial" w:hAnsi="Arial"/>
          <w:b/>
          <w:bCs/>
          <w:color w:val="1565C0"/>
          <w:sz w:val="28"/>
          <w:szCs w:val="28"/>
        </w:rPr>
        <w:t>1.2 The Architectural Position of Each Approach</w:t>
      </w:r>
    </w:p>
    <w:p>
      <w:pPr>
        <w:pStyle w:val="Normal"/>
        <w:pBdr>
          <w:left w:val="single" w:sz="14" w:space="0" w:color="0D1B2A"/>
        </w:pBdr>
        <w:shd w:val="clear" w:fill="F5F5F5"/>
        <w:spacing w:before="0" w:after="36"/>
        <w:ind w:left="360"/>
        <w:rPr/>
      </w:pPr>
      <w:r>
        <w:rPr>
          <w:rFonts w:eastAsia="Courier New" w:cs="Courier New" w:ascii="Courier New" w:hAnsi="Courier New"/>
          <w:color w:val="1A1A1A"/>
          <w:sz w:val="18"/>
          <w:szCs w:val="18"/>
        </w:rPr>
        <w:t>SIDECAR APPROACH:</w:t>
      </w:r>
    </w:p>
    <w:p>
      <w:pPr>
        <w:pStyle w:val="Normal"/>
        <w:pBdr>
          <w:left w:val="single" w:sz="14" w:space="0" w:color="0D1B2A"/>
        </w:pBdr>
        <w:shd w:val="clear" w:fill="F5F5F5"/>
        <w:spacing w:before="0" w:after="36"/>
        <w:ind w:left="360"/>
        <w:rPr/>
      </w:pPr>
      <w:r>
        <w:rPr/>
      </w:r>
    </w:p>
    <w:p>
      <w:pPr>
        <w:pStyle w:val="Normal"/>
        <w:pBdr>
          <w:left w:val="single" w:sz="14" w:space="0" w:color="0D1B2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POD ──────────────────────────────┐</w:t>
      </w:r>
    </w:p>
    <w:p>
      <w:pPr>
        <w:pStyle w:val="Normal"/>
        <w:pBdr>
          <w:left w:val="single" w:sz="14" w:space="0" w:color="0D1B2A"/>
        </w:pBdr>
        <w:shd w:val="clear" w:fill="F5F5F5"/>
        <w:spacing w:before="0" w:after="36"/>
        <w:ind w:left="360"/>
        <w:rPr/>
      </w:pPr>
      <w:r>
        <w:rPr>
          <w:rFonts w:eastAsia="Courier New" w:cs="Courier New" w:ascii="Courier New" w:hAnsi="Courier New"/>
          <w:color w:val="1A1A1A"/>
          <w:sz w:val="18"/>
          <w:szCs w:val="18"/>
        </w:rPr>
        <w:t>│                                                               │</w:t>
      </w:r>
    </w:p>
    <w:p>
      <w:pPr>
        <w:pStyle w:val="Normal"/>
        <w:pBdr>
          <w:left w:val="single" w:sz="14" w:space="0" w:color="0D1B2A"/>
        </w:pBdr>
        <w:shd w:val="clear" w:fill="F5F5F5"/>
        <w:spacing w:before="0" w:after="36"/>
        <w:ind w:left="360"/>
        <w:rPr/>
      </w:pPr>
      <w:r>
        <w:rPr>
          <w:rFonts w:eastAsia="Courier New" w:cs="Courier New" w:ascii="Courier New" w:hAnsi="Courier New"/>
          <w:color w:val="1A1A1A"/>
          <w:sz w:val="18"/>
          <w:szCs w:val="18"/>
        </w:rPr>
        <w:t>│  ┌──────────────────────┐     ┌──────────────────────────┐   │</w:t>
      </w:r>
    </w:p>
    <w:p>
      <w:pPr>
        <w:pStyle w:val="Normal"/>
        <w:pBdr>
          <w:left w:val="single" w:sz="14" w:space="0" w:color="0D1B2A"/>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APP CONTAINER       │     │  SIDECAR CONTAINER       │   │</w:t>
      </w:r>
    </w:p>
    <w:p>
      <w:pPr>
        <w:pStyle w:val="Normal"/>
        <w:pBdr>
          <w:left w:val="single" w:sz="14" w:space="0" w:color="0D1B2A"/>
        </w:pBdr>
        <w:shd w:val="clear" w:fill="F5F5F5"/>
        <w:spacing w:before="0" w:after="36"/>
        <w:ind w:left="360"/>
        <w:rPr/>
      </w:pPr>
      <w:r>
        <w:rPr>
          <w:rFonts w:eastAsia="Courier New" w:cs="Courier New" w:ascii="Courier New" w:hAnsi="Courier New"/>
          <w:color w:val="1A1A1A"/>
          <w:sz w:val="18"/>
          <w:szCs w:val="18"/>
        </w:rPr>
        <w:t>│  │                      │     │                          │   │</w:t>
      </w:r>
    </w:p>
    <w:p>
      <w:pPr>
        <w:pStyle w:val="Normal"/>
        <w:pBdr>
          <w:left w:val="single" w:sz="14" w:space="0" w:color="0D1B2A"/>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Business Logic ONLY │     │  • mTLS (iptables + TLS) │   │</w:t>
      </w:r>
    </w:p>
    <w:p>
      <w:pPr>
        <w:pStyle w:val="Normal"/>
        <w:pBdr>
          <w:left w:val="single" w:sz="14" w:space="0" w:color="0D1B2A"/>
        </w:pBdr>
        <w:shd w:val="clear" w:fill="F5F5F5"/>
        <w:spacing w:before="0" w:after="36"/>
        <w:ind w:left="360"/>
        <w:rPr/>
      </w:pPr>
      <w:r>
        <w:rPr>
          <w:rFonts w:eastAsia="Courier New" w:cs="Courier New" w:ascii="Courier New" w:hAnsi="Courier New"/>
          <w:color w:val="1A1A1A"/>
          <w:sz w:val="18"/>
          <w:szCs w:val="18"/>
        </w:rPr>
        <w:t xml:space="preserve">│  │                      │ ◄──►│  • </w:t>
      </w:r>
      <w:r>
        <w:rPr>
          <w:rFonts w:eastAsia="Courier New" w:cs="Courier New" w:ascii="Courier New" w:hAnsi="Courier New"/>
          <w:color w:val="1A1A1A"/>
          <w:sz w:val="18"/>
          <w:szCs w:val="18"/>
        </w:rPr>
        <w:t>Retries (proxy)       │   │</w:t>
      </w:r>
    </w:p>
    <w:p>
      <w:pPr>
        <w:pStyle w:val="Normal"/>
        <w:pBdr>
          <w:left w:val="single" w:sz="14" w:space="0" w:color="0D1B2A"/>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(no Resilience4j)   │     │  • Circuit breaking      │   │</w:t>
      </w:r>
    </w:p>
    <w:p>
      <w:pPr>
        <w:pStyle w:val="Normal"/>
        <w:pBdr>
          <w:left w:val="single" w:sz="14" w:space="0" w:color="0D1B2A"/>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(no Brave/Zipkin)   │     │  • Distributed tracing   │   │</w:t>
      </w:r>
    </w:p>
    <w:p>
      <w:pPr>
        <w:pStyle w:val="Normal"/>
        <w:pBdr>
          <w:left w:val="single" w:sz="14" w:space="0" w:color="0D1B2A"/>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(no TLS code)       │     │  • Metrics collection    │   │</w:t>
      </w:r>
    </w:p>
    <w:p>
      <w:pPr>
        <w:pStyle w:val="Normal"/>
        <w:pBdr>
          <w:left w:val="single" w:sz="14" w:space="0" w:color="0D1B2A"/>
        </w:pBdr>
        <w:shd w:val="clear" w:fill="F5F5F5"/>
        <w:spacing w:before="0" w:after="36"/>
        <w:ind w:left="360"/>
        <w:rPr/>
      </w:pPr>
      <w:r>
        <w:rPr>
          <w:rFonts w:eastAsia="Courier New" w:cs="Courier New" w:ascii="Courier New" w:hAnsi="Courier New"/>
          <w:color w:val="1A1A1A"/>
          <w:sz w:val="18"/>
          <w:szCs w:val="18"/>
        </w:rPr>
        <w:t>│  └──────────────────────┘     └──────────────────────────┘   │</w:t>
      </w:r>
    </w:p>
    <w:p>
      <w:pPr>
        <w:pStyle w:val="Normal"/>
        <w:pBdr>
          <w:left w:val="single" w:sz="14" w:space="0" w:color="0D1B2A"/>
        </w:pBdr>
        <w:shd w:val="clear" w:fill="F5F5F5"/>
        <w:spacing w:before="0" w:after="36"/>
        <w:ind w:left="360"/>
        <w:rPr/>
      </w:pPr>
      <w:r>
        <w:rPr>
          <w:rFonts w:eastAsia="Courier New" w:cs="Courier New" w:ascii="Courier New" w:hAnsi="Courier New"/>
          <w:color w:val="1A1A1A"/>
          <w:sz w:val="18"/>
          <w:szCs w:val="18"/>
        </w:rPr>
        <w:t>│                                                               │</w:t>
      </w:r>
    </w:p>
    <w:p>
      <w:pPr>
        <w:pStyle w:val="Normal"/>
        <w:pBdr>
          <w:left w:val="single" w:sz="14" w:space="0" w:color="0D1B2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IPC: network loopback (localhost) or shared volume           │</w:t>
      </w:r>
    </w:p>
    <w:p>
      <w:pPr>
        <w:pStyle w:val="Normal"/>
        <w:pBdr>
          <w:left w:val="single" w:sz="14" w:space="0" w:color="0D1B2A"/>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0D1B2A"/>
        </w:pBdr>
        <w:shd w:val="clear" w:fill="F5F5F5"/>
        <w:spacing w:before="0" w:after="36"/>
        <w:ind w:left="360"/>
        <w:rPr/>
      </w:pPr>
      <w:r>
        <w:rPr/>
      </w:r>
    </w:p>
    <w:p>
      <w:pPr>
        <w:pStyle w:val="Normal"/>
        <w:pBdr>
          <w:left w:val="single" w:sz="14" w:space="0" w:color="0D1B2A"/>
        </w:pBdr>
        <w:shd w:val="clear" w:fill="F5F5F5"/>
        <w:spacing w:before="0" w:after="36"/>
        <w:ind w:left="360"/>
        <w:rPr/>
      </w:pPr>
      <w:r>
        <w:rPr>
          <w:rFonts w:eastAsia="Courier New" w:cs="Courier New" w:ascii="Courier New" w:hAnsi="Courier New"/>
          <w:color w:val="1A1A1A"/>
          <w:sz w:val="18"/>
          <w:szCs w:val="18"/>
        </w:rPr>
        <w:t>LIBRARY APPROACH:</w:t>
      </w:r>
    </w:p>
    <w:p>
      <w:pPr>
        <w:pStyle w:val="Normal"/>
        <w:pBdr>
          <w:left w:val="single" w:sz="14" w:space="0" w:color="0D1B2A"/>
        </w:pBdr>
        <w:shd w:val="clear" w:fill="F5F5F5"/>
        <w:spacing w:before="0" w:after="36"/>
        <w:ind w:left="360"/>
        <w:rPr/>
      </w:pPr>
      <w:r>
        <w:rPr/>
      </w:r>
    </w:p>
    <w:p>
      <w:pPr>
        <w:pStyle w:val="Normal"/>
        <w:pBdr>
          <w:left w:val="single" w:sz="14" w:space="0" w:color="0D1B2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POD ──────────────────────────────┐</w:t>
      </w:r>
    </w:p>
    <w:p>
      <w:pPr>
        <w:pStyle w:val="Normal"/>
        <w:pBdr>
          <w:left w:val="single" w:sz="14" w:space="0" w:color="0D1B2A"/>
        </w:pBdr>
        <w:shd w:val="clear" w:fill="F5F5F5"/>
        <w:spacing w:before="0" w:after="36"/>
        <w:ind w:left="360"/>
        <w:rPr/>
      </w:pPr>
      <w:r>
        <w:rPr>
          <w:rFonts w:eastAsia="Courier New" w:cs="Courier New" w:ascii="Courier New" w:hAnsi="Courier New"/>
          <w:color w:val="1A1A1A"/>
          <w:sz w:val="18"/>
          <w:szCs w:val="18"/>
        </w:rPr>
        <w:t>│                                                               │</w:t>
      </w:r>
    </w:p>
    <w:p>
      <w:pPr>
        <w:pStyle w:val="Normal"/>
        <w:pBdr>
          <w:left w:val="single" w:sz="14" w:space="0" w:color="0D1B2A"/>
        </w:pBdr>
        <w:shd w:val="clear" w:fill="F5F5F5"/>
        <w:spacing w:before="0" w:after="36"/>
        <w:ind w:left="360"/>
        <w:rPr/>
      </w:pPr>
      <w:r>
        <w:rPr>
          <w:rFonts w:eastAsia="Courier New" w:cs="Courier New" w:ascii="Courier New" w:hAnsi="Courier New"/>
          <w:color w:val="1A1A1A"/>
          <w:sz w:val="18"/>
          <w:szCs w:val="18"/>
        </w:rPr>
        <w:t>│  ┌──────────────────────────────────────────────────────┐    │</w:t>
      </w:r>
    </w:p>
    <w:p>
      <w:pPr>
        <w:pStyle w:val="Normal"/>
        <w:pBdr>
          <w:left w:val="single" w:sz="14" w:space="0" w:color="0D1B2A"/>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APP CONTAINER (single process)                       │    │</w:t>
      </w:r>
    </w:p>
    <w:p>
      <w:pPr>
        <w:pStyle w:val="Normal"/>
        <w:pBdr>
          <w:left w:val="single" w:sz="14" w:space="0" w:color="0D1B2A"/>
        </w:pBdr>
        <w:shd w:val="clear" w:fill="F5F5F5"/>
        <w:spacing w:before="0" w:after="36"/>
        <w:ind w:left="360"/>
        <w:rPr/>
      </w:pPr>
      <w:r>
        <w:rPr>
          <w:rFonts w:eastAsia="Courier New" w:cs="Courier New" w:ascii="Courier New" w:hAnsi="Courier New"/>
          <w:color w:val="1A1A1A"/>
          <w:sz w:val="18"/>
          <w:szCs w:val="18"/>
        </w:rPr>
        <w:t>│  │                                                       │    │</w:t>
      </w:r>
    </w:p>
    <w:p>
      <w:pPr>
        <w:pStyle w:val="Normal"/>
        <w:pBdr>
          <w:left w:val="single" w:sz="14" w:space="0" w:color="0D1B2A"/>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Business Logic                                       │    │</w:t>
      </w:r>
    </w:p>
    <w:p>
      <w:pPr>
        <w:pStyle w:val="Normal"/>
        <w:pBdr>
          <w:left w:val="single" w:sz="14" w:space="0" w:color="0D1B2A"/>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 Resilience4j (circuit breaker, retry, rate limit)  │    │</w:t>
      </w:r>
    </w:p>
    <w:p>
      <w:pPr>
        <w:pStyle w:val="Normal"/>
        <w:pBdr>
          <w:left w:val="single" w:sz="14" w:space="0" w:color="0D1B2A"/>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 Brave/Zipkin client (distributed tracing)          │    │</w:t>
      </w:r>
    </w:p>
    <w:p>
      <w:pPr>
        <w:pStyle w:val="Normal"/>
        <w:pBdr>
          <w:left w:val="single" w:sz="14" w:space="0" w:color="0D1B2A"/>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 Micrometer/Prometheus client (metrics)             │    │</w:t>
      </w:r>
    </w:p>
    <w:p>
      <w:pPr>
        <w:pStyle w:val="Normal"/>
        <w:pBdr>
          <w:left w:val="single" w:sz="14" w:space="0" w:color="0D1B2A"/>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 Spring Cloud LoadBalancer (load balancing)         │    │</w:t>
      </w:r>
    </w:p>
    <w:p>
      <w:pPr>
        <w:pStyle w:val="Normal"/>
        <w:pBdr>
          <w:left w:val="single" w:sz="14" w:space="0" w:color="0D1B2A"/>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 TLS/mTLS configuration code                        │    │</w:t>
      </w:r>
    </w:p>
    <w:p>
      <w:pPr>
        <w:pStyle w:val="Normal"/>
        <w:pBdr>
          <w:left w:val="single" w:sz="14" w:space="0" w:color="0D1B2A"/>
        </w:pBdr>
        <w:shd w:val="clear" w:fill="F5F5F5"/>
        <w:spacing w:before="0" w:after="36"/>
        <w:ind w:left="360"/>
        <w:rPr/>
      </w:pPr>
      <w:r>
        <w:rPr>
          <w:rFonts w:eastAsia="Courier New" w:cs="Courier New" w:ascii="Courier New" w:hAnsi="Courier New"/>
          <w:color w:val="1A1A1A"/>
          <w:sz w:val="18"/>
          <w:szCs w:val="18"/>
        </w:rPr>
        <w:t>│  └──────────────────────────────────────────────────────┘    │</w:t>
      </w:r>
    </w:p>
    <w:p>
      <w:pPr>
        <w:pStyle w:val="Normal"/>
        <w:pBdr>
          <w:left w:val="single" w:sz="14" w:space="0" w:color="0D1B2A"/>
        </w:pBdr>
        <w:shd w:val="clear" w:fill="F5F5F5"/>
        <w:spacing w:before="0" w:after="36"/>
        <w:ind w:left="360"/>
        <w:rPr/>
      </w:pPr>
      <w:r>
        <w:rPr>
          <w:rFonts w:eastAsia="Courier New" w:cs="Courier New" w:ascii="Courier New" w:hAnsi="Courier New"/>
          <w:color w:val="1A1A1A"/>
          <w:sz w:val="18"/>
          <w:szCs w:val="18"/>
        </w:rPr>
        <w:t>│                                                               │</w:t>
      </w:r>
    </w:p>
    <w:p>
      <w:pPr>
        <w:pStyle w:val="Normal"/>
        <w:pBdr>
          <w:left w:val="single" w:sz="14" w:space="0" w:color="0D1B2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IPC: direct function/method call (in-process, no network)    │</w:t>
      </w:r>
    </w:p>
    <w:p>
      <w:pPr>
        <w:pStyle w:val="Normal"/>
        <w:pBdr>
          <w:left w:val="single" w:sz="14" w:space="0" w:color="0D1B2A"/>
        </w:pBdr>
        <w:shd w:val="clear" w:fill="F5F5F5"/>
        <w:spacing w:before="0" w:after="160"/>
        <w:ind w:left="360"/>
        <w:rPr/>
      </w:pPr>
      <w:r>
        <w:rPr>
          <w:rFonts w:eastAsia="Courier New" w:cs="Courier New" w:ascii="Courier New" w:hAnsi="Courier New"/>
          <w:color w:val="1A1A1A"/>
          <w:sz w:val="18"/>
          <w:szCs w:val="18"/>
        </w:rPr>
        <w:t>└───────────────────────────────────────────────────────────────┘</w:t>
      </w:r>
    </w:p>
    <w:p>
      <w:pPr>
        <w:pStyle w:val="Heading2"/>
        <w:spacing w:before="280" w:after="100"/>
        <w:rPr/>
      </w:pPr>
      <w:r>
        <w:rPr>
          <w:rFonts w:eastAsia="Arial" w:cs="Arial" w:ascii="Arial" w:hAnsi="Arial"/>
          <w:b/>
          <w:bCs/>
          <w:color w:val="1565C0"/>
          <w:sz w:val="28"/>
          <w:szCs w:val="28"/>
        </w:rPr>
        <w:t>1.3 The Capabilities Under Discussion</w:t>
      </w:r>
    </w:p>
    <w:p>
      <w:pPr>
        <w:pStyle w:val="Normal"/>
        <w:spacing w:before="0" w:after="160"/>
        <w:rPr/>
      </w:pPr>
      <w:r>
        <w:rPr>
          <w:rFonts w:eastAsia="Arial" w:cs="Arial" w:ascii="Arial" w:hAnsi="Arial"/>
          <w:b w:val="false"/>
          <w:bCs w:val="false"/>
          <w:color w:val="333333"/>
          <w:sz w:val="22"/>
          <w:szCs w:val="22"/>
        </w:rPr>
        <w:t>The sidecar vs library decision applies to a specific set of cross-cutting infrastructure capabilities. Note that pure business logic capabilities (validation, domain rules, data processing) are never candidates for sidecar offloading — those always live in the application.</w:t>
      </w:r>
    </w:p>
    <w:tbl>
      <w:tblPr>
        <w:tblW w:w="11360" w:type="dxa"/>
        <w:jc w:val="left"/>
        <w:tblInd w:w="121" w:type="dxa"/>
        <w:tblLayout w:type="fixed"/>
        <w:tblCellMar>
          <w:top w:w="90" w:type="dxa"/>
          <w:left w:w="120" w:type="dxa"/>
          <w:bottom w:w="90" w:type="dxa"/>
          <w:right w:w="120" w:type="dxa"/>
        </w:tblCellMar>
      </w:tblPr>
      <w:tblGrid>
        <w:gridCol w:w="2400"/>
        <w:gridCol w:w="1799"/>
        <w:gridCol w:w="2401"/>
        <w:gridCol w:w="4759"/>
      </w:tblGrid>
      <w:tr>
        <w:trPr>
          <w:tblHeader w:val="true"/>
        </w:trPr>
        <w:tc>
          <w:tcPr>
            <w:tcW w:w="24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Capability</w:t>
            </w:r>
          </w:p>
        </w:tc>
        <w:tc>
          <w:tcPr>
            <w:tcW w:w="17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Can be Sidecar?</w:t>
            </w:r>
          </w:p>
        </w:tc>
        <w:tc>
          <w:tcPr>
            <w:tcW w:w="24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Can be Library?</w:t>
            </w:r>
          </w:p>
        </w:tc>
        <w:tc>
          <w:tcPr>
            <w:tcW w:w="475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Notes</w:t>
            </w:r>
          </w:p>
        </w:tc>
      </w:tr>
      <w:tr>
        <w:trPr/>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mTLS / TLS encryption</w:t>
            </w:r>
          </w:p>
        </w:tc>
        <w:tc>
          <w:tcPr>
            <w:tcW w:w="1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YES (network intercept)</w:t>
            </w:r>
          </w:p>
        </w:tc>
        <w:tc>
          <w:tcPr>
            <w:tcW w:w="24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YES (TLS client config)</w:t>
            </w:r>
          </w:p>
        </w:tc>
        <w:tc>
          <w:tcPr>
            <w:tcW w:w="47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Sidecar is dramatically simpler — no cert mgmt code</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Distributed tracing</w:t>
            </w:r>
          </w:p>
        </w:tc>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YES (sidecar creates spans)</w:t>
            </w:r>
          </w:p>
        </w:tc>
        <w:tc>
          <w:tcPr>
            <w:tcW w:w="2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YES (Brave, OpenTelemetry SDK)</w:t>
            </w:r>
          </w:p>
        </w:tc>
        <w:tc>
          <w:tcPr>
            <w:tcW w:w="47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App must propagate trace headers either way</w:t>
            </w:r>
          </w:p>
        </w:tc>
      </w:tr>
      <w:tr>
        <w:trPr/>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Circuit breaking</w:t>
            </w:r>
          </w:p>
        </w:tc>
        <w:tc>
          <w:tcPr>
            <w:tcW w:w="1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YES (Envoy outlier detection)</w:t>
            </w:r>
          </w:p>
        </w:tc>
        <w:tc>
          <w:tcPr>
            <w:tcW w:w="24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YES (Resilience4j @CircuitBreaker)</w:t>
            </w:r>
          </w:p>
        </w:tc>
        <w:tc>
          <w:tcPr>
            <w:tcW w:w="47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Library gives finer control; sidecar is transparent</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Retries with backoff</w:t>
            </w:r>
          </w:p>
        </w:tc>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YES (VirtualService retries)</w:t>
            </w:r>
          </w:p>
        </w:tc>
        <w:tc>
          <w:tcPr>
            <w:tcW w:w="2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YES (Resilience4j @Retry, Spring Retry)</w:t>
            </w:r>
          </w:p>
        </w:tc>
        <w:tc>
          <w:tcPr>
            <w:tcW w:w="47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Library supports idempotency-aware retry logic</w:t>
            </w:r>
          </w:p>
        </w:tc>
      </w:tr>
      <w:tr>
        <w:trPr/>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Rate limiting (per-service)</w:t>
            </w:r>
          </w:p>
        </w:tc>
        <w:tc>
          <w:tcPr>
            <w:tcW w:w="1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YES (EnvoyFilter)</w:t>
            </w:r>
          </w:p>
        </w:tc>
        <w:tc>
          <w:tcPr>
            <w:tcW w:w="24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YES (Bucket4j, Resilience4j RateLimiter)</w:t>
            </w:r>
          </w:p>
        </w:tc>
        <w:tc>
          <w:tcPr>
            <w:tcW w:w="47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Both work; sidecar applies uniformly across callers</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Metrics / telemetry</w:t>
            </w:r>
          </w:p>
        </w:tc>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YES (Envoy golden signals)</w:t>
            </w:r>
          </w:p>
        </w:tc>
        <w:tc>
          <w:tcPr>
            <w:tcW w:w="2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YES (Micrometer, Prometheus client)</w:t>
            </w:r>
          </w:p>
        </w:tc>
        <w:tc>
          <w:tcPr>
            <w:tcW w:w="47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Sidecar: free for all calls; library: richer app metrics</w:t>
            </w:r>
          </w:p>
        </w:tc>
      </w:tr>
      <w:tr>
        <w:trPr/>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Log shipping</w:t>
            </w:r>
          </w:p>
        </w:tc>
        <w:tc>
          <w:tcPr>
            <w:tcW w:w="1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YES (Fluentd/Filebeat sidecar)</w:t>
            </w:r>
          </w:p>
        </w:tc>
        <w:tc>
          <w:tcPr>
            <w:tcW w:w="24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YES (Log4j2 appenders, Logback)</w:t>
            </w:r>
          </w:p>
        </w:tc>
        <w:tc>
          <w:tcPr>
            <w:tcW w:w="47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Sidecar ships files; library sends directly</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Service discovery</w:t>
            </w:r>
          </w:p>
        </w:tc>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YES (xDS from control plane)</w:t>
            </w:r>
          </w:p>
        </w:tc>
        <w:tc>
          <w:tcPr>
            <w:tcW w:w="2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YES (Eureka, Consul client, Ribbon)</w:t>
            </w:r>
          </w:p>
        </w:tc>
        <w:tc>
          <w:tcPr>
            <w:tcW w:w="47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Sidecar: transparent; library: explicit client code</w:t>
            </w:r>
          </w:p>
        </w:tc>
      </w:tr>
      <w:tr>
        <w:trPr/>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Authentication / AuthN</w:t>
            </w:r>
          </w:p>
        </w:tc>
        <w:tc>
          <w:tcPr>
            <w:tcW w:w="1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YES (OAuth2 Proxy sidecar)</w:t>
            </w:r>
          </w:p>
        </w:tc>
        <w:tc>
          <w:tcPr>
            <w:tcW w:w="24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YES (Spring Security, passport.js)</w:t>
            </w:r>
          </w:p>
        </w:tc>
        <w:tc>
          <w:tcPr>
            <w:tcW w:w="47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Library: finer-grained control; sidecar: coarser</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Domain business rules</w:t>
            </w:r>
          </w:p>
        </w:tc>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w:t>
            </w:r>
          </w:p>
        </w:tc>
        <w:tc>
          <w:tcPr>
            <w:tcW w:w="2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YES — this ALWAYS belongs in the app</w:t>
            </w:r>
          </w:p>
        </w:tc>
        <w:tc>
          <w:tcPr>
            <w:tcW w:w="47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Never in a sidecar</w:t>
            </w:r>
          </w:p>
        </w:tc>
      </w:tr>
    </w:tbl>
    <w:p>
      <w:pPr>
        <w:pStyle w:val="Normal"/>
        <w:spacing w:before="80" w:after="0"/>
        <w:rPr/>
      </w:pPr>
      <w:r>
        <w:rPr/>
      </w:r>
    </w:p>
    <w:p>
      <w:pPr>
        <w:pStyle w:val="Normal"/>
        <w:rPr/>
      </w:pPr>
      <w:r>
        <w:rPr/>
      </w:r>
      <w:r>
        <w:br w:type="page"/>
      </w:r>
    </w:p>
    <w:p>
      <w:pPr>
        <w:pStyle w:val="Normal"/>
        <w:spacing w:before="0" w:after="0"/>
        <w:rPr/>
      </w:pPr>
      <w:r>
        <w:rPr/>
      </w:r>
      <w:r>
        <w:br w:type="page"/>
      </w:r>
    </w:p>
    <w:p>
      <w:pPr>
        <w:pStyle w:val="Heading1"/>
        <w:shd w:val="clear" w:fill="1565C0"/>
        <w:spacing w:before="0" w:after="60"/>
        <w:ind w:left="240" w:right="240"/>
        <w:rPr/>
      </w:pPr>
      <w:r>
        <w:rPr>
          <w:rFonts w:eastAsia="Arial" w:cs="Arial" w:ascii="Arial" w:hAnsi="Arial"/>
          <w:b/>
          <w:bCs/>
          <w:color w:val="FFFFFF"/>
          <w:sz w:val="44"/>
          <w:szCs w:val="44"/>
        </w:rPr>
        <w:t>2. The Sidecar Approach</w:t>
      </w:r>
    </w:p>
    <w:p>
      <w:pPr>
        <w:pStyle w:val="Normal"/>
        <w:shd w:val="clear" w:fill="E3F2FD"/>
        <w:spacing w:before="0" w:after="200"/>
        <w:ind w:left="240" w:right="240"/>
        <w:rPr/>
      </w:pPr>
      <w:r>
        <w:rPr>
          <w:rFonts w:eastAsia="Arial" w:cs="Arial" w:ascii="Arial" w:hAnsi="Arial"/>
          <w:color w:val="1565C0"/>
          <w:sz w:val="24"/>
          <w:szCs w:val="24"/>
        </w:rPr>
        <w:t>Language-Agnostic Infrastructure — Independent Lifecycle — Resource Overhead Per Pod</w:t>
      </w:r>
    </w:p>
    <w:p>
      <w:pPr>
        <w:pStyle w:val="Normal"/>
        <w:pBdr>
          <w:bottom w:val="single" w:sz="8" w:space="1" w:color="1565C0"/>
        </w:pBdr>
        <w:spacing w:before="0" w:after="160"/>
        <w:rPr/>
      </w:pPr>
      <w:r>
        <w:rPr/>
      </w:r>
    </w:p>
    <w:p>
      <w:pPr>
        <w:pStyle w:val="Heading2"/>
        <w:spacing w:before="280" w:after="100"/>
        <w:rPr/>
      </w:pPr>
      <w:r>
        <w:rPr>
          <w:rFonts w:eastAsia="Arial" w:cs="Arial" w:ascii="Arial" w:hAnsi="Arial"/>
          <w:b/>
          <w:bCs/>
          <w:color w:val="1565C0"/>
          <w:sz w:val="28"/>
          <w:szCs w:val="28"/>
        </w:rPr>
        <w:t>2.1 Language-Agnostic Infrastructure</w:t>
      </w:r>
    </w:p>
    <w:p>
      <w:pPr>
        <w:pStyle w:val="Normal"/>
        <w:spacing w:before="0" w:after="160"/>
        <w:rPr/>
      </w:pPr>
      <w:r>
        <w:rPr>
          <w:rFonts w:eastAsia="Arial" w:cs="Arial" w:ascii="Arial" w:hAnsi="Arial"/>
          <w:b w:val="false"/>
          <w:bCs w:val="false"/>
          <w:color w:val="333333"/>
          <w:sz w:val="22"/>
          <w:szCs w:val="22"/>
        </w:rPr>
        <w:t>The single most compelling advantage of the sidecar approach is language independence. A sidecar container runs as a separate process — it is compiled for its own language (C++ for Envoy, Go for Fluentd, Rust for Linkerd proxy) and knows nothing about the application container's language or runtime. It communicates with the application through the network namespace (localhost) or shared filesystem.</w:t>
      </w:r>
    </w:p>
    <w:p>
      <w:pPr>
        <w:pStyle w:val="Normal"/>
        <w:spacing w:before="0" w:after="160"/>
        <w:rPr/>
      </w:pPr>
      <w:r>
        <w:rPr>
          <w:rFonts w:eastAsia="Arial" w:cs="Arial" w:ascii="Arial" w:hAnsi="Arial"/>
          <w:b w:val="false"/>
          <w:bCs w:val="false"/>
          <w:color w:val="333333"/>
          <w:sz w:val="22"/>
          <w:szCs w:val="22"/>
        </w:rPr>
        <w:t>This means: a Java service, a Python service, a Go service, and a Node.js service can all have identical infrastructure behavior — same mTLS policy, same retry algorithm, same tracing format, same metrics schema — because all four share the same sidecar configuration. Adding a new service written in Rust or Ruby requires zero new infrastructure work.</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Fleet of polyglot services — ALL get identical infrastructure from sidecar:</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order-service (Java)      + Envoy sidecar → mTLS, retries, tracing, circuit breaking</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payment-service (Python)  + Envoy sidecar → mTLS, retries, tracing, circuit breaking</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inventory-service (Go)    + Envoy sidecar → mTLS, retries, tracing, circuit breaking</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notification-svc (Node.js)+ Envoy sidecar → mTLS, retries, tracing, circuit breaking</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fraud-service (Rust)      + Envoy sidecar → mTLS, retries, tracing, circuit breaking</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With library approach (Resilience4j is Java-only):</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order-service (Java)       uses Resilience4j              ← fully supported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payment-service (Python)   uses python-resilience          ← limited, different API</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inventory-service (Go)     uses hystrix-go                 ← different semantics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notification-svc (Node.js) uses opossum                    ← yet another library</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fraud-service (Rust)       has no equivalent               ← team builds from scratch</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Result: 5 different implementations, 5 different configurations,</w:t>
      </w:r>
    </w:p>
    <w:p>
      <w:pPr>
        <w:pStyle w:val="Normal"/>
        <w:pBdr>
          <w:left w:val="single" w:sz="14" w:space="0" w:color="1565C0"/>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5 different bug surfaces, inconsistent behavior under failure</w:t>
      </w:r>
    </w:p>
    <w:p>
      <w:pPr>
        <w:pStyle w:val="Heading2"/>
        <w:spacing w:before="280" w:after="100"/>
        <w:rPr/>
      </w:pPr>
      <w:r>
        <w:rPr>
          <w:rFonts w:eastAsia="Arial" w:cs="Arial" w:ascii="Arial" w:hAnsi="Arial"/>
          <w:b/>
          <w:bCs/>
          <w:color w:val="1565C0"/>
          <w:sz w:val="28"/>
          <w:szCs w:val="28"/>
        </w:rPr>
        <w:t>2.2 Independent Lifecycle</w:t>
      </w:r>
    </w:p>
    <w:p>
      <w:pPr>
        <w:pStyle w:val="Normal"/>
        <w:spacing w:before="0" w:after="160"/>
        <w:rPr/>
      </w:pPr>
      <w:r>
        <w:rPr>
          <w:rFonts w:eastAsia="Arial" w:cs="Arial" w:ascii="Arial" w:hAnsi="Arial"/>
          <w:b w:val="false"/>
          <w:bCs w:val="false"/>
          <w:color w:val="333333"/>
          <w:sz w:val="22"/>
          <w:szCs w:val="22"/>
        </w:rPr>
        <w:t>In Kubernetes, sidecar containers can be updated independently of the main application container. When Istio releases a new version of Envoy with a security fix or improved performance, the sidecar image can be updated across all pods via a rolling restart — without rebuilding any application images, without rerunning any application tests, and without any involvement from application teams.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Sidecar security patch scenario:</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Discovery: CVE-2024-XXXX in Envoy 1.20.0 (remote code execution)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Fix:       Envoy 1.20.1 released 4 hours later</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SIDECAR APPROACH (platform team action):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Step 1: Update Istio with new Envoy version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istioctl upgrade --set values.global.proxy.image=proxyv2:1.20.1</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Step 2: Rolling restart all pods to get new sidecar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kubectl rollout restart deploy -n production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Time: 30 minutes. Zero app developers involved.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Zero app rebuilds. Zero app test runs.</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LIBRARY APPROACH (all app teams must act):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Each Java service: update pom.xml</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&lt;dependency&gt;&lt;version&gt;1.20.1&lt;/version&gt;&lt;/dependency&gt;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Run tests, build new image, deploy</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5 services * 2h each = 10 hours of engineering time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Plus: Python/Go/Node.js services use different libraries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separate CVEs, separate patches, separate timelines</w:t>
      </w:r>
    </w:p>
    <w:p>
      <w:pPr>
        <w:pStyle w:val="Normal"/>
        <w:pBdr>
          <w:left w:val="single" w:sz="14" w:space="0" w:color="1565C0"/>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Time: 2-5 days. Multiple teams involved.</w:t>
      </w:r>
    </w:p>
    <w:p>
      <w:pPr>
        <w:pStyle w:val="Heading2"/>
        <w:spacing w:before="280" w:after="100"/>
        <w:rPr/>
      </w:pPr>
      <w:r>
        <w:rPr>
          <w:rFonts w:eastAsia="Arial" w:cs="Arial" w:ascii="Arial" w:hAnsi="Arial"/>
          <w:b/>
          <w:bCs/>
          <w:color w:val="1565C0"/>
          <w:sz w:val="28"/>
          <w:szCs w:val="28"/>
        </w:rPr>
        <w:t>2.3 Resource Overhead Per Pod</w:t>
      </w:r>
    </w:p>
    <w:p>
      <w:pPr>
        <w:pStyle w:val="Normal"/>
        <w:spacing w:before="0" w:after="160"/>
        <w:rPr/>
      </w:pPr>
      <w:r>
        <w:rPr>
          <w:rFonts w:eastAsia="Arial" w:cs="Arial" w:ascii="Arial" w:hAnsi="Arial"/>
          <w:b w:val="false"/>
          <w:bCs w:val="false"/>
          <w:color w:val="333333"/>
          <w:sz w:val="22"/>
          <w:szCs w:val="22"/>
        </w:rPr>
        <w:t>The most significant drawback of the sidecar approach is resource overhead. Every pod in the system gets an additional container process — and that container process consumes RAM and CPU even at idle. At scale, this overhead is substantial.</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Resource overhead calculation — Istio (Envoy sidecar):</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Per pod:  50-100 MB RAM (idle), 1-3% CPU (idle)</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Cluster impact: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50 pods:  50 * 75MB = 3.75 GB extra RAM</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200 pods: 200 * 75MB = 15 GB extra RAM</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500 pods: 500 * 75MB = 37.5 GB extra RAM  ← requires ~5 extra nodes</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Control plane overhead: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istiod: ~500MB RAM (steady state), ~1GB under active config pushes</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Latency overhead: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Per network hop: 1-5ms added by sidecar proxy</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 5-hop request chain: 5-25ms total overhead</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Linkerd (lighter alternative):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Per pod: ~10MB RAM (idle), ~0.5% CPU</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50 pods: 50 * 10MB = 500MB extra RAM  ← 7.5x less than Istio</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Library approach overhead: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Per service: library JARs + config in the existing JVM heap</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Resilience4j: ~5-10MB of library code in JVM</w:t>
      </w:r>
    </w:p>
    <w:p>
      <w:pPr>
        <w:pStyle w:val="Normal"/>
        <w:pBdr>
          <w:left w:val="single" w:sz="14" w:space="0" w:color="1565C0"/>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 extra process. No extra container. No scheduling overhead.</w:t>
      </w:r>
    </w:p>
    <w:p>
      <w:pPr>
        <w:pStyle w:val="Heading2"/>
        <w:spacing w:before="280" w:after="100"/>
        <w:rPr/>
      </w:pPr>
      <w:r>
        <w:rPr>
          <w:rFonts w:eastAsia="Arial" w:cs="Arial" w:ascii="Arial" w:hAnsi="Arial"/>
          <w:b/>
          <w:bCs/>
          <w:color w:val="1565C0"/>
          <w:sz w:val="28"/>
          <w:szCs w:val="28"/>
        </w:rPr>
        <w:t>2.4 Debugging Complexity</w:t>
      </w:r>
    </w:p>
    <w:p>
      <w:pPr>
        <w:pStyle w:val="Normal"/>
        <w:spacing w:before="0" w:after="160"/>
        <w:rPr/>
      </w:pPr>
      <w:r>
        <w:rPr>
          <w:rFonts w:eastAsia="Arial" w:cs="Arial" w:ascii="Arial" w:hAnsi="Arial"/>
          <w:b w:val="false"/>
          <w:bCs w:val="false"/>
          <w:color w:val="333333"/>
          <w:sz w:val="22"/>
          <w:szCs w:val="22"/>
        </w:rPr>
        <w:t>The sidecar introduces a new failure surface. When a request fails, the developer must now ask: did it fail in the application, or in the sidecar? Debugging tools are different: istioctl, Envoy admin API, Kiali service graph — rather than familiar application stack traces.</w:t>
      </w:r>
    </w:p>
    <w:tbl>
      <w:tblPr>
        <w:tblW w:w="9360" w:type="dxa"/>
        <w:jc w:val="left"/>
        <w:tblInd w:w="121" w:type="dxa"/>
        <w:tblLayout w:type="fixed"/>
        <w:tblCellMar>
          <w:top w:w="90" w:type="dxa"/>
          <w:left w:w="120" w:type="dxa"/>
          <w:bottom w:w="90" w:type="dxa"/>
          <w:right w:w="120" w:type="dxa"/>
        </w:tblCellMar>
      </w:tblPr>
      <w:tblGrid>
        <w:gridCol w:w="2799"/>
        <w:gridCol w:w="2801"/>
        <w:gridCol w:w="3760"/>
      </w:tblGrid>
      <w:tr>
        <w:trPr>
          <w:tblHeader w:val="true"/>
        </w:trPr>
        <w:tc>
          <w:tcPr>
            <w:tcW w:w="27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Failure Symptom</w:t>
            </w:r>
          </w:p>
        </w:tc>
        <w:tc>
          <w:tcPr>
            <w:tcW w:w="28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Likely Source</w:t>
            </w:r>
          </w:p>
        </w:tc>
        <w:tc>
          <w:tcPr>
            <w:tcW w:w="37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Debug Command</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Connection refused on startup</w:t>
            </w:r>
          </w:p>
        </w:tc>
        <w:tc>
          <w:tcPr>
            <w:tcW w:w="28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Sidecar not yet ready — startup race</w:t>
            </w:r>
          </w:p>
        </w:tc>
        <w:tc>
          <w:tcPr>
            <w:tcW w:w="3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kubectl logs pod -c istio-proxy --previous</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503 on all requests from service A</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VirtualService misconfiguration / missing DestinationRule subset</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istioctl proxy-config routes pod-a --name payment-service</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mTLS handshake failure</w:t>
            </w:r>
          </w:p>
        </w:tc>
        <w:tc>
          <w:tcPr>
            <w:tcW w:w="28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STRICT mode enabled but caller not meshed</w:t>
            </w:r>
          </w:p>
        </w:tc>
        <w:tc>
          <w:tcPr>
            <w:tcW w:w="3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istioctl authn tls-check pod-a payment-service.ns</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403 RBAC denied</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AuthorizationPolicy blocking legitimate caller</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istioctl proxy-config log pod --level rbac:debug</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Request hangs indefinitely</w:t>
            </w:r>
          </w:p>
        </w:tc>
        <w:tc>
          <w:tcPr>
            <w:tcW w:w="28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Timeout not configured in VirtualService</w:t>
            </w:r>
          </w:p>
        </w:tc>
        <w:tc>
          <w:tcPr>
            <w:tcW w:w="3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istioctl proxy-config cluster pod | grep payment-service</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Sidecar OOMKilled</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Sidecar resource limits too low for traffic</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kubectl top pod pod-name --containers</w:t>
            </w:r>
          </w:p>
        </w:tc>
      </w:tr>
    </w:tbl>
    <w:p>
      <w:pPr>
        <w:pStyle w:val="Normal"/>
        <w:spacing w:before="80" w:after="0"/>
        <w:rPr/>
      </w:pPr>
      <w:r>
        <w:rPr/>
      </w:r>
    </w:p>
    <w:p>
      <w:pPr>
        <w:pStyle w:val="Normal"/>
        <w:rPr/>
      </w:pPr>
      <w:r>
        <w:rPr/>
      </w:r>
      <w:r>
        <w:br w:type="page"/>
      </w:r>
    </w:p>
    <w:p>
      <w:pPr>
        <w:pStyle w:val="Normal"/>
        <w:spacing w:before="0" w:after="0"/>
        <w:rPr/>
      </w:pPr>
      <w:r>
        <w:rPr/>
      </w:r>
      <w:r>
        <w:br w:type="page"/>
      </w:r>
    </w:p>
    <w:p>
      <w:pPr>
        <w:pStyle w:val="Heading1"/>
        <w:shd w:val="clear" w:fill="1B5E20"/>
        <w:spacing w:before="0" w:after="60"/>
        <w:ind w:left="240" w:right="240"/>
        <w:rPr/>
      </w:pPr>
      <w:r>
        <w:rPr>
          <w:rFonts w:eastAsia="Arial" w:cs="Arial" w:ascii="Arial" w:hAnsi="Arial"/>
          <w:b/>
          <w:bCs/>
          <w:color w:val="FFFFFF"/>
          <w:sz w:val="44"/>
          <w:szCs w:val="44"/>
        </w:rPr>
        <w:t>3. The Library Approach</w:t>
      </w:r>
    </w:p>
    <w:p>
      <w:pPr>
        <w:pStyle w:val="Normal"/>
        <w:shd w:val="clear" w:fill="E8F5E9"/>
        <w:spacing w:before="0" w:after="200"/>
        <w:ind w:left="240" w:right="240"/>
        <w:rPr/>
      </w:pPr>
      <w:r>
        <w:rPr>
          <w:rFonts w:eastAsia="Arial" w:cs="Arial" w:ascii="Arial" w:hAnsi="Arial"/>
          <w:color w:val="1B5E20"/>
          <w:sz w:val="24"/>
          <w:szCs w:val="24"/>
        </w:rPr>
        <w:t>Tighter Integration — No Network Hop — Language-Specific — Coupled Lifecycle</w:t>
      </w:r>
    </w:p>
    <w:p>
      <w:pPr>
        <w:pStyle w:val="Normal"/>
        <w:pBdr>
          <w:bottom w:val="single" w:sz="8" w:space="1" w:color="1B5E20"/>
        </w:pBdr>
        <w:spacing w:before="0" w:after="160"/>
        <w:rPr/>
      </w:pPr>
      <w:r>
        <w:rPr/>
      </w:r>
    </w:p>
    <w:p>
      <w:pPr>
        <w:pStyle w:val="Heading2"/>
        <w:spacing w:before="280" w:after="100"/>
        <w:rPr/>
      </w:pPr>
      <w:r>
        <w:rPr>
          <w:rFonts w:eastAsia="Arial" w:cs="Arial" w:ascii="Arial" w:hAnsi="Arial"/>
          <w:b/>
          <w:bCs/>
          <w:color w:val="1B5E20"/>
          <w:sz w:val="28"/>
          <w:szCs w:val="28"/>
        </w:rPr>
        <w:t>3.1 Tighter Integration</w:t>
      </w:r>
    </w:p>
    <w:p>
      <w:pPr>
        <w:pStyle w:val="Normal"/>
        <w:spacing w:before="0" w:after="160"/>
        <w:rPr/>
      </w:pPr>
      <w:r>
        <w:rPr>
          <w:rFonts w:eastAsia="Arial" w:cs="Arial" w:ascii="Arial" w:hAnsi="Arial"/>
          <w:b w:val="false"/>
          <w:bCs w:val="false"/>
          <w:color w:val="333333"/>
          <w:sz w:val="22"/>
          <w:szCs w:val="22"/>
        </w:rPr>
        <w:t>A library runs inside the application process, sharing the same heap, thread pool, and execution context as the business logic. This enables integration capabilities that a sidecar fundamentally cannot provide: fallback methods that return cached domain objects, retry logic that distinguishes idempotent from non-idempotent operations based on application state, and exception handling that maps domain-specific errors to resilience actions.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Resilience4j: application-context-aware circuit breaker (Java)</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This is impossible with a sidecar — it requires business domain knowledge</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@CircuitBreaker(</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 "paymentService",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fallbackMethod = "fallbackPayment"   // falls back to method below</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@Retry(name = "paymentService", fallbackMethod = "fallbackPayment")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public PaymentResult processPayment(Order order)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paymentClient.charge(order.getTotal(), order.getCardToken());</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Fallback method: returns from CACHE with order-specific data</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Sidecar cannot do this — it doesn't know what an 'Order' is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public PaymentResult fallbackPayment(Order order, Exception e)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log.warn("Payment service down, returning pending status for order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order.getId());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Store for retry queue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pendingPaymentQueue.add(order);</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Return domain-aware fallback — not just a generic 503</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PaymentResult.pending(order.getId(), "Will retry in 5 minutes");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The sidecar would return: HTTP 503 Service Unavailable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The library returns: PaymentResult{status=PENDING, orderId=42, message=...}</w:t>
      </w:r>
    </w:p>
    <w:p>
      <w:pPr>
        <w:pStyle w:val="Normal"/>
        <w:pBdr>
          <w:left w:val="single" w:sz="14" w:space="0" w:color="1B5E20"/>
        </w:pBdr>
        <w:shd w:val="clear" w:fill="F5F5F5"/>
        <w:spacing w:before="0" w:after="160"/>
        <w:ind w:left="360"/>
        <w:rPr/>
      </w:pPr>
      <w:r>
        <w:rPr>
          <w:rFonts w:eastAsia="Courier New" w:cs="Courier New" w:ascii="Courier New" w:hAnsi="Courier New"/>
          <w:color w:val="1A1A1A"/>
          <w:sz w:val="18"/>
          <w:szCs w:val="18"/>
        </w:rPr>
        <w:t>// For the checkout flow, the library fallback is VASTLY more useful</w:t>
      </w:r>
    </w:p>
    <w:p>
      <w:pPr>
        <w:pStyle w:val="Heading2"/>
        <w:spacing w:before="280" w:after="100"/>
        <w:rPr/>
      </w:pPr>
      <w:r>
        <w:rPr>
          <w:rFonts w:eastAsia="Arial" w:cs="Arial" w:ascii="Arial" w:hAnsi="Arial"/>
          <w:b/>
          <w:bCs/>
          <w:color w:val="1B5E20"/>
          <w:sz w:val="28"/>
          <w:szCs w:val="28"/>
        </w:rPr>
        <w:t>3.2 No Network Hop</w:t>
      </w:r>
    </w:p>
    <w:p>
      <w:pPr>
        <w:pStyle w:val="Normal"/>
        <w:spacing w:before="0" w:after="160"/>
        <w:rPr/>
      </w:pPr>
      <w:r>
        <w:rPr>
          <w:rFonts w:eastAsia="Arial" w:cs="Arial" w:ascii="Arial" w:hAnsi="Arial"/>
          <w:b w:val="false"/>
          <w:bCs w:val="false"/>
          <w:color w:val="333333"/>
          <w:sz w:val="22"/>
          <w:szCs w:val="22"/>
        </w:rPr>
        <w:t>Library calls are in-process function invocations. There is no loopback network connection, no TCP/IP stack traversal, no iptables rules, no Envoy listener — just a method call. This makes library-based networking operations 10-100x faster for the overhead added by the infrastructure concern.</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Latency comparison for intercepting a network call:</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Library approach (Resilience4j circuit breaker check):</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 calls paymentClient.charge()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Resilience4j.checkCircuitBreaker()     // in-process, ~1-5 microseconds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if open: throw CallNotPermittedException</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if closed: proceed to actual HTTP call</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Overhead: ~1-5 MICROSECONDS</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Sidecar approach (Envoy circuit breaker check):</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 calls http://payment-service/charge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iptables redirect to localhost:15001    // kernel netfilter, ~0.1ms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TCP connection to Envoy listener        // loopback TCP, ~0.1ms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Envoy processes request headers         // ~0.2ms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Envoy checks circuit breaker state      // ~0.1ms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Envoy forwards or returns 503           // ~0.1ms</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Overhead: ~0.5-5 MILLISECONDS per hop</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For a service making 1000 calls/sec to payment-service: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Library: 1000 * 5us = 5ms total CB overhead per second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Sidecar: 1000 * 2ms = 2000ms = 2 FULL SECONDS of sidecar overhead per second</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At very high throughput, sidecar latency adds up.</w:t>
      </w:r>
    </w:p>
    <w:p>
      <w:pPr>
        <w:pStyle w:val="Normal"/>
        <w:pBdr>
          <w:left w:val="single" w:sz="14" w:space="0" w:color="1B5E20"/>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At normal throughput (&lt;100 RPS), 2ms is negligible.</w:t>
      </w:r>
    </w:p>
    <w:p>
      <w:pPr>
        <w:pStyle w:val="Heading2"/>
        <w:spacing w:before="280" w:after="100"/>
        <w:rPr/>
      </w:pPr>
      <w:r>
        <w:rPr>
          <w:rFonts w:eastAsia="Arial" w:cs="Arial" w:ascii="Arial" w:hAnsi="Arial"/>
          <w:b/>
          <w:bCs/>
          <w:color w:val="1B5E20"/>
          <w:sz w:val="28"/>
          <w:szCs w:val="28"/>
        </w:rPr>
        <w:t>3.3 Language-Specific Constraint</w:t>
      </w:r>
    </w:p>
    <w:p>
      <w:pPr>
        <w:pStyle w:val="Normal"/>
        <w:spacing w:before="0" w:after="160"/>
        <w:rPr/>
      </w:pPr>
      <w:r>
        <w:rPr>
          <w:rFonts w:eastAsia="Arial" w:cs="Arial" w:ascii="Arial" w:hAnsi="Arial"/>
          <w:b w:val="false"/>
          <w:bCs w:val="false"/>
          <w:color w:val="333333"/>
          <w:sz w:val="22"/>
          <w:szCs w:val="22"/>
        </w:rPr>
        <w:t>Libraries are fundamentally tied to a single language ecosystem. Resilience4j works only in JVM languages (Java, Kotlin, Scala). A Python service must use python-resilience, Go must use hystrix-go or sony/gobreaker, and Node.js uses opossum. Each has different APIs, different configuration syntax, different default behaviors, and different maintenance communities.</w:t>
      </w:r>
    </w:p>
    <w:tbl>
      <w:tblPr>
        <w:tblW w:w="11360" w:type="dxa"/>
        <w:jc w:val="left"/>
        <w:tblInd w:w="121" w:type="dxa"/>
        <w:tblLayout w:type="fixed"/>
        <w:tblCellMar>
          <w:top w:w="90" w:type="dxa"/>
          <w:left w:w="120" w:type="dxa"/>
          <w:bottom w:w="90" w:type="dxa"/>
          <w:right w:w="120" w:type="dxa"/>
        </w:tblCellMar>
      </w:tblPr>
      <w:tblGrid>
        <w:gridCol w:w="1599"/>
        <w:gridCol w:w="2640"/>
        <w:gridCol w:w="2040"/>
        <w:gridCol w:w="2280"/>
        <w:gridCol w:w="2801"/>
      </w:tblGrid>
      <w:tr>
        <w:trPr>
          <w:tblHeader w:val="true"/>
        </w:trPr>
        <w:tc>
          <w:tcPr>
            <w:tcW w:w="15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Language</w:t>
            </w:r>
          </w:p>
        </w:tc>
        <w:tc>
          <w:tcPr>
            <w:tcW w:w="264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Circuit Breaker Library</w:t>
            </w:r>
          </w:p>
        </w:tc>
        <w:tc>
          <w:tcPr>
            <w:tcW w:w="204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Retry Library</w:t>
            </w:r>
          </w:p>
        </w:tc>
        <w:tc>
          <w:tcPr>
            <w:tcW w:w="228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Tracing Library</w:t>
            </w:r>
          </w:p>
        </w:tc>
        <w:tc>
          <w:tcPr>
            <w:tcW w:w="28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Metrics Library</w:t>
            </w:r>
          </w:p>
        </w:tc>
      </w:tr>
      <w:tr>
        <w:trPr/>
        <w:tc>
          <w:tcPr>
            <w:tcW w:w="15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Java/Kotlin</w:t>
            </w:r>
          </w:p>
        </w:tc>
        <w:tc>
          <w:tcPr>
            <w:tcW w:w="264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Resilience4j 2.x</w:t>
            </w:r>
          </w:p>
        </w:tc>
        <w:tc>
          <w:tcPr>
            <w:tcW w:w="204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Resilience4j @Retry</w:t>
            </w:r>
          </w:p>
        </w:tc>
        <w:tc>
          <w:tcPr>
            <w:tcW w:w="22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Micrometer Tracing + Brave</w:t>
            </w:r>
          </w:p>
        </w:tc>
        <w:tc>
          <w:tcPr>
            <w:tcW w:w="28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Micrometer/Prometheus client</w:t>
            </w:r>
          </w:p>
        </w:tc>
      </w:tr>
      <w:tr>
        <w:trPr/>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Python</w:t>
            </w:r>
          </w:p>
        </w:tc>
        <w:tc>
          <w:tcPr>
            <w:tcW w:w="264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py-breaker / tenacity</w:t>
            </w:r>
          </w:p>
        </w:tc>
        <w:tc>
          <w:tcPr>
            <w:tcW w:w="204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tenacity @retry</w:t>
            </w:r>
          </w:p>
        </w:tc>
        <w:tc>
          <w:tcPr>
            <w:tcW w:w="22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opentelemetry-sdk-python</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prometheus_client</w:t>
            </w:r>
          </w:p>
        </w:tc>
      </w:tr>
      <w:tr>
        <w:trPr/>
        <w:tc>
          <w:tcPr>
            <w:tcW w:w="15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Go</w:t>
            </w:r>
          </w:p>
        </w:tc>
        <w:tc>
          <w:tcPr>
            <w:tcW w:w="264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sony/gobreaker, failsafe-go</w:t>
            </w:r>
          </w:p>
        </w:tc>
        <w:tc>
          <w:tcPr>
            <w:tcW w:w="204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backoff, retry-go</w:t>
            </w:r>
          </w:p>
        </w:tc>
        <w:tc>
          <w:tcPr>
            <w:tcW w:w="22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go.opentelemetry.io</w:t>
            </w:r>
          </w:p>
        </w:tc>
        <w:tc>
          <w:tcPr>
            <w:tcW w:w="28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prometheus/client_golang</w:t>
            </w:r>
          </w:p>
        </w:tc>
      </w:tr>
      <w:tr>
        <w:trPr/>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Node.js</w:t>
            </w:r>
          </w:p>
        </w:tc>
        <w:tc>
          <w:tcPr>
            <w:tcW w:w="264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opossum</w:t>
            </w:r>
          </w:p>
        </w:tc>
        <w:tc>
          <w:tcPr>
            <w:tcW w:w="204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async-retry, p-retry</w:t>
            </w:r>
          </w:p>
        </w:tc>
        <w:tc>
          <w:tcPr>
            <w:tcW w:w="22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@opentelemetry/sdk-node</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prom-client</w:t>
            </w:r>
          </w:p>
        </w:tc>
      </w:tr>
      <w:tr>
        <w:trPr/>
        <w:tc>
          <w:tcPr>
            <w:tcW w:w="15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Rust</w:t>
            </w:r>
          </w:p>
        </w:tc>
        <w:tc>
          <w:tcPr>
            <w:tcW w:w="264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fail / failsafe-rs</w:t>
            </w:r>
          </w:p>
        </w:tc>
        <w:tc>
          <w:tcPr>
            <w:tcW w:w="204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backoff crate</w:t>
            </w:r>
          </w:p>
        </w:tc>
        <w:tc>
          <w:tcPr>
            <w:tcW w:w="22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opentelemetry crate</w:t>
            </w:r>
          </w:p>
        </w:tc>
        <w:tc>
          <w:tcPr>
            <w:tcW w:w="28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prometheus crate</w:t>
            </w:r>
          </w:p>
        </w:tc>
      </w:tr>
      <w:tr>
        <w:trPr/>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C#/.NET</w:t>
            </w:r>
          </w:p>
        </w:tc>
        <w:tc>
          <w:tcPr>
            <w:tcW w:w="264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Polly</w:t>
            </w:r>
          </w:p>
        </w:tc>
        <w:tc>
          <w:tcPr>
            <w:tcW w:w="204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Polly (built-in)</w:t>
            </w:r>
          </w:p>
        </w:tc>
        <w:tc>
          <w:tcPr>
            <w:tcW w:w="22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OpenTelemetry .NET SDK</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prometheus-net</w:t>
            </w:r>
          </w:p>
        </w:tc>
      </w:tr>
    </w:tbl>
    <w:p>
      <w:pPr>
        <w:pStyle w:val="Normal"/>
        <w:spacing w:before="60" w:after="0"/>
        <w:rPr/>
      </w:pPr>
      <w:r>
        <w:rPr/>
      </w:r>
    </w:p>
    <w:p>
      <w:pPr>
        <w:pStyle w:val="Normal"/>
        <w:spacing w:before="0" w:after="160"/>
        <w:rPr/>
      </w:pPr>
      <w:r>
        <w:rPr>
          <w:rFonts w:eastAsia="Arial" w:cs="Arial" w:ascii="Arial" w:hAnsi="Arial"/>
          <w:b w:val="false"/>
          <w:bCs w:val="false"/>
          <w:color w:val="333333"/>
          <w:sz w:val="22"/>
          <w:szCs w:val="22"/>
        </w:rPr>
        <w:t>In a polyglot fleet, maintaining feature parity across these libraries is a significant and often underestimated effort. When your circuit breaker policy changes (increase error threshold from 50% to 60%), you update the change in six different libraries with six different configuration syntaxes. More critically: these libraries have different default behaviors, so identical-looking configurations may behave differently under edge cases.</w:t>
      </w:r>
    </w:p>
    <w:p>
      <w:pPr>
        <w:pStyle w:val="Heading2"/>
        <w:spacing w:before="280" w:after="100"/>
        <w:rPr/>
      </w:pPr>
      <w:r>
        <w:rPr>
          <w:rFonts w:eastAsia="Arial" w:cs="Arial" w:ascii="Arial" w:hAnsi="Arial"/>
          <w:b/>
          <w:bCs/>
          <w:color w:val="1B5E20"/>
          <w:sz w:val="28"/>
          <w:szCs w:val="28"/>
        </w:rPr>
        <w:t>3.4 Coupled Lifecycle</w:t>
      </w:r>
    </w:p>
    <w:p>
      <w:pPr>
        <w:pStyle w:val="Normal"/>
        <w:spacing w:before="0" w:after="160"/>
        <w:rPr/>
      </w:pPr>
      <w:r>
        <w:rPr>
          <w:rFonts w:eastAsia="Arial" w:cs="Arial" w:ascii="Arial" w:hAnsi="Arial"/>
          <w:b w:val="false"/>
          <w:bCs w:val="false"/>
          <w:color w:val="333333"/>
          <w:sz w:val="22"/>
          <w:szCs w:val="22"/>
        </w:rPr>
        <w:t>Because the library is part of the application, any update to the library requires rebuilding and redeploying the application. This creates a tight coupling between infrastructure updates and application deployments:</w:t>
      </w:r>
    </w:p>
    <w:p>
      <w:pPr>
        <w:pStyle w:val="ListParagraph"/>
        <w:numPr>
          <w:ilvl w:val="0"/>
          <w:numId w:val="7"/>
        </w:numPr>
        <w:spacing w:before="0" w:after="90"/>
        <w:rPr/>
      </w:pPr>
      <w:r>
        <w:rPr>
          <w:rFonts w:eastAsia="Arial" w:cs="Arial" w:ascii="Arial" w:hAnsi="Arial"/>
          <w:b w:val="false"/>
          <w:bCs w:val="false"/>
          <w:color w:val="333333"/>
          <w:sz w:val="22"/>
          <w:szCs w:val="22"/>
        </w:rPr>
        <w:t>Security CVE in Resilience4j → update pom.xml → rebuild → retest → redeploy ALL Java services</w:t>
      </w:r>
    </w:p>
    <w:p>
      <w:pPr>
        <w:pStyle w:val="ListParagraph"/>
        <w:numPr>
          <w:ilvl w:val="0"/>
          <w:numId w:val="2"/>
        </w:numPr>
        <w:spacing w:before="0" w:after="90"/>
        <w:rPr/>
      </w:pPr>
      <w:r>
        <w:rPr>
          <w:rFonts w:eastAsia="Arial" w:cs="Arial" w:ascii="Arial" w:hAnsi="Arial"/>
          <w:b w:val="false"/>
          <w:bCs w:val="false"/>
          <w:color w:val="333333"/>
          <w:sz w:val="22"/>
          <w:szCs w:val="22"/>
        </w:rPr>
        <w:t>Circuit breaker algorithm improvement → update config → rebuild → redeploy ALL services using that config</w:t>
      </w:r>
    </w:p>
    <w:p>
      <w:pPr>
        <w:pStyle w:val="ListParagraph"/>
        <w:numPr>
          <w:ilvl w:val="0"/>
          <w:numId w:val="2"/>
        </w:numPr>
        <w:spacing w:before="0" w:after="90"/>
        <w:rPr/>
      </w:pPr>
      <w:r>
        <w:rPr>
          <w:rFonts w:eastAsia="Arial" w:cs="Arial" w:ascii="Arial" w:hAnsi="Arial"/>
          <w:b w:val="false"/>
          <w:bCs w:val="false"/>
          <w:color w:val="333333"/>
          <w:sz w:val="22"/>
          <w:szCs w:val="22"/>
        </w:rPr>
        <w:t>New observability requirement → add new library dependency → rebuild → redeploy ALL services</w:t>
      </w:r>
    </w:p>
    <w:p>
      <w:pPr>
        <w:pStyle w:val="ListParagraph"/>
        <w:numPr>
          <w:ilvl w:val="0"/>
          <w:numId w:val="2"/>
        </w:numPr>
        <w:spacing w:before="0" w:after="90"/>
        <w:rPr/>
      </w:pPr>
      <w:r>
        <w:rPr>
          <w:rFonts w:eastAsia="Arial" w:cs="Arial" w:ascii="Arial" w:hAnsi="Arial"/>
          <w:b w:val="false"/>
          <w:bCs w:val="false"/>
          <w:color w:val="333333"/>
          <w:sz w:val="22"/>
          <w:szCs w:val="22"/>
        </w:rPr>
        <w:t>Every infrastructure change becomes an application deployment event — increasing deployment risk and coordination overhead</w:t>
      </w:r>
    </w:p>
    <w:p>
      <w:pPr>
        <w:pStyle w:val="Normal"/>
        <w:spacing w:before="80" w:after="0"/>
        <w:rPr/>
      </w:pPr>
      <w:r>
        <w:rPr/>
      </w:r>
    </w:p>
    <w:p>
      <w:pPr>
        <w:pStyle w:val="Normal"/>
        <w:rPr/>
      </w:pPr>
      <w:r>
        <w:rPr/>
      </w:r>
      <w:r>
        <w:br w:type="page"/>
      </w:r>
    </w:p>
    <w:p>
      <w:pPr>
        <w:pStyle w:val="Heading1"/>
        <w:spacing w:before="0" w:after="120"/>
        <w:rPr/>
      </w:pPr>
      <w:r>
        <w:rPr>
          <w:rFonts w:eastAsia="Arial" w:cs="Arial" w:ascii="Arial" w:hAnsi="Arial"/>
          <w:b/>
          <w:bCs/>
          <w:color w:val="0D1B2A"/>
          <w:sz w:val="40"/>
          <w:szCs w:val="40"/>
        </w:rPr>
        <w:t>4. Head-to-Head Comparison: Every Dimension</w:t>
      </w:r>
    </w:p>
    <w:p>
      <w:pPr>
        <w:pStyle w:val="Normal"/>
        <w:pBdr>
          <w:bottom w:val="single" w:sz="8" w:space="1" w:color="1565C0"/>
        </w:pBdr>
        <w:spacing w:before="0" w:after="160"/>
        <w:rPr/>
      </w:pPr>
      <w:r>
        <w:rPr/>
      </w:r>
    </w:p>
    <w:p>
      <w:pPr>
        <w:pStyle w:val="Heading2"/>
        <w:spacing w:before="280" w:after="100"/>
        <w:rPr/>
      </w:pPr>
      <w:r>
        <w:rPr>
          <w:rFonts w:eastAsia="Arial" w:cs="Arial" w:ascii="Arial" w:hAnsi="Arial"/>
          <w:b/>
          <w:bCs/>
          <w:color w:val="1565C0"/>
          <w:sz w:val="28"/>
          <w:szCs w:val="28"/>
        </w:rPr>
        <w:t>4.1 Master Comparison Table</w:t>
      </w:r>
    </w:p>
    <w:tbl>
      <w:tblPr>
        <w:tblW w:w="10360" w:type="dxa"/>
        <w:jc w:val="left"/>
        <w:tblInd w:w="121" w:type="dxa"/>
        <w:tblLayout w:type="fixed"/>
        <w:tblCellMar>
          <w:top w:w="90" w:type="dxa"/>
          <w:left w:w="120" w:type="dxa"/>
          <w:bottom w:w="90" w:type="dxa"/>
          <w:right w:w="120" w:type="dxa"/>
        </w:tblCellMar>
      </w:tblPr>
      <w:tblGrid>
        <w:gridCol w:w="2400"/>
        <w:gridCol w:w="3280"/>
        <w:gridCol w:w="2799"/>
        <w:gridCol w:w="1880"/>
      </w:tblGrid>
      <w:tr>
        <w:trPr>
          <w:tblHeader w:val="true"/>
        </w:trPr>
        <w:tc>
          <w:tcPr>
            <w:tcW w:w="24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Dimension</w:t>
            </w:r>
          </w:p>
        </w:tc>
        <w:tc>
          <w:tcPr>
            <w:tcW w:w="328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Sidecar</w:t>
            </w:r>
          </w:p>
        </w:tc>
        <w:tc>
          <w:tcPr>
            <w:tcW w:w="27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Library</w:t>
            </w:r>
          </w:p>
        </w:tc>
        <w:tc>
          <w:tcPr>
            <w:tcW w:w="188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Winner</w:t>
            </w:r>
          </w:p>
        </w:tc>
      </w:tr>
      <w:tr>
        <w:trPr/>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Language support</w:t>
            </w:r>
          </w:p>
        </w:tc>
        <w:tc>
          <w:tcPr>
            <w:tcW w:w="32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Any language — language-agnostic</w:t>
            </w:r>
          </w:p>
        </w:tc>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One implementation per language</w:t>
            </w:r>
          </w:p>
        </w:tc>
        <w:tc>
          <w:tcPr>
            <w:tcW w:w="18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Sidecar (for polyglot)</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In-process performance</w:t>
            </w:r>
          </w:p>
        </w:tc>
        <w:tc>
          <w:tcPr>
            <w:tcW w:w="32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1-5ms per hop (loopback IPC)</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~1-5 microseconds (function call)</w:t>
            </w:r>
          </w:p>
        </w:tc>
        <w:tc>
          <w:tcPr>
            <w:tcW w:w="18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Library (10-100x faster)</w:t>
            </w:r>
          </w:p>
        </w:tc>
      </w:tr>
      <w:tr>
        <w:trPr/>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Fallback logic richness</w:t>
            </w:r>
          </w:p>
        </w:tc>
        <w:tc>
          <w:tcPr>
            <w:tcW w:w="32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Generic (503, static response)</w:t>
            </w:r>
          </w:p>
        </w:tc>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Full domain-aware fallbacks</w:t>
            </w:r>
          </w:p>
        </w:tc>
        <w:tc>
          <w:tcPr>
            <w:tcW w:w="18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Library</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Infrastructure update speed</w:t>
            </w:r>
          </w:p>
        </w:tc>
        <w:tc>
          <w:tcPr>
            <w:tcW w:w="32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Single image update, rolling restart</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Rebuild + redeploy every service</w:t>
            </w:r>
          </w:p>
        </w:tc>
        <w:tc>
          <w:tcPr>
            <w:tcW w:w="18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Sidecar</w:t>
            </w:r>
          </w:p>
        </w:tc>
      </w:tr>
      <w:tr>
        <w:trPr/>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Security patch propagation</w:t>
            </w:r>
          </w:p>
        </w:tc>
        <w:tc>
          <w:tcPr>
            <w:tcW w:w="32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Platform team, 30 minutes</w:t>
            </w:r>
          </w:p>
        </w:tc>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All app teams, days to weeks</w:t>
            </w:r>
          </w:p>
        </w:tc>
        <w:tc>
          <w:tcPr>
            <w:tcW w:w="18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Sidecar</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Version consistency</w:t>
            </w:r>
          </w:p>
        </w:tc>
        <w:tc>
          <w:tcPr>
            <w:tcW w:w="32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Uniform — same version for all services</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Per-service drift — inevitable</w:t>
            </w:r>
          </w:p>
        </w:tc>
        <w:tc>
          <w:tcPr>
            <w:tcW w:w="18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Sidecar</w:t>
            </w:r>
          </w:p>
        </w:tc>
      </w:tr>
      <w:tr>
        <w:trPr/>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Resource overhead</w:t>
            </w:r>
          </w:p>
        </w:tc>
        <w:tc>
          <w:tcPr>
            <w:tcW w:w="32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50-100MB RAM per pod (Envoy)</w:t>
            </w:r>
          </w:p>
        </w:tc>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~5-10MB library in existing heap</w:t>
            </w:r>
          </w:p>
        </w:tc>
        <w:tc>
          <w:tcPr>
            <w:tcW w:w="18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Library</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Failure isolation</w:t>
            </w:r>
          </w:p>
        </w:tc>
        <w:tc>
          <w:tcPr>
            <w:tcW w:w="32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Sidecar crash: app continues (may lose infra)</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Library crash: crashes the app process</w:t>
            </w:r>
          </w:p>
        </w:tc>
        <w:tc>
          <w:tcPr>
            <w:tcW w:w="18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Sidecar (partial)</w:t>
            </w:r>
          </w:p>
        </w:tc>
      </w:tr>
      <w:tr>
        <w:trPr/>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Debugging tooling</w:t>
            </w:r>
          </w:p>
        </w:tc>
        <w:tc>
          <w:tcPr>
            <w:tcW w:w="32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istioctl, Kiali, Envoy admin — new tools</w:t>
            </w:r>
          </w:p>
        </w:tc>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Familiar app logs, stack traces</w:t>
            </w:r>
          </w:p>
        </w:tc>
        <w:tc>
          <w:tcPr>
            <w:tcW w:w="18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Library</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Policy change rollout</w:t>
            </w:r>
          </w:p>
        </w:tc>
        <w:tc>
          <w:tcPr>
            <w:tcW w:w="32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One control plane change, zero deploys</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Update config in N services, N deploys</w:t>
            </w:r>
          </w:p>
        </w:tc>
        <w:tc>
          <w:tcPr>
            <w:tcW w:w="18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Sidecar</w:t>
            </w:r>
          </w:p>
        </w:tc>
      </w:tr>
      <w:tr>
        <w:trPr/>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Team ownership clarity</w:t>
            </w:r>
          </w:p>
        </w:tc>
        <w:tc>
          <w:tcPr>
            <w:tcW w:w="32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Platform team owns infra, app team owns logic</w:t>
            </w:r>
          </w:p>
        </w:tc>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App team owns everything</w:t>
            </w:r>
          </w:p>
        </w:tc>
        <w:tc>
          <w:tcPr>
            <w:tcW w:w="18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Sidecar (in large orgs)</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Startup complexity</w:t>
            </w:r>
          </w:p>
        </w:tc>
        <w:tc>
          <w:tcPr>
            <w:tcW w:w="32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iptables init, race condition risk</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Import + annotate</w:t>
            </w:r>
          </w:p>
        </w:tc>
        <w:tc>
          <w:tcPr>
            <w:tcW w:w="18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Library</w:t>
            </w:r>
          </w:p>
        </w:tc>
      </w:tr>
      <w:tr>
        <w:trPr/>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Operational expertise required</w:t>
            </w:r>
          </w:p>
        </w:tc>
        <w:tc>
          <w:tcPr>
            <w:tcW w:w="32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Kubernetes, service mesh, CRDs, xDS</w:t>
            </w:r>
          </w:p>
        </w:tc>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Standard library patterns</w:t>
            </w:r>
          </w:p>
        </w:tc>
        <w:tc>
          <w:tcPr>
            <w:tcW w:w="18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Library</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Non-Kubernetes support</w:t>
            </w:r>
          </w:p>
        </w:tc>
        <w:tc>
          <w:tcPr>
            <w:tcW w:w="32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Requires K8s (most meshes)</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Works anywhere (VMs, bare metal, K8s)</w:t>
            </w:r>
          </w:p>
        </w:tc>
        <w:tc>
          <w:tcPr>
            <w:tcW w:w="18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Library</w:t>
            </w:r>
          </w:p>
        </w:tc>
      </w:tr>
      <w:tr>
        <w:trPr/>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Fine-grained per-call control</w:t>
            </w:r>
          </w:p>
        </w:tc>
        <w:tc>
          <w:tcPr>
            <w:tcW w:w="32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Route-level (VirtualService per route)</w:t>
            </w:r>
          </w:p>
        </w:tc>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Annotation-level (@CircuitBreaker per method)</w:t>
            </w:r>
          </w:p>
        </w:tc>
        <w:tc>
          <w:tcPr>
            <w:tcW w:w="18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Library</w:t>
            </w:r>
          </w:p>
        </w:tc>
      </w:tr>
    </w:tbl>
    <w:p>
      <w:pPr>
        <w:pStyle w:val="Normal"/>
        <w:spacing w:before="80" w:after="0"/>
        <w:rPr/>
      </w:pPr>
      <w:r>
        <w:rPr/>
      </w:r>
    </w:p>
    <w:p>
      <w:pPr>
        <w:pStyle w:val="Heading2"/>
        <w:spacing w:before="280" w:after="100"/>
        <w:rPr/>
      </w:pPr>
      <w:r>
        <w:rPr>
          <w:rFonts w:eastAsia="Arial" w:cs="Arial" w:ascii="Arial" w:hAnsi="Arial"/>
          <w:b/>
          <w:bCs/>
          <w:color w:val="1565C0"/>
          <w:sz w:val="28"/>
          <w:szCs w:val="28"/>
        </w:rPr>
        <w:t>4.2 Performance Deep Dive</w:t>
      </w:r>
    </w:p>
    <w:p>
      <w:pPr>
        <w:pStyle w:val="Normal"/>
        <w:spacing w:before="0" w:after="160"/>
        <w:rPr/>
      </w:pPr>
      <w:r>
        <w:rPr>
          <w:rFonts w:eastAsia="Arial" w:cs="Arial" w:ascii="Arial" w:hAnsi="Arial"/>
          <w:b w:val="false"/>
          <w:bCs w:val="false"/>
          <w:color w:val="333333"/>
          <w:sz w:val="22"/>
          <w:szCs w:val="22"/>
        </w:rPr>
        <w:t>The performance comparison deserves careful analysis because it is nuanced. The sidecar adds latency, but whether that latency matters depends on the system's overall latency profile and throughput characteristics.</w:t>
      </w:r>
    </w:p>
    <w:p>
      <w:pPr>
        <w:pStyle w:val="Normal"/>
        <w:pBdr>
          <w:left w:val="single" w:sz="14" w:space="0" w:color="0D1B2A"/>
        </w:pBdr>
        <w:shd w:val="clear" w:fill="F5F5F5"/>
        <w:spacing w:before="0" w:after="36"/>
        <w:ind w:left="360"/>
        <w:rPr/>
      </w:pPr>
      <w:r>
        <w:rPr>
          <w:rFonts w:eastAsia="Courier New" w:cs="Courier New" w:ascii="Courier New" w:hAnsi="Courier New"/>
          <w:color w:val="1A1A1A"/>
          <w:sz w:val="18"/>
          <w:szCs w:val="18"/>
        </w:rPr>
        <w:t>Scenario 1: High-frequency lightweight calls (cache lookups, health checks)</w:t>
      </w:r>
    </w:p>
    <w:p>
      <w:pPr>
        <w:pStyle w:val="Normal"/>
        <w:pBdr>
          <w:left w:val="single" w:sz="14" w:space="0" w:color="0D1B2A"/>
        </w:pBdr>
        <w:shd w:val="clear" w:fill="F5F5F5"/>
        <w:spacing w:before="0" w:after="36"/>
        <w:ind w:left="360"/>
        <w:rPr/>
      </w:pPr>
      <w:r>
        <w:rPr/>
      </w:r>
    </w:p>
    <w:p>
      <w:pPr>
        <w:pStyle w:val="Normal"/>
        <w:pBdr>
          <w:left w:val="single" w:sz="14" w:space="0" w:color="0D1B2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Call rate: 10,000 calls/sec</w:t>
      </w:r>
    </w:p>
    <w:p>
      <w:pPr>
        <w:pStyle w:val="Normal"/>
        <w:pBdr>
          <w:left w:val="single" w:sz="14" w:space="0" w:color="0D1B2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Baseline call latency: 0.5ms</w:t>
      </w:r>
    </w:p>
    <w:p>
      <w:pPr>
        <w:pStyle w:val="Normal"/>
        <w:pBdr>
          <w:left w:val="single" w:sz="14" w:space="0" w:color="0D1B2A"/>
        </w:pBdr>
        <w:shd w:val="clear" w:fill="F5F5F5"/>
        <w:spacing w:before="0" w:after="36"/>
        <w:ind w:left="360"/>
        <w:rPr/>
      </w:pPr>
      <w:r>
        <w:rPr/>
      </w:r>
    </w:p>
    <w:p>
      <w:pPr>
        <w:pStyle w:val="Normal"/>
        <w:pBdr>
          <w:left w:val="single" w:sz="14" w:space="0" w:color="0D1B2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Library overhead: 10,000 * 5us = 50ms total overhead/sec (negligible)</w:t>
      </w:r>
    </w:p>
    <w:p>
      <w:pPr>
        <w:pStyle w:val="Normal"/>
        <w:pBdr>
          <w:left w:val="single" w:sz="14" w:space="0" w:color="0D1B2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Sidecar overhead: 10,000 * 2ms = 20,000ms = 20 SECONDS overhead/sec</w:t>
      </w:r>
    </w:p>
    <w:p>
      <w:pPr>
        <w:pStyle w:val="Normal"/>
        <w:pBdr>
          <w:left w:val="single" w:sz="14" w:space="0" w:color="0D1B2A"/>
        </w:pBdr>
        <w:shd w:val="clear" w:fill="F5F5F5"/>
        <w:spacing w:before="0" w:after="36"/>
        <w:ind w:left="360"/>
        <w:rPr/>
      </w:pPr>
      <w:r>
        <w:rPr/>
      </w:r>
    </w:p>
    <w:p>
      <w:pPr>
        <w:pStyle w:val="Normal"/>
        <w:pBdr>
          <w:left w:val="single" w:sz="14" w:space="0" w:color="0D1B2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Impact: sidecar adds 2ms to every call.</w:t>
      </w:r>
    </w:p>
    <w:p>
      <w:pPr>
        <w:pStyle w:val="Normal"/>
        <w:pBdr>
          <w:left w:val="single" w:sz="14" w:space="0" w:color="0D1B2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 0.5ms call becomes 2.5ms — a 5x latency increase.</w:t>
      </w:r>
    </w:p>
    <w:p>
      <w:pPr>
        <w:pStyle w:val="Normal"/>
        <w:pBdr>
          <w:left w:val="single" w:sz="14" w:space="0" w:color="0D1B2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LIBRARY WINS for this workload.</w:t>
      </w:r>
    </w:p>
    <w:p>
      <w:pPr>
        <w:pStyle w:val="Normal"/>
        <w:pBdr>
          <w:left w:val="single" w:sz="14" w:space="0" w:color="0D1B2A"/>
        </w:pBdr>
        <w:shd w:val="clear" w:fill="F5F5F5"/>
        <w:spacing w:before="0" w:after="36"/>
        <w:ind w:left="360"/>
        <w:rPr/>
      </w:pPr>
      <w:r>
        <w:rPr/>
      </w:r>
    </w:p>
    <w:p>
      <w:pPr>
        <w:pStyle w:val="Normal"/>
        <w:pBdr>
          <w:left w:val="single" w:sz="14" w:space="0" w:color="0D1B2A"/>
        </w:pBdr>
        <w:shd w:val="clear" w:fill="F5F5F5"/>
        <w:spacing w:before="0" w:after="36"/>
        <w:ind w:left="360"/>
        <w:rPr/>
      </w:pPr>
      <w:r>
        <w:rPr>
          <w:rFonts w:eastAsia="Courier New" w:cs="Courier New" w:ascii="Courier New" w:hAnsi="Courier New"/>
          <w:color w:val="1A1A1A"/>
          <w:sz w:val="18"/>
          <w:szCs w:val="18"/>
        </w:rPr>
        <w:t>Scenario 2: Low-frequency expensive calls (database queries, external APIs)</w:t>
      </w:r>
    </w:p>
    <w:p>
      <w:pPr>
        <w:pStyle w:val="Normal"/>
        <w:pBdr>
          <w:left w:val="single" w:sz="14" w:space="0" w:color="0D1B2A"/>
        </w:pBdr>
        <w:shd w:val="clear" w:fill="F5F5F5"/>
        <w:spacing w:before="0" w:after="36"/>
        <w:ind w:left="360"/>
        <w:rPr/>
      </w:pPr>
      <w:r>
        <w:rPr/>
      </w:r>
    </w:p>
    <w:p>
      <w:pPr>
        <w:pStyle w:val="Normal"/>
        <w:pBdr>
          <w:left w:val="single" w:sz="14" w:space="0" w:color="0D1B2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Call rate: 50 calls/sec</w:t>
      </w:r>
    </w:p>
    <w:p>
      <w:pPr>
        <w:pStyle w:val="Normal"/>
        <w:pBdr>
          <w:left w:val="single" w:sz="14" w:space="0" w:color="0D1B2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Baseline call latency: 200ms</w:t>
      </w:r>
    </w:p>
    <w:p>
      <w:pPr>
        <w:pStyle w:val="Normal"/>
        <w:pBdr>
          <w:left w:val="single" w:sz="14" w:space="0" w:color="0D1B2A"/>
        </w:pBdr>
        <w:shd w:val="clear" w:fill="F5F5F5"/>
        <w:spacing w:before="0" w:after="36"/>
        <w:ind w:left="360"/>
        <w:rPr/>
      </w:pPr>
      <w:r>
        <w:rPr/>
      </w:r>
    </w:p>
    <w:p>
      <w:pPr>
        <w:pStyle w:val="Normal"/>
        <w:pBdr>
          <w:left w:val="single" w:sz="14" w:space="0" w:color="0D1B2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Library overhead: 50 * 5us = 0.25ms total overhead/sec (negligible)</w:t>
      </w:r>
    </w:p>
    <w:p>
      <w:pPr>
        <w:pStyle w:val="Normal"/>
        <w:pBdr>
          <w:left w:val="single" w:sz="14" w:space="0" w:color="0D1B2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Sidecar overhead: 50 * 2ms = 100ms total overhead/sec</w:t>
      </w:r>
    </w:p>
    <w:p>
      <w:pPr>
        <w:pStyle w:val="Normal"/>
        <w:pBdr>
          <w:left w:val="single" w:sz="14" w:space="0" w:color="0D1B2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Per-call impact: 200ms → 202ms = 1% latency increase</w:t>
      </w:r>
    </w:p>
    <w:p>
      <w:pPr>
        <w:pStyle w:val="Normal"/>
        <w:pBdr>
          <w:left w:val="single" w:sz="14" w:space="0" w:color="0D1B2A"/>
        </w:pBdr>
        <w:shd w:val="clear" w:fill="F5F5F5"/>
        <w:spacing w:before="0" w:after="36"/>
        <w:ind w:left="360"/>
        <w:rPr/>
      </w:pPr>
      <w:r>
        <w:rPr/>
      </w:r>
    </w:p>
    <w:p>
      <w:pPr>
        <w:pStyle w:val="Normal"/>
        <w:pBdr>
          <w:left w:val="single" w:sz="14" w:space="0" w:color="0D1B2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Impact: negligible. 2ms on a 200ms call is 1% overhead.</w:t>
      </w:r>
    </w:p>
    <w:p>
      <w:pPr>
        <w:pStyle w:val="Normal"/>
        <w:pBdr>
          <w:left w:val="single" w:sz="14" w:space="0" w:color="0D1B2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SIDECAR is acceptable for this workload.</w:t>
      </w:r>
    </w:p>
    <w:p>
      <w:pPr>
        <w:pStyle w:val="Normal"/>
        <w:pBdr>
          <w:left w:val="single" w:sz="14" w:space="0" w:color="0D1B2A"/>
        </w:pBdr>
        <w:shd w:val="clear" w:fill="F5F5F5"/>
        <w:spacing w:before="0" w:after="36"/>
        <w:ind w:left="360"/>
        <w:rPr/>
      </w:pPr>
      <w:r>
        <w:rPr/>
      </w:r>
    </w:p>
    <w:p>
      <w:pPr>
        <w:pStyle w:val="Normal"/>
        <w:pBdr>
          <w:left w:val="single" w:sz="14" w:space="0" w:color="0D1B2A"/>
        </w:pBdr>
        <w:shd w:val="clear" w:fill="F5F5F5"/>
        <w:spacing w:before="0" w:after="36"/>
        <w:ind w:left="360"/>
        <w:rPr/>
      </w:pPr>
      <w:r>
        <w:rPr>
          <w:rFonts w:eastAsia="Courier New" w:cs="Courier New" w:ascii="Courier New" w:hAnsi="Courier New"/>
          <w:color w:val="1A1A1A"/>
          <w:sz w:val="18"/>
          <w:szCs w:val="18"/>
        </w:rPr>
        <w:t>Rule of thumb:</w:t>
      </w:r>
    </w:p>
    <w:p>
      <w:pPr>
        <w:pStyle w:val="Normal"/>
        <w:pBdr>
          <w:left w:val="single" w:sz="14" w:space="0" w:color="0D1B2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baseline call latency &lt; 10ms AND call rate &gt; 1000/sec → Library wins</w:t>
      </w:r>
    </w:p>
    <w:p>
      <w:pPr>
        <w:pStyle w:val="Normal"/>
        <w:pBdr>
          <w:left w:val="single" w:sz="14" w:space="0" w:color="0D1B2A"/>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baseline call latency &gt; 50ms OR call rate &lt; 100/sec → Sidecar overhead acceptable</w:t>
      </w:r>
    </w:p>
    <w:p>
      <w:pPr>
        <w:pStyle w:val="Heading2"/>
        <w:spacing w:before="280" w:after="100"/>
        <w:rPr/>
      </w:pPr>
      <w:r>
        <w:rPr>
          <w:rFonts w:eastAsia="Arial" w:cs="Arial" w:ascii="Arial" w:hAnsi="Arial"/>
          <w:b/>
          <w:bCs/>
          <w:color w:val="1565C0"/>
          <w:sz w:val="28"/>
          <w:szCs w:val="28"/>
        </w:rPr>
        <w:t>4.3 Operational Overhead Comparison</w:t>
      </w:r>
    </w:p>
    <w:tbl>
      <w:tblPr>
        <w:tblW w:w="9360" w:type="dxa"/>
        <w:jc w:val="left"/>
        <w:tblInd w:w="121" w:type="dxa"/>
        <w:tblLayout w:type="fixed"/>
        <w:tblCellMar>
          <w:top w:w="90" w:type="dxa"/>
          <w:left w:w="120" w:type="dxa"/>
          <w:bottom w:w="90" w:type="dxa"/>
          <w:right w:w="120" w:type="dxa"/>
        </w:tblCellMar>
      </w:tblPr>
      <w:tblGrid>
        <w:gridCol w:w="2399"/>
        <w:gridCol w:w="3480"/>
        <w:gridCol w:w="3481"/>
      </w:tblGrid>
      <w:tr>
        <w:trPr>
          <w:tblHeader w:val="true"/>
        </w:trPr>
        <w:tc>
          <w:tcPr>
            <w:tcW w:w="23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Operational Task</w:t>
            </w:r>
          </w:p>
        </w:tc>
        <w:tc>
          <w:tcPr>
            <w:tcW w:w="348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Sidecar Approach</w:t>
            </w:r>
          </w:p>
        </w:tc>
        <w:tc>
          <w:tcPr>
            <w:tcW w:w="348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Library Approach</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Infrastructure security patch</w:t>
            </w:r>
          </w:p>
        </w:tc>
        <w:tc>
          <w:tcPr>
            <w:tcW w:w="34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Platform team: kubectl apply, rolling restart. ~30 min. 0 app devs.</w:t>
            </w:r>
          </w:p>
        </w:tc>
        <w:tc>
          <w:tcPr>
            <w:tcW w:w="348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All app teams: update dep, rebuild, test, deploy. ~2 days. N teams.</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Circuit breaker config tune</w:t>
            </w:r>
          </w:p>
        </w:tc>
        <w:tc>
          <w:tcPr>
            <w:tcW w:w="34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Platform team: edit DestinationRule YAML, apply. Instant. 0 restarts.</w:t>
            </w:r>
          </w:p>
        </w:tc>
        <w:tc>
          <w:tcPr>
            <w:tcW w:w="34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App team: edit application.yml, rebuild, redeploy. ~30 min per service.</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Add new language to fleet</w:t>
            </w:r>
          </w:p>
        </w:tc>
        <w:tc>
          <w:tcPr>
            <w:tcW w:w="34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Zero infra work: sidecar already works for any language.</w:t>
            </w:r>
          </w:p>
        </w:tc>
        <w:tc>
          <w:tcPr>
            <w:tcW w:w="348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Build/adopt new library for new language. Weeks of work.</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Debugging a 503</w:t>
            </w:r>
          </w:p>
        </w:tc>
        <w:tc>
          <w:tcPr>
            <w:tcW w:w="34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istioctl proxy-config routes, Kiali graph, Envoy access log</w:t>
            </w:r>
          </w:p>
        </w:tc>
        <w:tc>
          <w:tcPr>
            <w:tcW w:w="34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App logs, Resilience4j events, standard stack trace</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Understanding failure cause</w:t>
            </w:r>
          </w:p>
        </w:tc>
        <w:tc>
          <w:tcPr>
            <w:tcW w:w="34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New tools (istioctl, Envoy admin) — steep learning curve initially</w:t>
            </w:r>
          </w:p>
        </w:tc>
        <w:tc>
          <w:tcPr>
            <w:tcW w:w="348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Familiar: Java exception + Resilience4j CallNotPermittedException</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Upgrading infra version</w:t>
            </w:r>
          </w:p>
        </w:tc>
        <w:tc>
          <w:tcPr>
            <w:tcW w:w="34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Platform team: quarterly mesh upgrade. App teams: rolling restart.</w:t>
            </w:r>
          </w:p>
        </w:tc>
        <w:tc>
          <w:tcPr>
            <w:tcW w:w="34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All teams: update dependency version per service. Per-service effort.</w:t>
            </w:r>
          </w:p>
        </w:tc>
      </w:tr>
    </w:tbl>
    <w:p>
      <w:pPr>
        <w:pStyle w:val="Normal"/>
        <w:spacing w:before="80" w:after="0"/>
        <w:rPr/>
      </w:pPr>
      <w:r>
        <w:rPr/>
      </w:r>
    </w:p>
    <w:p>
      <w:pPr>
        <w:pStyle w:val="Normal"/>
        <w:rPr/>
      </w:pPr>
      <w:r>
        <w:rPr/>
      </w:r>
      <w:r>
        <w:br w:type="page"/>
      </w:r>
    </w:p>
    <w:p>
      <w:pPr>
        <w:pStyle w:val="Heading1"/>
        <w:spacing w:before="0" w:after="120"/>
        <w:rPr/>
      </w:pPr>
      <w:r>
        <w:rPr>
          <w:rFonts w:eastAsia="Arial" w:cs="Arial" w:ascii="Arial" w:hAnsi="Arial"/>
          <w:b/>
          <w:bCs/>
          <w:color w:val="0D1B2A"/>
          <w:sz w:val="40"/>
          <w:szCs w:val="40"/>
        </w:rPr>
        <w:t>5. When the Sidecar Approach Wins</w:t>
      </w:r>
    </w:p>
    <w:p>
      <w:pPr>
        <w:pStyle w:val="Normal"/>
        <w:pBdr>
          <w:bottom w:val="single" w:sz="8" w:space="1" w:color="1565C0"/>
        </w:pBdr>
        <w:spacing w:before="0" w:after="160"/>
        <w:rPr/>
      </w:pPr>
      <w:r>
        <w:rPr/>
      </w:r>
    </w:p>
    <w:p>
      <w:pPr>
        <w:pStyle w:val="Heading2"/>
        <w:spacing w:before="280" w:after="100"/>
        <w:rPr/>
      </w:pPr>
      <w:r>
        <w:rPr>
          <w:rFonts w:eastAsia="Arial" w:cs="Arial" w:ascii="Arial" w:hAnsi="Arial"/>
          <w:b/>
          <w:bCs/>
          <w:color w:val="1565C0"/>
          <w:sz w:val="28"/>
          <w:szCs w:val="28"/>
        </w:rPr>
        <w:t>5.1 Polyglot Service Fleet</w:t>
      </w:r>
    </w:p>
    <w:p>
      <w:pPr>
        <w:pStyle w:val="Normal"/>
        <w:spacing w:before="0" w:after="160"/>
        <w:rPr/>
      </w:pPr>
      <w:r>
        <w:rPr>
          <w:rFonts w:eastAsia="Arial" w:cs="Arial" w:ascii="Arial" w:hAnsi="Arial"/>
          <w:b w:val="false"/>
          <w:bCs w:val="false"/>
          <w:color w:val="333333"/>
          <w:sz w:val="22"/>
          <w:szCs w:val="22"/>
        </w:rPr>
        <w:t>The sidecar wins definitively when the service fleet uses multiple programming languages. The alternative — maintaining equivalent library implementations across Java, Python, Go, and Node.js — is expensive, error-prone, and leads to behavioral inconsistencies that cause hard-to-diagnose incidents.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Real-world example: company migrating from Java monolith</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Year 1: 12 services, all Java, Resilience4j everywhere — library wins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Year 2: 25 services — new teams prefer Go and Python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Year 3: 40 services — 15 Java, 12 Go, 8 Python, 5 Node.js</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Without sidecar (library approach at Year 3):</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15 Java services:   Resilience4j 2.1.0</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8 Python services: tenacity 8.0 (different defaults)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12 Go services:     failsafe-go 0.3 (different semantics)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5 Node.js svcs:    opossum 8.0 (yet another API)</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Incident: Go circuit breaker has 100% threshold by default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Java: 50% threshold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Go service floods failing downstream while Java backs off</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Root cause: library version and default inconsistency</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With sidecar at Year 3:</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40 services, all languages: same DestinationRule configuration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consecutiveGatewayErrors: 5, baseEjectionTime: 30s</w:t>
      </w:r>
    </w:p>
    <w:p>
      <w:pPr>
        <w:pStyle w:val="Normal"/>
        <w:pBdr>
          <w:left w:val="single" w:sz="14" w:space="0" w:color="1565C0"/>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Behavioral consistency guaranteed by the platform</w:t>
      </w:r>
    </w:p>
    <w:p>
      <w:pPr>
        <w:pStyle w:val="Normal"/>
        <w:pBdr>
          <w:top w:val="single" w:sz="2" w:space="0" w:color="1565C0"/>
          <w:left w:val="single" w:sz="20" w:space="0" w:color="1565C0"/>
          <w:bottom w:val="single" w:sz="2" w:space="0" w:color="1565C0"/>
          <w:right w:val="single" w:sz="2" w:space="0" w:color="1565C0"/>
        </w:pBdr>
        <w:shd w:val="clear" w:fill="E3F2FD"/>
        <w:spacing w:before="0" w:after="160"/>
        <w:ind w:left="360" w:right="360"/>
        <w:rPr/>
      </w:pPr>
      <w:r>
        <w:rPr>
          <w:rFonts w:eastAsia="Arial" w:cs="Arial" w:ascii="Arial" w:hAnsi="Arial"/>
          <w:b/>
          <w:bCs/>
          <w:color w:val="1565C0"/>
          <w:sz w:val="22"/>
          <w:szCs w:val="22"/>
        </w:rPr>
        <w:t xml:space="preserve">SIDECAR WINS  </w:t>
      </w:r>
      <w:r>
        <w:rPr>
          <w:rFonts w:eastAsia="Arial" w:cs="Arial" w:ascii="Arial" w:hAnsi="Arial"/>
          <w:color w:val="333333"/>
          <w:sz w:val="22"/>
          <w:szCs w:val="22"/>
        </w:rPr>
        <w:t>Polyglot fleet: when 3+ programming languages exist in the service fleet, the consistency advantages of the sidecar approach outweigh its resource cost. Equivalent library implementations will inevitably diverge in behavior.</w:t>
      </w:r>
    </w:p>
    <w:p>
      <w:pPr>
        <w:pStyle w:val="Heading2"/>
        <w:spacing w:before="280" w:after="100"/>
        <w:rPr/>
      </w:pPr>
      <w:r>
        <w:rPr>
          <w:rFonts w:eastAsia="Arial" w:cs="Arial" w:ascii="Arial" w:hAnsi="Arial"/>
          <w:b/>
          <w:bCs/>
          <w:color w:val="1565C0"/>
          <w:sz w:val="28"/>
          <w:szCs w:val="28"/>
        </w:rPr>
        <w:t>5.2 Separation of Concern — Platform Team Owns Infrastructure</w:t>
      </w:r>
    </w:p>
    <w:p>
      <w:pPr>
        <w:pStyle w:val="Normal"/>
        <w:spacing w:before="0" w:after="160"/>
        <w:rPr/>
      </w:pPr>
      <w:r>
        <w:rPr>
          <w:rFonts w:eastAsia="Arial" w:cs="Arial" w:ascii="Arial" w:hAnsi="Arial"/>
          <w:b w:val="false"/>
          <w:bCs w:val="false"/>
          <w:color w:val="333333"/>
          <w:sz w:val="22"/>
          <w:szCs w:val="22"/>
        </w:rPr>
        <w:t>In organizations with a dedicated platform or SRE team, there is a clear division of responsibility: the platform team owns infrastructure concerns (networking, security, observability); application teams own business logic. This organizational model maps directly to the sidecar pattern — the platform team controls the sidecar, application teams control the application container.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Organizational alignment with sidecar approach:</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PLATFORM TEAM owns: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Istio configuration (PeerAuthentication, AuthorizationPolicy)</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VirtualService timeout/retry policies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DestinationRule circuit breaker settings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Sidecar version and upgrade schedule</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APPLICATION TEAM owns: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Business logic and domain models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Application container image and Dockerfile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Business-level error handling and fallbacks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Feature flags and A/B test logic</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 overlap. No coordination needed for infrastructure changes.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Platform team can change retry policy without app teams involved.</w:t>
      </w:r>
    </w:p>
    <w:p>
      <w:pPr>
        <w:pStyle w:val="Normal"/>
        <w:pBdr>
          <w:left w:val="single" w:sz="14" w:space="0" w:color="1565C0"/>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 teams can deploy new features without platform team involved.</w:t>
      </w:r>
    </w:p>
    <w:p>
      <w:pPr>
        <w:pStyle w:val="Normal"/>
        <w:pBdr>
          <w:top w:val="single" w:sz="2" w:space="0" w:color="1565C0"/>
          <w:left w:val="single" w:sz="20" w:space="0" w:color="1565C0"/>
          <w:bottom w:val="single" w:sz="2" w:space="0" w:color="1565C0"/>
          <w:right w:val="single" w:sz="2" w:space="0" w:color="1565C0"/>
        </w:pBdr>
        <w:shd w:val="clear" w:fill="E3F2FD"/>
        <w:spacing w:before="0" w:after="160"/>
        <w:ind w:left="360" w:right="360"/>
        <w:rPr/>
      </w:pPr>
      <w:r>
        <w:rPr>
          <w:rFonts w:eastAsia="Arial" w:cs="Arial" w:ascii="Arial" w:hAnsi="Arial"/>
          <w:b/>
          <w:bCs/>
          <w:color w:val="1565C0"/>
          <w:sz w:val="22"/>
          <w:szCs w:val="22"/>
        </w:rPr>
        <w:t xml:space="preserve">SIDECAR WINS  </w:t>
      </w:r>
      <w:r>
        <w:rPr>
          <w:rFonts w:eastAsia="Arial" w:cs="Arial" w:ascii="Arial" w:hAnsi="Arial"/>
          <w:color w:val="333333"/>
          <w:sz w:val="22"/>
          <w:szCs w:val="22"/>
        </w:rPr>
        <w:t>Platform team owns infrastructure: the sidecar approach cleanly maps organizational responsibility to technical ownership. Without a platform team to own the sidecar, this advantage disappears.</w:t>
      </w:r>
    </w:p>
    <w:p>
      <w:pPr>
        <w:pStyle w:val="Heading2"/>
        <w:spacing w:before="280" w:after="100"/>
        <w:rPr/>
      </w:pPr>
      <w:r>
        <w:rPr>
          <w:rFonts w:eastAsia="Arial" w:cs="Arial" w:ascii="Arial" w:hAnsi="Arial"/>
          <w:b/>
          <w:bCs/>
          <w:color w:val="1565C0"/>
          <w:sz w:val="28"/>
          <w:szCs w:val="28"/>
        </w:rPr>
        <w:t>5.3 Compliance and Security Requirements</w:t>
      </w:r>
    </w:p>
    <w:p>
      <w:pPr>
        <w:pStyle w:val="Normal"/>
        <w:spacing w:before="0" w:after="160"/>
        <w:rPr/>
      </w:pPr>
      <w:r>
        <w:rPr>
          <w:rFonts w:eastAsia="Arial" w:cs="Arial" w:ascii="Arial" w:hAnsi="Arial"/>
          <w:b w:val="false"/>
          <w:bCs w:val="false"/>
          <w:color w:val="333333"/>
          <w:sz w:val="22"/>
          <w:szCs w:val="22"/>
        </w:rPr>
        <w:t>When compliance frameworks (PCI-DSS, HIPAA, SOC 2, ISO 27001) require provable encryption between all services, the sidecar approach provides a single enforcement point. One PeerAuthentication CRD enforces STRICT mTLS across all services in a namespace — it is provably enforced at the infrastructure level, not dependent on each team correctly implementing TLS.</w:t>
      </w:r>
    </w:p>
    <w:p>
      <w:pPr>
        <w:pStyle w:val="Normal"/>
        <w:pBdr>
          <w:top w:val="single" w:sz="2" w:space="0" w:color="1565C0"/>
          <w:left w:val="single" w:sz="20" w:space="0" w:color="1565C0"/>
          <w:bottom w:val="single" w:sz="2" w:space="0" w:color="1565C0"/>
          <w:right w:val="single" w:sz="2" w:space="0" w:color="1565C0"/>
        </w:pBdr>
        <w:shd w:val="clear" w:fill="E3F2FD"/>
        <w:spacing w:before="0" w:after="160"/>
        <w:ind w:left="360" w:right="360"/>
        <w:rPr/>
      </w:pPr>
      <w:r>
        <w:rPr>
          <w:rFonts w:eastAsia="Arial" w:cs="Arial" w:ascii="Arial" w:hAnsi="Arial"/>
          <w:b/>
          <w:bCs/>
          <w:color w:val="1565C0"/>
          <w:sz w:val="22"/>
          <w:szCs w:val="22"/>
        </w:rPr>
        <w:t xml:space="preserve">SIDECAR WINS  </w:t>
      </w:r>
      <w:r>
        <w:rPr>
          <w:rFonts w:eastAsia="Arial" w:cs="Arial" w:ascii="Arial" w:hAnsi="Arial"/>
          <w:color w:val="333333"/>
          <w:sz w:val="22"/>
          <w:szCs w:val="22"/>
        </w:rPr>
        <w:t>Compliance requirements for mTLS: enforcing STRICT mTLS via PeerAuthentication is provably uniform across all services. Library-based TLS requires auditing each service's TLS configuration individually — an audit burden that grows linearly with service count.</w:t>
      </w:r>
    </w:p>
    <w:p>
      <w:pPr>
        <w:pStyle w:val="Heading2"/>
        <w:spacing w:before="280" w:after="100"/>
        <w:rPr/>
      </w:pPr>
      <w:r>
        <w:rPr>
          <w:rFonts w:eastAsia="Arial" w:cs="Arial" w:ascii="Arial" w:hAnsi="Arial"/>
          <w:b/>
          <w:bCs/>
          <w:color w:val="1565C0"/>
          <w:sz w:val="28"/>
          <w:szCs w:val="28"/>
        </w:rPr>
        <w:t>5.4 Large-Scale Systems (&gt;20 Services)</w:t>
      </w:r>
    </w:p>
    <w:p>
      <w:pPr>
        <w:pStyle w:val="Normal"/>
        <w:spacing w:before="0" w:after="160"/>
        <w:rPr/>
      </w:pPr>
      <w:r>
        <w:rPr>
          <w:rFonts w:eastAsia="Arial" w:cs="Arial" w:ascii="Arial" w:hAnsi="Arial"/>
          <w:b w:val="false"/>
          <w:bCs w:val="false"/>
          <w:color w:val="333333"/>
          <w:sz w:val="22"/>
          <w:szCs w:val="22"/>
        </w:rPr>
        <w:t>The operational leverage of the sidecar approach grows with scale. Policy changes applied once at the control plane affect all services. Security patches deployed once propagate everywhere. The maintenance cost of the sidecar approach is roughly O(1) with respect to number of services; the library approach is O(N).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Maintenance cost scaling:</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Task: apply new security policy (add audit header to all outbound calls)</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Sidecar (EnvoyFilter config):</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YAML file, kubectl apply, 30 seconds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Works for 10 services or 1000 services — same effort</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Library:</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Update each service's middleware/interceptor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10 services: 10 PRs, 10 code reviews, 10 deploys ~ 10 hours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100 services: 100 PRs, 100 code reviews, 100 deploys ~ 4 weeks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1000 services: nearly impractical</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Sidecar cost: O(1) — one change regardless of fleet size</w:t>
      </w:r>
    </w:p>
    <w:p>
      <w:pPr>
        <w:pStyle w:val="Normal"/>
        <w:pBdr>
          <w:left w:val="single" w:sz="14" w:space="0" w:color="1565C0"/>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Library cost: O(N) — grows linearly with service count</w:t>
      </w:r>
    </w:p>
    <w:p>
      <w:pPr>
        <w:pStyle w:val="Normal"/>
        <w:rPr/>
      </w:pPr>
      <w:r>
        <w:rPr/>
      </w:r>
      <w:r>
        <w:br w:type="page"/>
      </w:r>
    </w:p>
    <w:p>
      <w:pPr>
        <w:pStyle w:val="Heading1"/>
        <w:spacing w:before="0" w:after="120"/>
        <w:rPr/>
      </w:pPr>
      <w:r>
        <w:rPr>
          <w:rFonts w:eastAsia="Arial" w:cs="Arial" w:ascii="Arial" w:hAnsi="Arial"/>
          <w:b/>
          <w:bCs/>
          <w:color w:val="0D1B2A"/>
          <w:sz w:val="40"/>
          <w:szCs w:val="40"/>
        </w:rPr>
        <w:t>6. When the Library Approach Wins</w:t>
      </w:r>
    </w:p>
    <w:p>
      <w:pPr>
        <w:pStyle w:val="Normal"/>
        <w:pBdr>
          <w:bottom w:val="single" w:sz="8" w:space="1" w:color="1B5E20"/>
        </w:pBdr>
        <w:spacing w:before="0" w:after="160"/>
        <w:rPr/>
      </w:pPr>
      <w:r>
        <w:rPr/>
      </w:r>
    </w:p>
    <w:p>
      <w:pPr>
        <w:pStyle w:val="Heading2"/>
        <w:spacing w:before="280" w:after="100"/>
        <w:rPr/>
      </w:pPr>
      <w:r>
        <w:rPr>
          <w:rFonts w:eastAsia="Arial" w:cs="Arial" w:ascii="Arial" w:hAnsi="Arial"/>
          <w:b/>
          <w:bCs/>
          <w:color w:val="1B5E20"/>
          <w:sz w:val="28"/>
          <w:szCs w:val="28"/>
        </w:rPr>
        <w:t>6.1 Performance-Critical Applications</w:t>
      </w:r>
    </w:p>
    <w:p>
      <w:pPr>
        <w:pStyle w:val="Normal"/>
        <w:spacing w:before="0" w:after="160"/>
        <w:rPr/>
      </w:pPr>
      <w:r>
        <w:rPr>
          <w:rFonts w:eastAsia="Arial" w:cs="Arial" w:ascii="Arial" w:hAnsi="Arial"/>
          <w:b w:val="false"/>
          <w:bCs w:val="false"/>
          <w:color w:val="333333"/>
          <w:sz w:val="22"/>
          <w:szCs w:val="22"/>
        </w:rPr>
        <w:t>When an application is latency-sensitive (sub-millisecond P99 SLAs, financial trading, real-time gaming, high-frequency cache lookups), the 1-5ms sidecar overhead per call is unacceptable. Library-based resilience adds microseconds, not milliseconds.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High-frequency trading system — latency SLA: P99 &lt; 2ms end-to-end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Sidecar adds 1-5ms per hop → violates SLA</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Library adds ~5 microseconds → acceptable</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@CircuitBreaker(name = "marketDataFeed")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public MarketData getLatestPrice(String symbol)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In-process circuit breaker: ~5 microsecond check</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No loopback TCP, no iptables, no Envoy processing</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marketDataClient.getPrice(symbol);</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Real-time multiplayer game: server ticks every 50ms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Sidecar adds 2ms per internal call = 4% of tick budget per call</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Multiple calls per tick: easily exceeds tick budget</w:t>
      </w:r>
    </w:p>
    <w:p>
      <w:pPr>
        <w:pStyle w:val="Normal"/>
        <w:pBdr>
          <w:left w:val="single" w:sz="14" w:space="0" w:color="1B5E20"/>
        </w:pBdr>
        <w:shd w:val="clear" w:fill="F5F5F5"/>
        <w:spacing w:before="0" w:after="160"/>
        <w:ind w:left="360"/>
        <w:rPr/>
      </w:pPr>
      <w:r>
        <w:rPr>
          <w:rFonts w:eastAsia="Courier New" w:cs="Courier New" w:ascii="Courier New" w:hAnsi="Courier New"/>
          <w:color w:val="1A1A1A"/>
          <w:sz w:val="18"/>
          <w:szCs w:val="18"/>
        </w:rPr>
        <w:t>// Library overhead: negligible</w:t>
      </w:r>
    </w:p>
    <w:p>
      <w:pPr>
        <w:pStyle w:val="Normal"/>
        <w:pBdr>
          <w:top w:val="single" w:sz="2" w:space="0" w:color="1B5E20"/>
          <w:left w:val="single" w:sz="20" w:space="0" w:color="1B5E20"/>
          <w:bottom w:val="single" w:sz="2" w:space="0" w:color="1B5E20"/>
          <w:right w:val="single" w:sz="2" w:space="0" w:color="1B5E20"/>
        </w:pBdr>
        <w:shd w:val="clear" w:fill="E8F5E9"/>
        <w:spacing w:before="0" w:after="160"/>
        <w:ind w:left="360" w:right="360"/>
        <w:rPr/>
      </w:pPr>
      <w:r>
        <w:rPr>
          <w:rFonts w:eastAsia="Arial" w:cs="Arial" w:ascii="Arial" w:hAnsi="Arial"/>
          <w:b/>
          <w:bCs/>
          <w:color w:val="1B5E20"/>
          <w:sz w:val="22"/>
          <w:szCs w:val="22"/>
        </w:rPr>
        <w:t xml:space="preserve">LIBRARY WINS  </w:t>
      </w:r>
      <w:r>
        <w:rPr>
          <w:rFonts w:eastAsia="Arial" w:cs="Arial" w:ascii="Arial" w:hAnsi="Arial"/>
          <w:color w:val="333333"/>
          <w:sz w:val="22"/>
          <w:szCs w:val="22"/>
        </w:rPr>
        <w:t>Performance-critical path: if your SLA requires sub-10ms P99 latency and involves multiple service calls, the sidecar's 1-5ms overhead per hop becomes a significant budget item. Library-based resilience is the right choice.</w:t>
      </w:r>
    </w:p>
    <w:p>
      <w:pPr>
        <w:pStyle w:val="Heading2"/>
        <w:spacing w:before="280" w:after="100"/>
        <w:rPr/>
      </w:pPr>
      <w:r>
        <w:rPr>
          <w:rFonts w:eastAsia="Arial" w:cs="Arial" w:ascii="Arial" w:hAnsi="Arial"/>
          <w:b/>
          <w:bCs/>
          <w:color w:val="1B5E20"/>
          <w:sz w:val="28"/>
          <w:szCs w:val="28"/>
        </w:rPr>
        <w:t>6.2 Single Language, Homogeneous Fleet</w:t>
      </w:r>
    </w:p>
    <w:p>
      <w:pPr>
        <w:pStyle w:val="Normal"/>
        <w:spacing w:before="0" w:after="160"/>
        <w:rPr/>
      </w:pPr>
      <w:r>
        <w:rPr>
          <w:rFonts w:eastAsia="Arial" w:cs="Arial" w:ascii="Arial" w:hAnsi="Arial"/>
          <w:b w:val="false"/>
          <w:bCs w:val="false"/>
          <w:color w:val="333333"/>
          <w:sz w:val="22"/>
          <w:szCs w:val="22"/>
        </w:rPr>
        <w:t>The sidecar's language-agnostic advantage only matters when multiple languages exist. If every service in the fleet is written in Java (or Kotlin, or all Go, or all Python), a single mature library provides all the same functionality without the operational overhead of a service mesh.</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All-Java microservices company (common in enterprise):</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20 Spring Boot services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All use: Resilience4j 2.x, Micrometer, Spring Cloud Sleuth</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All configured via: application.yml (same structure, same keys)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All upgraded together: one pom.xml change (Maven BOM)</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Sidecar would add: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500MB extra RAM (20 pods * 25MB Linkerd or 75MB Envoy)</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tooling for platform team to learn</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Quarterly mesh upgrade cycles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failure modes to debug</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Library provides: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Circuit breaking, retries, rate limiting, bulkhead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Prometheus metrics (via Spring Boot Actuator)</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Distributed tracing (via Spring Cloud Sleuth / Micrometer Tracing)</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Familiar Spring configuration model</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Zero additional RAM overhead</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Conclusion: library wins. Not because it is better in general,</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but because the sidecar's main advantage (language independence)</w:t>
      </w:r>
    </w:p>
    <w:p>
      <w:pPr>
        <w:pStyle w:val="Normal"/>
        <w:pBdr>
          <w:left w:val="single" w:sz="14" w:space="0" w:color="1B5E20"/>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does not apply here.</w:t>
      </w:r>
    </w:p>
    <w:p>
      <w:pPr>
        <w:pStyle w:val="Normal"/>
        <w:pBdr>
          <w:top w:val="single" w:sz="2" w:space="0" w:color="1B5E20"/>
          <w:left w:val="single" w:sz="20" w:space="0" w:color="1B5E20"/>
          <w:bottom w:val="single" w:sz="2" w:space="0" w:color="1B5E20"/>
          <w:right w:val="single" w:sz="2" w:space="0" w:color="1B5E20"/>
        </w:pBdr>
        <w:shd w:val="clear" w:fill="E8F5E9"/>
        <w:spacing w:before="0" w:after="160"/>
        <w:ind w:left="360" w:right="360"/>
        <w:rPr/>
      </w:pPr>
      <w:r>
        <w:rPr>
          <w:rFonts w:eastAsia="Arial" w:cs="Arial" w:ascii="Arial" w:hAnsi="Arial"/>
          <w:b/>
          <w:bCs/>
          <w:color w:val="1B5E20"/>
          <w:sz w:val="22"/>
          <w:szCs w:val="22"/>
        </w:rPr>
        <w:t xml:space="preserve">LIBRARY WINS  </w:t>
      </w:r>
      <w:r>
        <w:rPr>
          <w:rFonts w:eastAsia="Arial" w:cs="Arial" w:ascii="Arial" w:hAnsi="Arial"/>
          <w:color w:val="333333"/>
          <w:sz w:val="22"/>
          <w:szCs w:val="22"/>
        </w:rPr>
        <w:t>Homogeneous single-language fleet: the sidecar's primary advantage is language agnosticism. When that advantage is irrelevant (all Java), the library approach delivers equivalent functionality with lower operational overhead.</w:t>
      </w:r>
    </w:p>
    <w:p>
      <w:pPr>
        <w:pStyle w:val="Heading2"/>
        <w:spacing w:before="280" w:after="100"/>
        <w:rPr/>
      </w:pPr>
      <w:r>
        <w:rPr>
          <w:rFonts w:eastAsia="Arial" w:cs="Arial" w:ascii="Arial" w:hAnsi="Arial"/>
          <w:b/>
          <w:bCs/>
          <w:color w:val="1B5E20"/>
          <w:sz w:val="28"/>
          <w:szCs w:val="28"/>
        </w:rPr>
        <w:t>6.3 Simple Deployments / Small Teams</w:t>
      </w:r>
    </w:p>
    <w:p>
      <w:pPr>
        <w:pStyle w:val="Normal"/>
        <w:spacing w:before="0" w:after="160"/>
        <w:rPr/>
      </w:pPr>
      <w:r>
        <w:rPr>
          <w:rFonts w:eastAsia="Arial" w:cs="Arial" w:ascii="Arial" w:hAnsi="Arial"/>
          <w:b w:val="false"/>
          <w:bCs w:val="false"/>
          <w:color w:val="333333"/>
          <w:sz w:val="22"/>
          <w:szCs w:val="22"/>
        </w:rPr>
        <w:t>A service mesh requires: Kubernetes expertise, platform engineering capacity, learning new CRDs and debugging tools, quarterly upgrade cycles, and understanding new failure modes (sidecar injection failures, iptables misconfiguration, control plane outages). For teams of 3-5 engineers, or organizations with fewer than 10 services, this operational investment rarely pays off.</w:t>
      </w:r>
    </w:p>
    <w:p>
      <w:pPr>
        <w:pStyle w:val="Normal"/>
        <w:pBdr>
          <w:top w:val="single" w:sz="2" w:space="0" w:color="1B5E20"/>
          <w:left w:val="single" w:sz="20" w:space="0" w:color="1B5E20"/>
          <w:bottom w:val="single" w:sz="2" w:space="0" w:color="1B5E20"/>
          <w:right w:val="single" w:sz="2" w:space="0" w:color="1B5E20"/>
        </w:pBdr>
        <w:shd w:val="clear" w:fill="E8F5E9"/>
        <w:spacing w:before="0" w:after="160"/>
        <w:ind w:left="360" w:right="360"/>
        <w:rPr/>
      </w:pPr>
      <w:r>
        <w:rPr>
          <w:rFonts w:eastAsia="Arial" w:cs="Arial" w:ascii="Arial" w:hAnsi="Arial"/>
          <w:b/>
          <w:bCs/>
          <w:color w:val="1B5E20"/>
          <w:sz w:val="22"/>
          <w:szCs w:val="22"/>
        </w:rPr>
        <w:t xml:space="preserve">LIBRARY WINS  </w:t>
      </w:r>
      <w:r>
        <w:rPr>
          <w:rFonts w:eastAsia="Arial" w:cs="Arial" w:ascii="Arial" w:hAnsi="Arial"/>
          <w:color w:val="333333"/>
          <w:sz w:val="22"/>
          <w:szCs w:val="22"/>
        </w:rPr>
        <w:t>Small teams / small deployments: a service mesh is platform infrastructure that requires a platform team to own it. Without dedicated ownership, it becomes a poorly understood liability. For small deployments, libraries achieve the same resilience goals with familiar tools.</w:t>
      </w:r>
    </w:p>
    <w:p>
      <w:pPr>
        <w:pStyle w:val="Heading2"/>
        <w:spacing w:before="280" w:after="100"/>
        <w:rPr/>
      </w:pPr>
      <w:r>
        <w:rPr>
          <w:rFonts w:eastAsia="Arial" w:cs="Arial" w:ascii="Arial" w:hAnsi="Arial"/>
          <w:b/>
          <w:bCs/>
          <w:color w:val="1B5E20"/>
          <w:sz w:val="28"/>
          <w:szCs w:val="28"/>
        </w:rPr>
        <w:t>6.4 Rich Domain-Aware Fallback Logic</w:t>
      </w:r>
    </w:p>
    <w:p>
      <w:pPr>
        <w:pStyle w:val="Normal"/>
        <w:spacing w:before="0" w:after="160"/>
        <w:rPr/>
      </w:pPr>
      <w:r>
        <w:rPr>
          <w:rFonts w:eastAsia="Arial" w:cs="Arial" w:ascii="Arial" w:hAnsi="Arial"/>
          <w:b w:val="false"/>
          <w:bCs w:val="false"/>
          <w:color w:val="333333"/>
          <w:sz w:val="22"/>
          <w:szCs w:val="22"/>
        </w:rPr>
        <w:t>When circuit breakers and retries need to return domain-specific responses — serving stale cached data, queuing requests for async processing, returning a default 'safe' object — only the library approach can provide this. Sidecar circuit breakers return generic HTTP errors (503, 429) and have no concept of what an 'Order' or 'Product' is.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Real-world scenario: product catalog service circuit breaker</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When catalog service is down, show LAST KNOWN product data</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This requires access to the application's cache — impossible from sidecar</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@CircuitBreaker(name = "catalogService", fallbackMethod = "catalogFallback")</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public List&lt;Product&gt; getCatalog(String category)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catalogClient.getProducts(category);  // may fail</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Only a library can do this — sidecar cannot: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public List&lt;Product&gt; catalogFallback(String category, Exception e)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Serve stale data from Redis/in-memory cache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List&lt;Product&gt; cached = productCache.get(category);</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(cached != null)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log.info("Serving cached catalog for {}. Catalog service down.", category);</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cached;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No cache: return empty list (graceful degradation)</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Collections.emptyList();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Sidecar circuit breaker would return: HTTP 503</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Library returns: List of Product objects from cache</w:t>
      </w:r>
    </w:p>
    <w:p>
      <w:pPr>
        <w:pStyle w:val="Normal"/>
        <w:pBdr>
          <w:left w:val="single" w:sz="14" w:space="0" w:color="1B5E20"/>
        </w:pBdr>
        <w:shd w:val="clear" w:fill="F5F5F5"/>
        <w:spacing w:before="0" w:after="160"/>
        <w:ind w:left="360"/>
        <w:rPr/>
      </w:pPr>
      <w:r>
        <w:rPr>
          <w:rFonts w:eastAsia="Courier New" w:cs="Courier New" w:ascii="Courier New" w:hAnsi="Courier New"/>
          <w:color w:val="1A1A1A"/>
          <w:sz w:val="18"/>
          <w:szCs w:val="18"/>
        </w:rPr>
        <w:t>// For the user: sidecar shows error page; library shows stale products</w:t>
      </w:r>
    </w:p>
    <w:p>
      <w:pPr>
        <w:pStyle w:val="Normal"/>
        <w:rPr/>
      </w:pPr>
      <w:r>
        <w:rPr/>
      </w:r>
      <w:r>
        <w:br w:type="page"/>
      </w:r>
    </w:p>
    <w:p>
      <w:pPr>
        <w:pStyle w:val="Normal"/>
        <w:spacing w:before="0" w:after="0"/>
        <w:rPr/>
      </w:pPr>
      <w:r>
        <w:rPr/>
      </w:r>
      <w:r>
        <w:br w:type="page"/>
      </w:r>
    </w:p>
    <w:p>
      <w:pPr>
        <w:pStyle w:val="Heading1"/>
        <w:shd w:val="clear" w:fill="4A148C"/>
        <w:spacing w:before="0" w:after="60"/>
        <w:ind w:left="240" w:right="240"/>
        <w:rPr/>
      </w:pPr>
      <w:r>
        <w:rPr>
          <w:rFonts w:eastAsia="Arial" w:cs="Arial" w:ascii="Arial" w:hAnsi="Arial"/>
          <w:b/>
          <w:bCs/>
          <w:color w:val="FFFFFF"/>
          <w:sz w:val="44"/>
          <w:szCs w:val="44"/>
        </w:rPr>
        <w:t>7. The Hybrid Approach</w:t>
      </w:r>
    </w:p>
    <w:p>
      <w:pPr>
        <w:pStyle w:val="Normal"/>
        <w:shd w:val="clear" w:fill="F3E5F5"/>
        <w:spacing w:before="0" w:after="200"/>
        <w:ind w:left="240" w:right="240"/>
        <w:rPr/>
      </w:pPr>
      <w:r>
        <w:rPr>
          <w:rFonts w:eastAsia="Arial" w:cs="Arial" w:ascii="Arial" w:hAnsi="Arial"/>
          <w:color w:val="4A148C"/>
          <w:sz w:val="24"/>
          <w:szCs w:val="24"/>
        </w:rPr>
        <w:t>Sidecar for Infrastructure Concerns + Library for Business-Level Resilience</w:t>
      </w:r>
    </w:p>
    <w:p>
      <w:pPr>
        <w:pStyle w:val="Normal"/>
        <w:pBdr>
          <w:bottom w:val="single" w:sz="8" w:space="1" w:color="4A148C"/>
        </w:pBdr>
        <w:spacing w:before="0" w:after="160"/>
        <w:rPr/>
      </w:pPr>
      <w:r>
        <w:rPr/>
      </w:r>
    </w:p>
    <w:p>
      <w:pPr>
        <w:pStyle w:val="Heading2"/>
        <w:spacing w:before="280" w:after="100"/>
        <w:rPr/>
      </w:pPr>
      <w:r>
        <w:rPr>
          <w:rFonts w:eastAsia="Arial" w:cs="Arial" w:ascii="Arial" w:hAnsi="Arial"/>
          <w:b/>
          <w:bCs/>
          <w:color w:val="4A148C"/>
          <w:sz w:val="28"/>
          <w:szCs w:val="28"/>
        </w:rPr>
        <w:t>7.1 The Core Idea</w:t>
      </w:r>
    </w:p>
    <w:p>
      <w:pPr>
        <w:pStyle w:val="Normal"/>
        <w:spacing w:before="0" w:after="160"/>
        <w:rPr/>
      </w:pPr>
      <w:r>
        <w:rPr>
          <w:rFonts w:eastAsia="Arial" w:cs="Arial" w:ascii="Arial" w:hAnsi="Arial"/>
          <w:b w:val="false"/>
          <w:bCs w:val="false"/>
          <w:color w:val="333333"/>
          <w:sz w:val="22"/>
          <w:szCs w:val="22"/>
        </w:rPr>
        <w:t>The sidecar vs library debate is often framed as a binary choice, but the most pragmatic production architectures use both simultaneously — each in its appropriate domain. The hybrid approach recognises that infrastructure concerns and business resilience concerns have different characteristics and different owners, and should be addressed by different mechanisms.</w:t>
      </w:r>
    </w:p>
    <w:p>
      <w:pPr>
        <w:pStyle w:val="Normal"/>
        <w:pBdr>
          <w:top w:val="single" w:sz="2" w:space="0" w:color="4A148C"/>
          <w:left w:val="single" w:sz="20" w:space="0" w:color="4A148C"/>
          <w:bottom w:val="single" w:sz="2" w:space="0" w:color="4A148C"/>
          <w:right w:val="single" w:sz="2" w:space="0" w:color="4A148C"/>
        </w:pBdr>
        <w:shd w:val="clear" w:fill="F3E5F5"/>
        <w:spacing w:before="0" w:after="160"/>
        <w:ind w:left="360" w:right="360"/>
        <w:rPr/>
      </w:pPr>
      <w:r>
        <w:rPr>
          <w:rFonts w:eastAsia="Arial" w:cs="Arial" w:ascii="Arial" w:hAnsi="Arial"/>
          <w:b/>
          <w:bCs/>
          <w:color w:val="4A148C"/>
          <w:sz w:val="22"/>
          <w:szCs w:val="22"/>
        </w:rPr>
        <w:t xml:space="preserve">HYBRID  </w:t>
      </w:r>
      <w:r>
        <w:rPr>
          <w:rFonts w:eastAsia="Arial" w:cs="Arial" w:ascii="Arial" w:hAnsi="Arial"/>
          <w:color w:val="333333"/>
          <w:sz w:val="22"/>
          <w:szCs w:val="22"/>
        </w:rPr>
        <w:t>Hybrid principle: use the sidecar for infrastructure concerns that benefit from language-agnostic, centrally-managed, uniformly-applied policies. Use the library for business resilience that requires domain knowledge, rich fallback logic, or fine-grained per-method control.</w:t>
      </w:r>
    </w:p>
    <w:p>
      <w:pPr>
        <w:pStyle w:val="Heading2"/>
        <w:spacing w:before="280" w:after="100"/>
        <w:rPr/>
      </w:pPr>
      <w:r>
        <w:rPr>
          <w:rFonts w:eastAsia="Arial" w:cs="Arial" w:ascii="Arial" w:hAnsi="Arial"/>
          <w:b/>
          <w:bCs/>
          <w:color w:val="4A148C"/>
          <w:sz w:val="28"/>
          <w:szCs w:val="28"/>
        </w:rPr>
        <w:t>7.2 Responsibility Division in the Hybrid Model</w:t>
      </w:r>
    </w:p>
    <w:tbl>
      <w:tblPr>
        <w:tblW w:w="9360" w:type="dxa"/>
        <w:jc w:val="left"/>
        <w:tblInd w:w="121" w:type="dxa"/>
        <w:tblLayout w:type="fixed"/>
        <w:tblCellMar>
          <w:top w:w="90" w:type="dxa"/>
          <w:left w:w="120" w:type="dxa"/>
          <w:bottom w:w="90" w:type="dxa"/>
          <w:right w:w="120" w:type="dxa"/>
        </w:tblCellMar>
      </w:tblPr>
      <w:tblGrid>
        <w:gridCol w:w="2600"/>
        <w:gridCol w:w="2400"/>
        <w:gridCol w:w="4360"/>
      </w:tblGrid>
      <w:tr>
        <w:trPr>
          <w:tblHeader w:val="true"/>
        </w:trPr>
        <w:tc>
          <w:tcPr>
            <w:tcW w:w="26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Concern</w:t>
            </w:r>
          </w:p>
        </w:tc>
        <w:tc>
          <w:tcPr>
            <w:tcW w:w="24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Hybrid Assignment</w:t>
            </w:r>
          </w:p>
        </w:tc>
        <w:tc>
          <w:tcPr>
            <w:tcW w:w="43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Rationale</w:t>
            </w:r>
          </w:p>
        </w:tc>
      </w:tr>
      <w:tr>
        <w:trPr/>
        <w:tc>
          <w:tcPr>
            <w:tcW w:w="26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mTLS between all services</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Sidecar (PeerAuthentication STRICT)</w:t>
            </w:r>
          </w:p>
        </w:tc>
        <w:tc>
          <w:tcPr>
            <w:tcW w:w="43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 code possible to enforce this uniformly via library across all languages</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Distributed tracing spans</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Sidecar (auto-created for every hop)</w:t>
            </w:r>
          </w:p>
        </w:tc>
        <w:tc>
          <w:tcPr>
            <w:tcW w:w="4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Zero code; consistent trace format regardless of language</w:t>
            </w:r>
          </w:p>
        </w:tc>
      </w:tr>
      <w:tr>
        <w:trPr/>
        <w:tc>
          <w:tcPr>
            <w:tcW w:w="26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Service-to-service metrics</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Sidecar (Envoy golden signals)</w:t>
            </w:r>
          </w:p>
        </w:tc>
        <w:tc>
          <w:tcPr>
            <w:tcW w:w="43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Automatic; same Prometheus labels for all services</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Per-service retry on transient failures</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Sidecar (VirtualService retries)</w:t>
            </w:r>
          </w:p>
        </w:tc>
        <w:tc>
          <w:tcPr>
            <w:tcW w:w="4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Uniform policy; platform team can tune without app deploy</w:t>
            </w:r>
          </w:p>
        </w:tc>
      </w:tr>
      <w:tr>
        <w:trPr/>
        <w:tc>
          <w:tcPr>
            <w:tcW w:w="26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Circuit breaker for downstream infra</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Sidecar (outlier detection)</w:t>
            </w:r>
          </w:p>
        </w:tc>
        <w:tc>
          <w:tcPr>
            <w:tcW w:w="43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Platform concern: protect all callers uniformly</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Rich fallback with domain objects</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Library (Resilience4j @CircuitBreaker)</w:t>
            </w:r>
          </w:p>
        </w:tc>
        <w:tc>
          <w:tcPr>
            <w:tcW w:w="4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Requires domain knowledge; sidecar cannot return a Product object</w:t>
            </w:r>
          </w:p>
        </w:tc>
      </w:tr>
      <w:tr>
        <w:trPr/>
        <w:tc>
          <w:tcPr>
            <w:tcW w:w="26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Business-rule-based retry (idempotency check)</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Library (Resilience4j @Retry)</w:t>
            </w:r>
          </w:p>
        </w:tc>
        <w:tc>
          <w:tcPr>
            <w:tcW w:w="43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Only app knows which operations are safe to retry</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Rate limiting per endpoint</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Both: sidecar for global limits, library for per-method fine-grained</w:t>
            </w:r>
          </w:p>
        </w:tc>
        <w:tc>
          <w:tcPr>
            <w:tcW w:w="4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Sidecar: protect service from overload. Library: per-method budgets.</w:t>
            </w:r>
          </w:p>
        </w:tc>
      </w:tr>
      <w:tr>
        <w:trPr/>
        <w:tc>
          <w:tcPr>
            <w:tcW w:w="26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Request timeouts</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Both: sidecar timeout as safety net, library timeout as SLA</w:t>
            </w:r>
          </w:p>
        </w:tc>
        <w:tc>
          <w:tcPr>
            <w:tcW w:w="43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Sidecar: outer timeout; library: inner timeout with proper fallback</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Log shipping</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Sidecar (Fluentd)</w:t>
            </w:r>
          </w:p>
        </w:tc>
        <w:tc>
          <w:tcPr>
            <w:tcW w:w="4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 code; works for any language; centralized enrichment</w:t>
            </w:r>
          </w:p>
        </w:tc>
      </w:tr>
    </w:tbl>
    <w:p>
      <w:pPr>
        <w:pStyle w:val="Normal"/>
        <w:spacing w:before="80" w:after="0"/>
        <w:rPr/>
      </w:pPr>
      <w:r>
        <w:rPr/>
      </w:r>
    </w:p>
    <w:p>
      <w:pPr>
        <w:pStyle w:val="Heading2"/>
        <w:spacing w:before="280" w:after="100"/>
        <w:rPr/>
      </w:pPr>
      <w:r>
        <w:rPr>
          <w:rFonts w:eastAsia="Arial" w:cs="Arial" w:ascii="Arial" w:hAnsi="Arial"/>
          <w:b/>
          <w:bCs/>
          <w:color w:val="4A148C"/>
          <w:sz w:val="28"/>
          <w:szCs w:val="28"/>
        </w:rPr>
        <w:t>7.3 Hybrid Architecture in Code</w:t>
      </w:r>
    </w:p>
    <w:p>
      <w:pPr>
        <w:pStyle w:val="Normal"/>
        <w:spacing w:before="0" w:after="160"/>
        <w:rPr/>
      </w:pPr>
      <w:r>
        <w:rPr>
          <w:rFonts w:eastAsia="Arial" w:cs="Arial" w:ascii="Arial" w:hAnsi="Arial"/>
          <w:b w:val="false"/>
          <w:bCs w:val="false"/>
          <w:color w:val="333333"/>
          <w:sz w:val="22"/>
          <w:szCs w:val="22"/>
        </w:rPr>
        <w:t>The hybrid model layers the sidecar's infrastructure policies with the application's library-based business resilience. The sidecar retry fires first (on network-level failures); the library retry fires for business-logic-level failures that the sidecar does not understand.</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Java service in hybrid architecture: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Sidecar handles: mTLS, distributed tracing, infrastructure-level retries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Library handles: business-domain fallbacks, idempotency-aware retries</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@Service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public class OrderService {</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Sidecar (VirtualService) handles network-level retries: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retryOn: gateway-error,connect-failure (sidecar retries these)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attempts: 3, perTryTimeout: 1500ms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Library handles business-level retries and fallback:</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@Retry(</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 "inventory",</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fallbackMethod = "inventoryFallback"</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@CircuitBreaker(</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 "inventory",</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fallbackMethod = "inventoryFallback"</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InventoryStatus checkInventory(String sku, int quantity)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Sidecar: already retried on 503/connect-failure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Library retry: retries on business-logic exception (e.g., SkuNotFoundException)</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inventoryClient.check(sku, quantity);</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Rich domain-aware fallback — impossible in sidecar</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InventoryStatus inventoryFallback(String sku, int quantity, Exception e)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Check local cache first</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InventoryStatus cached = inventoryCache.get(sku);</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(cached != null &amp;&amp; !cached.isExpired())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cached.withWarning("Inventory service degraded — showing cached data");</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Conservative fallback: assume in-stock to avoid lost sales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(business decision — only possible with domain knowledge)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log.warn("Inventory service down, assuming in-stock for SKU {}", sku);</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InventoryStatus.optimisticInStock(sku);</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What happens when inventory service has a transient failure: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1. App calls inventoryClient.check() → 503</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2. Sidecar (VirtualService): retries up to 3 times on 503</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3. If all 3 sidecar retries fail: sidecar returns 503 to app</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4. Resilience4j @Retry: retries the entire call sequence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5. If all retries fail: @CircuitBreaker opens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6. @CircuitBreaker calls inventoryFallback()</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7. App returns cached inventory or optimistic in-stock</w:t>
      </w:r>
    </w:p>
    <w:p>
      <w:pPr>
        <w:pStyle w:val="Normal"/>
        <w:pBdr>
          <w:left w:val="single" w:sz="14" w:space="0" w:color="4A148C"/>
        </w:pBdr>
        <w:shd w:val="clear" w:fill="F5F5F5"/>
        <w:spacing w:before="0" w:after="160"/>
        <w:ind w:left="360"/>
        <w:rPr/>
      </w:pPr>
      <w:r>
        <w:rPr>
          <w:rFonts w:eastAsia="Courier New" w:cs="Courier New" w:ascii="Courier New" w:hAnsi="Courier New"/>
          <w:color w:val="1A1A1A"/>
          <w:sz w:val="18"/>
          <w:szCs w:val="18"/>
        </w:rPr>
        <w:t>// User: sees a degraded but functional checkout flow</w:t>
      </w:r>
    </w:p>
    <w:p>
      <w:pPr>
        <w:pStyle w:val="Heading2"/>
        <w:spacing w:before="280" w:after="100"/>
        <w:rPr/>
      </w:pPr>
      <w:r>
        <w:rPr>
          <w:rFonts w:eastAsia="Arial" w:cs="Arial" w:ascii="Arial" w:hAnsi="Arial"/>
          <w:b/>
          <w:bCs/>
          <w:color w:val="4A148C"/>
          <w:sz w:val="28"/>
          <w:szCs w:val="28"/>
        </w:rPr>
        <w:t>7.4 Hybrid Configuration: Avoiding Double-Counting</w:t>
      </w:r>
    </w:p>
    <w:p>
      <w:pPr>
        <w:pStyle w:val="Normal"/>
        <w:spacing w:before="0" w:after="160"/>
        <w:rPr/>
      </w:pPr>
      <w:r>
        <w:rPr>
          <w:rFonts w:eastAsia="Arial" w:cs="Arial" w:ascii="Arial" w:hAnsi="Arial"/>
          <w:b w:val="false"/>
          <w:bCs w:val="false"/>
          <w:color w:val="333333"/>
          <w:sz w:val="22"/>
          <w:szCs w:val="22"/>
        </w:rPr>
        <w:t>When both the sidecar and the library implement retries, there is a risk of retry multiplication: the library retries 3 times, and for each attempt, the sidecar retries 3 times — resulting in up to 9 total upstream calls for what should be 1 call. This must be coordinated.</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Coordinating sidecar and library retries — avoid retry storms</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Sidecar (VirtualService) — handles infrastructure/network failures: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retries: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attempts: 2          # keep low — library handles business retries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perTryTimeout: 1s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retryOn: gateway-error,connect-failure   # network-level only</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NOT retrying on: 5xx (app errors) — let library handle those</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Library (Resilience4j) — handles business/application failures: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resilience4j:</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retry:</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instances: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inventory:</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maxAttempts: 3</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waitDuration: 500ms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retryExceptions: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java.util.concurrent.TimeoutException</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com.example.InventoryServiceException   # business exception</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ignoreExceptions: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com.example.InventoryNotFoundException  # NOT retryable — SKU does not exist</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Total calls possible (worst case): 2 sidecar * 3 library = 6 calls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But sidecar and library retry on DIFFERENT conditions: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sidecar: network-level (503, connect-failure)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library: application-level (TimeoutException, InventoryServiceException)</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Little overlap → limited multiplication</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OR: disable sidecar retries if library handles everything</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retries: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attempts: 1   # effectively disables sidecar retries</w:t>
      </w:r>
    </w:p>
    <w:p>
      <w:pPr>
        <w:pStyle w:val="Normal"/>
        <w:pBdr>
          <w:left w:val="single" w:sz="14" w:space="0" w:color="4A148C"/>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Let library control all retry behavior</w:t>
      </w:r>
    </w:p>
    <w:p>
      <w:pPr>
        <w:pStyle w:val="Heading2"/>
        <w:spacing w:before="280" w:after="100"/>
        <w:rPr/>
      </w:pPr>
      <w:r>
        <w:rPr>
          <w:rFonts w:eastAsia="Arial" w:cs="Arial" w:ascii="Arial" w:hAnsi="Arial"/>
          <w:b/>
          <w:bCs/>
          <w:color w:val="4A148C"/>
          <w:sz w:val="28"/>
          <w:szCs w:val="28"/>
        </w:rPr>
        <w:t>7.5 Hybrid in Practice: The Istio + Resilience4j Stack</w:t>
      </w:r>
    </w:p>
    <w:p>
      <w:pPr>
        <w:pStyle w:val="Normal"/>
        <w:spacing w:before="0" w:after="160"/>
        <w:rPr/>
      </w:pPr>
      <w:r>
        <w:rPr>
          <w:rFonts w:eastAsia="Arial" w:cs="Arial" w:ascii="Arial" w:hAnsi="Arial"/>
          <w:b w:val="false"/>
          <w:bCs w:val="false"/>
          <w:color w:val="333333"/>
          <w:sz w:val="22"/>
          <w:szCs w:val="22"/>
        </w:rPr>
        <w:t>The most common hybrid stack in enterprise Java microservices: Istio (or Linkerd) for infrastructure concerns, Spring Boot + Resilience4j for business resilience.</w:t>
      </w:r>
    </w:p>
    <w:tbl>
      <w:tblPr>
        <w:tblW w:w="9360" w:type="dxa"/>
        <w:jc w:val="left"/>
        <w:tblInd w:w="121" w:type="dxa"/>
        <w:tblLayout w:type="fixed"/>
        <w:tblCellMar>
          <w:top w:w="90" w:type="dxa"/>
          <w:left w:w="120" w:type="dxa"/>
          <w:bottom w:w="90" w:type="dxa"/>
          <w:right w:w="120" w:type="dxa"/>
        </w:tblCellMar>
      </w:tblPr>
      <w:tblGrid>
        <w:gridCol w:w="2199"/>
        <w:gridCol w:w="2201"/>
        <w:gridCol w:w="2400"/>
        <w:gridCol w:w="2559"/>
      </w:tblGrid>
      <w:tr>
        <w:trPr>
          <w:tblHeader w:val="true"/>
        </w:trPr>
        <w:tc>
          <w:tcPr>
            <w:tcW w:w="21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Concern</w:t>
            </w:r>
          </w:p>
        </w:tc>
        <w:tc>
          <w:tcPr>
            <w:tcW w:w="22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Tool</w:t>
            </w:r>
          </w:p>
        </w:tc>
        <w:tc>
          <w:tcPr>
            <w:tcW w:w="24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Configuration Location</w:t>
            </w:r>
          </w:p>
        </w:tc>
        <w:tc>
          <w:tcPr>
            <w:tcW w:w="255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Team Owner</w:t>
            </w:r>
          </w:p>
        </w:tc>
      </w:tr>
      <w:tr>
        <w:trPr/>
        <w:tc>
          <w:tcPr>
            <w:tcW w:w="2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mTLS between all services</w:t>
            </w:r>
          </w:p>
        </w:tc>
        <w:tc>
          <w:tcPr>
            <w:tcW w:w="22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Istio PeerAuthentication</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K8s YAML in platform repo</w:t>
            </w:r>
          </w:p>
        </w:tc>
        <w:tc>
          <w:tcPr>
            <w:tcW w:w="25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Platform team</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Service access control (which svc can call which)</w:t>
            </w:r>
          </w:p>
        </w:tc>
        <w:tc>
          <w:tcPr>
            <w:tcW w:w="2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Istio AuthorizationPolicy</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K8s YAML in platform repo</w:t>
            </w:r>
          </w:p>
        </w:tc>
        <w:tc>
          <w:tcPr>
            <w:tcW w:w="25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Platform team</w:t>
            </w:r>
          </w:p>
        </w:tc>
      </w:tr>
      <w:tr>
        <w:trPr/>
        <w:tc>
          <w:tcPr>
            <w:tcW w:w="2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Infrastructure-level retries (network errors)</w:t>
            </w:r>
          </w:p>
        </w:tc>
        <w:tc>
          <w:tcPr>
            <w:tcW w:w="22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Istio VirtualService</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K8s YAML in platform repo</w:t>
            </w:r>
          </w:p>
        </w:tc>
        <w:tc>
          <w:tcPr>
            <w:tcW w:w="25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Platform team</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Circuit breaking (eject bad endpoints)</w:t>
            </w:r>
          </w:p>
        </w:tc>
        <w:tc>
          <w:tcPr>
            <w:tcW w:w="2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Istio DestinationRule outlierDetection</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K8s YAML in platform repo</w:t>
            </w:r>
          </w:p>
        </w:tc>
        <w:tc>
          <w:tcPr>
            <w:tcW w:w="25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Platform team</w:t>
            </w:r>
          </w:p>
        </w:tc>
      </w:tr>
      <w:tr>
        <w:trPr/>
        <w:tc>
          <w:tcPr>
            <w:tcW w:w="2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Distributed tracing (span creation)</w:t>
            </w:r>
          </w:p>
        </w:tc>
        <w:tc>
          <w:tcPr>
            <w:tcW w:w="22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Istio Envoy sidecar (auto)</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None — automatic</w:t>
            </w:r>
          </w:p>
        </w:tc>
        <w:tc>
          <w:tcPr>
            <w:tcW w:w="25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Platform team</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Golden signal metrics (all calls)</w:t>
            </w:r>
          </w:p>
        </w:tc>
        <w:tc>
          <w:tcPr>
            <w:tcW w:w="2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Istio Envoy sidecar (auto)</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None — automatic</w:t>
            </w:r>
          </w:p>
        </w:tc>
        <w:tc>
          <w:tcPr>
            <w:tcW w:w="25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Platform team</w:t>
            </w:r>
          </w:p>
        </w:tc>
      </w:tr>
      <w:tr>
        <w:trPr/>
        <w:tc>
          <w:tcPr>
            <w:tcW w:w="2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Log shipping</w:t>
            </w:r>
          </w:p>
        </w:tc>
        <w:tc>
          <w:tcPr>
            <w:tcW w:w="22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Fluentd sidecar</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ConfigMap in app repo</w:t>
            </w:r>
          </w:p>
        </w:tc>
        <w:tc>
          <w:tcPr>
            <w:tcW w:w="25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Platform team</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Business-level circuit breaker (domain fallback)</w:t>
            </w:r>
          </w:p>
        </w:tc>
        <w:tc>
          <w:tcPr>
            <w:tcW w:w="2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Resilience4j @CircuitBreaker</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application.yml in app repo</w:t>
            </w:r>
          </w:p>
        </w:tc>
        <w:tc>
          <w:tcPr>
            <w:tcW w:w="25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App team</w:t>
            </w:r>
          </w:p>
        </w:tc>
      </w:tr>
      <w:tr>
        <w:trPr/>
        <w:tc>
          <w:tcPr>
            <w:tcW w:w="2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Idempotency-aware retry (business exceptions)</w:t>
            </w:r>
          </w:p>
        </w:tc>
        <w:tc>
          <w:tcPr>
            <w:tcW w:w="22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Resilience4j @Retry</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application.yml in app repo</w:t>
            </w:r>
          </w:p>
        </w:tc>
        <w:tc>
          <w:tcPr>
            <w:tcW w:w="25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App team</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Request timeout (SLA enforcement)</w:t>
            </w:r>
          </w:p>
        </w:tc>
        <w:tc>
          <w:tcPr>
            <w:tcW w:w="2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Both: VirtualService + @TimeLimiter</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YAML + application.yml</w:t>
            </w:r>
          </w:p>
        </w:tc>
        <w:tc>
          <w:tcPr>
            <w:tcW w:w="25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Both teams (coordinate)</w:t>
            </w:r>
          </w:p>
        </w:tc>
      </w:tr>
      <w:tr>
        <w:trPr/>
        <w:tc>
          <w:tcPr>
            <w:tcW w:w="2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Business metrics (domain-specific)</w:t>
            </w:r>
          </w:p>
        </w:tc>
        <w:tc>
          <w:tcPr>
            <w:tcW w:w="22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Micrometer + Prometheus client</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Application code + application.yml</w:t>
            </w:r>
          </w:p>
        </w:tc>
        <w:tc>
          <w:tcPr>
            <w:tcW w:w="25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App team</w:t>
            </w:r>
          </w:p>
        </w:tc>
      </w:tr>
    </w:tbl>
    <w:p>
      <w:pPr>
        <w:pStyle w:val="Normal"/>
        <w:spacing w:before="80" w:after="0"/>
        <w:rPr/>
      </w:pPr>
      <w:r>
        <w:rPr/>
      </w:r>
    </w:p>
    <w:p>
      <w:pPr>
        <w:pStyle w:val="Normal"/>
        <w:rPr/>
      </w:pPr>
      <w:r>
        <w:rPr/>
      </w:r>
      <w:r>
        <w:br w:type="page"/>
      </w:r>
    </w:p>
    <w:p>
      <w:pPr>
        <w:pStyle w:val="Heading1"/>
        <w:spacing w:before="0" w:after="120"/>
        <w:rPr/>
      </w:pPr>
      <w:r>
        <w:rPr>
          <w:rFonts w:eastAsia="Arial" w:cs="Arial" w:ascii="Arial" w:hAnsi="Arial"/>
          <w:b/>
          <w:bCs/>
          <w:color w:val="0D1B2A"/>
          <w:sz w:val="40"/>
          <w:szCs w:val="40"/>
        </w:rPr>
        <w:t>8. Decision Framework</w:t>
      </w:r>
    </w:p>
    <w:p>
      <w:pPr>
        <w:pStyle w:val="Normal"/>
        <w:pBdr>
          <w:bottom w:val="single" w:sz="8" w:space="1" w:color="1565C0"/>
        </w:pBdr>
        <w:spacing w:before="0" w:after="160"/>
        <w:rPr/>
      </w:pPr>
      <w:r>
        <w:rPr/>
      </w:r>
    </w:p>
    <w:p>
      <w:pPr>
        <w:pStyle w:val="Heading2"/>
        <w:spacing w:before="280" w:after="100"/>
        <w:rPr/>
      </w:pPr>
      <w:r>
        <w:rPr>
          <w:rFonts w:eastAsia="Arial" w:cs="Arial" w:ascii="Arial" w:hAnsi="Arial"/>
          <w:b/>
          <w:bCs/>
          <w:color w:val="1565C0"/>
          <w:sz w:val="28"/>
          <w:szCs w:val="28"/>
        </w:rPr>
        <w:t>8.1 Decision Tree</w:t>
      </w:r>
    </w:p>
    <w:p>
      <w:pPr>
        <w:pStyle w:val="Normal"/>
        <w:pBdr>
          <w:left w:val="single" w:sz="14" w:space="0" w:color="0D1B2A"/>
        </w:pBdr>
        <w:shd w:val="clear" w:fill="F5F5F5"/>
        <w:spacing w:before="0" w:after="36"/>
        <w:ind w:left="360"/>
        <w:rPr/>
      </w:pPr>
      <w:r>
        <w:rPr>
          <w:rFonts w:eastAsia="Courier New" w:cs="Courier New" w:ascii="Courier New" w:hAnsi="Courier New"/>
          <w:color w:val="1A1A1A"/>
          <w:sz w:val="18"/>
          <w:szCs w:val="18"/>
        </w:rPr>
        <w:t>Q1: How many programming languages does your service fleet use?</w:t>
      </w:r>
    </w:p>
    <w:p>
      <w:pPr>
        <w:pStyle w:val="Normal"/>
        <w:pBdr>
          <w:left w:val="single" w:sz="14" w:space="0" w:color="0D1B2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language → Strong signal for LIBRARY approach</w:t>
      </w:r>
    </w:p>
    <w:p>
      <w:pPr>
        <w:pStyle w:val="Normal"/>
        <w:pBdr>
          <w:left w:val="single" w:sz="14" w:space="0" w:color="0D1B2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 languages → Consider sidecar; weigh per-team expertise</w:t>
      </w:r>
    </w:p>
    <w:p>
      <w:pPr>
        <w:pStyle w:val="Normal"/>
        <w:pBdr>
          <w:left w:val="single" w:sz="14" w:space="0" w:color="0D1B2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 languages → Strong signal for SIDECAR approach</w:t>
      </w:r>
    </w:p>
    <w:p>
      <w:pPr>
        <w:pStyle w:val="Normal"/>
        <w:pBdr>
          <w:left w:val="single" w:sz="14" w:space="0" w:color="0D1B2A"/>
        </w:pBdr>
        <w:shd w:val="clear" w:fill="F5F5F5"/>
        <w:spacing w:before="0" w:after="36"/>
        <w:ind w:left="360"/>
        <w:rPr/>
      </w:pPr>
      <w:r>
        <w:rPr/>
      </w:r>
    </w:p>
    <w:p>
      <w:pPr>
        <w:pStyle w:val="Normal"/>
        <w:pBdr>
          <w:left w:val="single" w:sz="14" w:space="0" w:color="0D1B2A"/>
        </w:pBdr>
        <w:shd w:val="clear" w:fill="F5F5F5"/>
        <w:spacing w:before="0" w:after="36"/>
        <w:ind w:left="360"/>
        <w:rPr/>
      </w:pPr>
      <w:r>
        <w:rPr>
          <w:rFonts w:eastAsia="Courier New" w:cs="Courier New" w:ascii="Courier New" w:hAnsi="Courier New"/>
          <w:color w:val="1A1A1A"/>
          <w:sz w:val="18"/>
          <w:szCs w:val="18"/>
        </w:rPr>
        <w:t>Q2: What is your latency SLA?</w:t>
      </w:r>
    </w:p>
    <w:p>
      <w:pPr>
        <w:pStyle w:val="Normal"/>
        <w:pBdr>
          <w:left w:val="single" w:sz="14" w:space="0" w:color="0D1B2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P99 &lt; 10ms AND multi-hop calls → LIBRARY (sidecar overhead unacceptable)</w:t>
      </w:r>
    </w:p>
    <w:p>
      <w:pPr>
        <w:pStyle w:val="Normal"/>
        <w:pBdr>
          <w:left w:val="single" w:sz="14" w:space="0" w:color="0D1B2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P99 &gt; 50ms OR single-hop calls → SIDECAR overhead acceptable</w:t>
      </w:r>
    </w:p>
    <w:p>
      <w:pPr>
        <w:pStyle w:val="Normal"/>
        <w:pBdr>
          <w:left w:val="single" w:sz="14" w:space="0" w:color="0D1B2A"/>
        </w:pBdr>
        <w:shd w:val="clear" w:fill="F5F5F5"/>
        <w:spacing w:before="0" w:after="36"/>
        <w:ind w:left="360"/>
        <w:rPr/>
      </w:pPr>
      <w:r>
        <w:rPr/>
      </w:r>
    </w:p>
    <w:p>
      <w:pPr>
        <w:pStyle w:val="Normal"/>
        <w:pBdr>
          <w:left w:val="single" w:sz="14" w:space="0" w:color="0D1B2A"/>
        </w:pBdr>
        <w:shd w:val="clear" w:fill="F5F5F5"/>
        <w:spacing w:before="0" w:after="36"/>
        <w:ind w:left="360"/>
        <w:rPr/>
      </w:pPr>
      <w:r>
        <w:rPr>
          <w:rFonts w:eastAsia="Courier New" w:cs="Courier New" w:ascii="Courier New" w:hAnsi="Courier New"/>
          <w:color w:val="1A1A1A"/>
          <w:sz w:val="18"/>
          <w:szCs w:val="18"/>
        </w:rPr>
        <w:t>Q3: Do you have a dedicated platform/SRE team?</w:t>
      </w:r>
    </w:p>
    <w:p>
      <w:pPr>
        <w:pStyle w:val="Normal"/>
        <w:pBdr>
          <w:left w:val="single" w:sz="14" w:space="0" w:color="0D1B2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YES → SIDECAR (platform team can own and operate it properly)</w:t>
      </w:r>
    </w:p>
    <w:p>
      <w:pPr>
        <w:pStyle w:val="Normal"/>
        <w:pBdr>
          <w:left w:val="single" w:sz="14" w:space="0" w:color="0D1B2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  → LIBRARY (app teams own their own resilience — sidecar needs owner)</w:t>
      </w:r>
    </w:p>
    <w:p>
      <w:pPr>
        <w:pStyle w:val="Normal"/>
        <w:pBdr>
          <w:left w:val="single" w:sz="14" w:space="0" w:color="0D1B2A"/>
        </w:pBdr>
        <w:shd w:val="clear" w:fill="F5F5F5"/>
        <w:spacing w:before="0" w:after="36"/>
        <w:ind w:left="360"/>
        <w:rPr/>
      </w:pPr>
      <w:r>
        <w:rPr/>
      </w:r>
    </w:p>
    <w:p>
      <w:pPr>
        <w:pStyle w:val="Normal"/>
        <w:pBdr>
          <w:left w:val="single" w:sz="14" w:space="0" w:color="0D1B2A"/>
        </w:pBdr>
        <w:shd w:val="clear" w:fill="F5F5F5"/>
        <w:spacing w:before="0" w:after="36"/>
        <w:ind w:left="360"/>
        <w:rPr/>
      </w:pPr>
      <w:r>
        <w:rPr>
          <w:rFonts w:eastAsia="Courier New" w:cs="Courier New" w:ascii="Courier New" w:hAnsi="Courier New"/>
          <w:color w:val="1A1A1A"/>
          <w:sz w:val="18"/>
          <w:szCs w:val="18"/>
        </w:rPr>
        <w:t>Q4: How many services does your fleet have?</w:t>
      </w:r>
    </w:p>
    <w:p>
      <w:pPr>
        <w:pStyle w:val="Normal"/>
        <w:pBdr>
          <w:left w:val="single" w:sz="14" w:space="0" w:color="0D1B2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&lt; 10 services → LIBRARY (mesh overhead disproportionate)</w:t>
      </w:r>
    </w:p>
    <w:p>
      <w:pPr>
        <w:pStyle w:val="Normal"/>
        <w:pBdr>
          <w:left w:val="single" w:sz="14" w:space="0" w:color="0D1B2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10-25 services → Evaluate: is polyglot? does platform team exist?</w:t>
      </w:r>
    </w:p>
    <w:p>
      <w:pPr>
        <w:pStyle w:val="Normal"/>
        <w:pBdr>
          <w:left w:val="single" w:sz="14" w:space="0" w:color="0D1B2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25+ services → SIDECAR (O(1) maintenance cost pays off)</w:t>
      </w:r>
    </w:p>
    <w:p>
      <w:pPr>
        <w:pStyle w:val="Normal"/>
        <w:pBdr>
          <w:left w:val="single" w:sz="14" w:space="0" w:color="0D1B2A"/>
        </w:pBdr>
        <w:shd w:val="clear" w:fill="F5F5F5"/>
        <w:spacing w:before="0" w:after="36"/>
        <w:ind w:left="360"/>
        <w:rPr/>
      </w:pPr>
      <w:r>
        <w:rPr/>
      </w:r>
    </w:p>
    <w:p>
      <w:pPr>
        <w:pStyle w:val="Normal"/>
        <w:pBdr>
          <w:left w:val="single" w:sz="14" w:space="0" w:color="0D1B2A"/>
        </w:pBdr>
        <w:shd w:val="clear" w:fill="F5F5F5"/>
        <w:spacing w:before="0" w:after="36"/>
        <w:ind w:left="360"/>
        <w:rPr/>
      </w:pPr>
      <w:r>
        <w:rPr>
          <w:rFonts w:eastAsia="Courier New" w:cs="Courier New" w:ascii="Courier New" w:hAnsi="Courier New"/>
          <w:color w:val="1A1A1A"/>
          <w:sz w:val="18"/>
          <w:szCs w:val="18"/>
        </w:rPr>
        <w:t>Q5: Do you need compliance-level mTLS (PCI-DSS, HIPAA)?</w:t>
      </w:r>
    </w:p>
    <w:p>
      <w:pPr>
        <w:pStyle w:val="Normal"/>
        <w:pBdr>
          <w:left w:val="single" w:sz="14" w:space="0" w:color="0D1B2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YES → SIDECAR (provable uniform enforcement via PeerAuthentication)</w:t>
      </w:r>
    </w:p>
    <w:p>
      <w:pPr>
        <w:pStyle w:val="Normal"/>
        <w:pBdr>
          <w:left w:val="single" w:sz="14" w:space="0" w:color="0D1B2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  → Either approach acceptable</w:t>
      </w:r>
    </w:p>
    <w:p>
      <w:pPr>
        <w:pStyle w:val="Normal"/>
        <w:pBdr>
          <w:left w:val="single" w:sz="14" w:space="0" w:color="0D1B2A"/>
        </w:pBdr>
        <w:shd w:val="clear" w:fill="F5F5F5"/>
        <w:spacing w:before="0" w:after="36"/>
        <w:ind w:left="360"/>
        <w:rPr/>
      </w:pPr>
      <w:r>
        <w:rPr/>
      </w:r>
    </w:p>
    <w:p>
      <w:pPr>
        <w:pStyle w:val="Normal"/>
        <w:pBdr>
          <w:left w:val="single" w:sz="14" w:space="0" w:color="0D1B2A"/>
        </w:pBdr>
        <w:shd w:val="clear" w:fill="F5F5F5"/>
        <w:spacing w:before="0" w:after="36"/>
        <w:ind w:left="360"/>
        <w:rPr/>
      </w:pPr>
      <w:r>
        <w:rPr>
          <w:rFonts w:eastAsia="Courier New" w:cs="Courier New" w:ascii="Courier New" w:hAnsi="Courier New"/>
          <w:color w:val="1A1A1A"/>
          <w:sz w:val="18"/>
          <w:szCs w:val="18"/>
        </w:rPr>
        <w:t>Q6: Do your circuit breakers need domain-aware fallback logic?</w:t>
      </w:r>
    </w:p>
    <w:p>
      <w:pPr>
        <w:pStyle w:val="Normal"/>
        <w:pBdr>
          <w:left w:val="single" w:sz="14" w:space="0" w:color="0D1B2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YES (rich fallbacks: cached data, queuing, domain objects) → LIBRARY</w:t>
      </w:r>
    </w:p>
    <w:p>
      <w:pPr>
        <w:pStyle w:val="Normal"/>
        <w:pBdr>
          <w:left w:val="single" w:sz="14" w:space="0" w:color="0D1B2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 (generic 503/fallback acceptable) → SIDECAR</w:t>
      </w:r>
    </w:p>
    <w:p>
      <w:pPr>
        <w:pStyle w:val="Normal"/>
        <w:pBdr>
          <w:left w:val="single" w:sz="14" w:space="0" w:color="0D1B2A"/>
        </w:pBdr>
        <w:shd w:val="clear" w:fill="F5F5F5"/>
        <w:spacing w:before="0" w:after="36"/>
        <w:ind w:left="360"/>
        <w:rPr/>
      </w:pPr>
      <w:r>
        <w:rPr/>
      </w:r>
    </w:p>
    <w:p>
      <w:pPr>
        <w:pStyle w:val="Normal"/>
        <w:pBdr>
          <w:left w:val="single" w:sz="14" w:space="0" w:color="0D1B2A"/>
        </w:pBdr>
        <w:shd w:val="clear" w:fill="F5F5F5"/>
        <w:spacing w:before="0" w:after="36"/>
        <w:ind w:left="360"/>
        <w:rPr/>
      </w:pPr>
      <w:r>
        <w:rPr>
          <w:rFonts w:eastAsia="Courier New" w:cs="Courier New" w:ascii="Courier New" w:hAnsi="Courier New"/>
          <w:color w:val="1A1A1A"/>
          <w:sz w:val="18"/>
          <w:szCs w:val="18"/>
        </w:rPr>
        <w:t>Result mapping:</w:t>
      </w:r>
    </w:p>
    <w:p>
      <w:pPr>
        <w:pStyle w:val="Normal"/>
        <w:pBdr>
          <w:left w:val="single" w:sz="14" w:space="0" w:color="0D1B2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Mostly sidecar signals + library for fallbacks → HYBRID (most common)</w:t>
      </w:r>
    </w:p>
    <w:p>
      <w:pPr>
        <w:pStyle w:val="Normal"/>
        <w:pBdr>
          <w:left w:val="single" w:sz="14" w:space="0" w:color="0D1B2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Mostly library signals → LIBRARY</w:t>
      </w:r>
    </w:p>
    <w:p>
      <w:pPr>
        <w:pStyle w:val="Normal"/>
        <w:pBdr>
          <w:left w:val="single" w:sz="14" w:space="0" w:color="0D1B2A"/>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Mostly sidecar signals + no rich fallback need → SIDECAR only</w:t>
      </w:r>
    </w:p>
    <w:p>
      <w:pPr>
        <w:pStyle w:val="Heading2"/>
        <w:spacing w:before="280" w:after="100"/>
        <w:rPr/>
      </w:pPr>
      <w:r>
        <w:rPr>
          <w:rFonts w:eastAsia="Arial" w:cs="Arial" w:ascii="Arial" w:hAnsi="Arial"/>
          <w:b/>
          <w:bCs/>
          <w:color w:val="1565C0"/>
          <w:sz w:val="28"/>
          <w:szCs w:val="28"/>
        </w:rPr>
        <w:t>8.2 Readiness Scorecard</w:t>
      </w:r>
    </w:p>
    <w:tbl>
      <w:tblPr>
        <w:tblW w:w="9360" w:type="dxa"/>
        <w:jc w:val="left"/>
        <w:tblInd w:w="121" w:type="dxa"/>
        <w:tblLayout w:type="fixed"/>
        <w:tblCellMar>
          <w:top w:w="90" w:type="dxa"/>
          <w:left w:w="120" w:type="dxa"/>
          <w:bottom w:w="90" w:type="dxa"/>
          <w:right w:w="120" w:type="dxa"/>
        </w:tblCellMar>
      </w:tblPr>
      <w:tblGrid>
        <w:gridCol w:w="2600"/>
        <w:gridCol w:w="3380"/>
        <w:gridCol w:w="3380"/>
      </w:tblGrid>
      <w:tr>
        <w:trPr>
          <w:tblHeader w:val="true"/>
        </w:trPr>
        <w:tc>
          <w:tcPr>
            <w:tcW w:w="26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Factor</w:t>
            </w:r>
          </w:p>
        </w:tc>
        <w:tc>
          <w:tcPr>
            <w:tcW w:w="338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Score for Sidecar</w:t>
            </w:r>
          </w:p>
        </w:tc>
        <w:tc>
          <w:tcPr>
            <w:tcW w:w="338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Score for Library</w:t>
            </w:r>
          </w:p>
        </w:tc>
      </w:tr>
      <w:tr>
        <w:trPr/>
        <w:tc>
          <w:tcPr>
            <w:tcW w:w="26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Programming languages in fleet</w:t>
            </w:r>
          </w:p>
        </w:tc>
        <w:tc>
          <w:tcPr>
            <w:tcW w:w="33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3+ languages = 3pts; 2 = 1pt; 1 = 0pt</w:t>
            </w:r>
          </w:p>
        </w:tc>
        <w:tc>
          <w:tcPr>
            <w:tcW w:w="33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1 language = 3pts; 2 = 1pt; 3+ = 0pt</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Latency SLA</w:t>
            </w:r>
          </w:p>
        </w:tc>
        <w:tc>
          <w:tcPr>
            <w:tcW w:w="33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P99 &gt; 50ms = 2pts; P99 10-50ms = 1pt</w:t>
            </w:r>
          </w:p>
        </w:tc>
        <w:tc>
          <w:tcPr>
            <w:tcW w:w="33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P99 &lt; 10ms = 3pts; P99 10-50ms = 1pt</w:t>
            </w:r>
          </w:p>
        </w:tc>
      </w:tr>
      <w:tr>
        <w:trPr/>
        <w:tc>
          <w:tcPr>
            <w:tcW w:w="26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Platform/SRE team exists</w:t>
            </w:r>
          </w:p>
        </w:tc>
        <w:tc>
          <w:tcPr>
            <w:tcW w:w="33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Dedicated team = 3pts; Part-time = 1pt</w:t>
            </w:r>
          </w:p>
        </w:tc>
        <w:tc>
          <w:tcPr>
            <w:tcW w:w="33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 dedicated team = 3pts</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Service count</w:t>
            </w:r>
          </w:p>
        </w:tc>
        <w:tc>
          <w:tcPr>
            <w:tcW w:w="33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25+ = 3pts; 10-25 = 1pt; &lt;10 = 0pt</w:t>
            </w:r>
          </w:p>
        </w:tc>
        <w:tc>
          <w:tcPr>
            <w:tcW w:w="33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&lt; 10 = 3pts; 10-25 = 1pt; 25+ = 0pt</w:t>
            </w:r>
          </w:p>
        </w:tc>
      </w:tr>
      <w:tr>
        <w:trPr/>
        <w:tc>
          <w:tcPr>
            <w:tcW w:w="26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Compliance mTLS requirement</w:t>
            </w:r>
          </w:p>
        </w:tc>
        <w:tc>
          <w:tcPr>
            <w:tcW w:w="33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Required = 3pts</w:t>
            </w:r>
          </w:p>
        </w:tc>
        <w:tc>
          <w:tcPr>
            <w:tcW w:w="33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Not required = 1pt (either works)</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Fallback richness needed</w:t>
            </w:r>
          </w:p>
        </w:tc>
        <w:tc>
          <w:tcPr>
            <w:tcW w:w="33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Generic 503 OK = 2pts</w:t>
            </w:r>
          </w:p>
        </w:tc>
        <w:tc>
          <w:tcPr>
            <w:tcW w:w="33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Domain-aware fallback needed = 3pts</w:t>
            </w:r>
          </w:p>
        </w:tc>
      </w:tr>
    </w:tbl>
    <w:p>
      <w:pPr>
        <w:pStyle w:val="Normal"/>
        <w:spacing w:before="60" w:after="0"/>
        <w:rPr/>
      </w:pPr>
      <w:r>
        <w:rPr/>
      </w:r>
    </w:p>
    <w:p>
      <w:pPr>
        <w:pStyle w:val="Normal"/>
        <w:spacing w:before="0" w:after="160"/>
        <w:rPr/>
      </w:pPr>
      <w:r>
        <w:rPr>
          <w:rFonts w:eastAsia="Arial" w:cs="Arial" w:ascii="Arial" w:hAnsi="Arial"/>
          <w:b w:val="false"/>
          <w:bCs w:val="false"/>
          <w:color w:val="333333"/>
          <w:sz w:val="22"/>
          <w:szCs w:val="22"/>
        </w:rPr>
        <w:t>Score 8+: strongly consider that approach. Score 5-7: neutral — evaluate team context. Score &lt; 5: lean toward the other approach. Most real systems score high for sidecar on some factors and library on others — pointing to the hybrid approach.</w:t>
      </w:r>
    </w:p>
    <w:p>
      <w:pPr>
        <w:pStyle w:val="Heading2"/>
        <w:spacing w:before="280" w:after="100"/>
        <w:rPr/>
      </w:pPr>
      <w:r>
        <w:rPr>
          <w:rFonts w:eastAsia="Arial" w:cs="Arial" w:ascii="Arial" w:hAnsi="Arial"/>
          <w:b/>
          <w:bCs/>
          <w:color w:val="1565C0"/>
          <w:sz w:val="28"/>
          <w:szCs w:val="28"/>
        </w:rPr>
        <w:t>8.3 Real Scenario Analysis</w:t>
      </w:r>
    </w:p>
    <w:tbl>
      <w:tblPr>
        <w:tblW w:w="9360" w:type="dxa"/>
        <w:jc w:val="left"/>
        <w:tblInd w:w="121" w:type="dxa"/>
        <w:tblLayout w:type="fixed"/>
        <w:tblCellMar>
          <w:top w:w="90" w:type="dxa"/>
          <w:left w:w="120" w:type="dxa"/>
          <w:bottom w:w="90" w:type="dxa"/>
          <w:right w:w="120" w:type="dxa"/>
        </w:tblCellMar>
      </w:tblPr>
      <w:tblGrid>
        <w:gridCol w:w="2199"/>
        <w:gridCol w:w="2401"/>
        <w:gridCol w:w="4760"/>
      </w:tblGrid>
      <w:tr>
        <w:trPr>
          <w:tblHeader w:val="true"/>
        </w:trPr>
        <w:tc>
          <w:tcPr>
            <w:tcW w:w="21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Scenario</w:t>
            </w:r>
          </w:p>
        </w:tc>
        <w:tc>
          <w:tcPr>
            <w:tcW w:w="24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Recommendation</w:t>
            </w:r>
          </w:p>
        </w:tc>
        <w:tc>
          <w:tcPr>
            <w:tcW w:w="47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Key Reasoning</w:t>
            </w:r>
          </w:p>
        </w:tc>
      </w:tr>
      <w:tr>
        <w:trPr/>
        <w:tc>
          <w:tcPr>
            <w:tcW w:w="2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10 Java Spring Boot services, 3 devs, no platform team, &lt;10ms SLA</w:t>
            </w:r>
          </w:p>
        </w:tc>
        <w:tc>
          <w:tcPr>
            <w:tcW w:w="24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Library (Resilience4j)</w:t>
            </w:r>
          </w:p>
        </w:tc>
        <w:tc>
          <w:tcPr>
            <w:tcW w:w="4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Single language, no platform team, latency constraint. Mesh would be over-engineering.</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50 services: Java + Python + Go, PCI-DSS required, 3 SREs</w:t>
            </w:r>
          </w:p>
        </w:tc>
        <w:tc>
          <w:tcPr>
            <w:tcW w:w="2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Sidecar + Hybrid</w:t>
            </w:r>
          </w:p>
        </w:tc>
        <w:tc>
          <w:tcPr>
            <w:tcW w:w="4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Polyglot + compliance mandates mesh. Library for domain fallbacks only.</w:t>
            </w:r>
          </w:p>
        </w:tc>
      </w:tr>
      <w:tr>
        <w:trPr/>
        <w:tc>
          <w:tcPr>
            <w:tcW w:w="2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High-frequency trading: 5 Java services, P99 &lt; 2ms latency SLA</w:t>
            </w:r>
          </w:p>
        </w:tc>
        <w:tc>
          <w:tcPr>
            <w:tcW w:w="24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Library only</w:t>
            </w:r>
          </w:p>
        </w:tc>
        <w:tc>
          <w:tcPr>
            <w:tcW w:w="4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Sub-millisecond SLA makes sidecar per-hop overhead unacceptable.</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AWS ECS Fargate, 20 services, no Kubernetes, AWS-first</w:t>
            </w:r>
          </w:p>
        </w:tc>
        <w:tc>
          <w:tcPr>
            <w:tcW w:w="2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AWS App Mesh (sidecar) + Library</w:t>
            </w:r>
          </w:p>
        </w:tc>
        <w:tc>
          <w:tcPr>
            <w:tcW w:w="4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App Mesh = only mesh option on ECS. Library for rich fallbacks.</w:t>
            </w:r>
          </w:p>
        </w:tc>
      </w:tr>
      <w:tr>
        <w:trPr/>
        <w:tc>
          <w:tcPr>
            <w:tcW w:w="2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Large enterprise: 200 services, mixed languages, 8 SREs</w:t>
            </w:r>
          </w:p>
        </w:tc>
        <w:tc>
          <w:tcPr>
            <w:tcW w:w="24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Full Istio + Hybrid per-service</w:t>
            </w:r>
          </w:p>
        </w:tc>
        <w:tc>
          <w:tcPr>
            <w:tcW w:w="4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Scale justifies mesh; polyglot mandates it; SREs can operate it.</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Startup: 3 Node.js services, 2 devs, growing fast</w:t>
            </w:r>
          </w:p>
        </w:tc>
        <w:tc>
          <w:tcPr>
            <w:tcW w:w="2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Library now, plan for sidecar at ~15 services</w:t>
            </w:r>
          </w:p>
        </w:tc>
        <w:tc>
          <w:tcPr>
            <w:tcW w:w="4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Too small for mesh now. Plan the transition point before building in.</w:t>
            </w:r>
          </w:p>
        </w:tc>
      </w:tr>
    </w:tbl>
    <w:p>
      <w:pPr>
        <w:pStyle w:val="Normal"/>
        <w:spacing w:before="80" w:after="0"/>
        <w:rPr/>
      </w:pPr>
      <w:r>
        <w:rPr/>
      </w:r>
    </w:p>
    <w:p>
      <w:pPr>
        <w:pStyle w:val="Normal"/>
        <w:rPr/>
      </w:pPr>
      <w:r>
        <w:rPr/>
      </w:r>
      <w:r>
        <w:br w:type="page"/>
      </w:r>
    </w:p>
    <w:p>
      <w:pPr>
        <w:pStyle w:val="Heading1"/>
        <w:spacing w:before="0" w:after="120"/>
        <w:rPr/>
      </w:pPr>
      <w:r>
        <w:rPr>
          <w:rFonts w:eastAsia="Arial" w:cs="Arial" w:ascii="Arial" w:hAnsi="Arial"/>
          <w:b/>
          <w:bCs/>
          <w:color w:val="0D1B2A"/>
          <w:sz w:val="40"/>
          <w:szCs w:val="40"/>
        </w:rPr>
        <w:t>9. Module 3 Study Review</w:t>
      </w:r>
    </w:p>
    <w:p>
      <w:pPr>
        <w:pStyle w:val="Normal"/>
        <w:pBdr>
          <w:bottom w:val="single" w:sz="8" w:space="1" w:color="1565C0"/>
        </w:pBdr>
        <w:spacing w:before="0" w:after="160"/>
        <w:rPr/>
      </w:pPr>
      <w:r>
        <w:rPr/>
      </w:r>
    </w:p>
    <w:p>
      <w:pPr>
        <w:pStyle w:val="Heading2"/>
        <w:spacing w:before="280" w:after="100"/>
        <w:rPr/>
      </w:pPr>
      <w:r>
        <w:rPr>
          <w:rFonts w:eastAsia="Arial" w:cs="Arial" w:ascii="Arial" w:hAnsi="Arial"/>
          <w:b/>
          <w:bCs/>
          <w:color w:val="1565C0"/>
          <w:sz w:val="28"/>
          <w:szCs w:val="28"/>
        </w:rPr>
        <w:t>9.1 Quick Reference</w:t>
      </w:r>
    </w:p>
    <w:tbl>
      <w:tblPr>
        <w:tblW w:w="9760" w:type="dxa"/>
        <w:jc w:val="left"/>
        <w:tblInd w:w="121" w:type="dxa"/>
        <w:tblLayout w:type="fixed"/>
        <w:tblCellMar>
          <w:top w:w="90" w:type="dxa"/>
          <w:left w:w="120" w:type="dxa"/>
          <w:bottom w:w="90" w:type="dxa"/>
          <w:right w:w="120" w:type="dxa"/>
        </w:tblCellMar>
      </w:tblPr>
      <w:tblGrid>
        <w:gridCol w:w="2199"/>
        <w:gridCol w:w="2400"/>
        <w:gridCol w:w="2400"/>
        <w:gridCol w:w="2760"/>
      </w:tblGrid>
      <w:tr>
        <w:trPr>
          <w:tblHeader w:val="true"/>
        </w:trPr>
        <w:tc>
          <w:tcPr>
            <w:tcW w:w="21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Dimension</w:t>
            </w:r>
          </w:p>
        </w:tc>
        <w:tc>
          <w:tcPr>
            <w:tcW w:w="24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Sidecar</w:t>
            </w:r>
          </w:p>
        </w:tc>
        <w:tc>
          <w:tcPr>
            <w:tcW w:w="24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Library</w:t>
            </w:r>
          </w:p>
        </w:tc>
        <w:tc>
          <w:tcPr>
            <w:tcW w:w="27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Hybrid</w:t>
            </w:r>
          </w:p>
        </w:tc>
      </w:tr>
      <w:tr>
        <w:trPr/>
        <w:tc>
          <w:tcPr>
            <w:tcW w:w="2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Language support</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Any — agnostic</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Per-language</w:t>
            </w:r>
          </w:p>
        </w:tc>
        <w:tc>
          <w:tcPr>
            <w:tcW w:w="2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Both: mesh for all, lib for Java domain</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Per-hop latency overhead</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1-5ms</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~5 microseconds</w:t>
            </w:r>
          </w:p>
        </w:tc>
        <w:tc>
          <w:tcPr>
            <w:tcW w:w="2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Sidecar overhead + zero lib overhead</w:t>
            </w:r>
          </w:p>
        </w:tc>
      </w:tr>
      <w:tr>
        <w:trPr/>
        <w:tc>
          <w:tcPr>
            <w:tcW w:w="2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Fallback richness</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Generic (503, static response)</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Full domain-aware fallbacks</w:t>
            </w:r>
          </w:p>
        </w:tc>
        <w:tc>
          <w:tcPr>
            <w:tcW w:w="2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Lib handles domain fallbacks</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Policy update speed</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One CRD change, 0 app deploys</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Update config in N services</w:t>
            </w:r>
          </w:p>
        </w:tc>
        <w:tc>
          <w:tcPr>
            <w:tcW w:w="2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Each team updates their concern</w:t>
            </w:r>
          </w:p>
        </w:tc>
      </w:tr>
      <w:tr>
        <w:trPr/>
        <w:tc>
          <w:tcPr>
            <w:tcW w:w="2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Security patches</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Platform: 30 min, 0 app devs</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All teams: days to weeks</w:t>
            </w:r>
          </w:p>
        </w:tc>
        <w:tc>
          <w:tcPr>
            <w:tcW w:w="2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Platform patches sidecar; app teams patch lib</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Best for</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Polyglot, 20+ svcs, platform team</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Single-lang, perf-critical, small team</w:t>
            </w:r>
          </w:p>
        </w:tc>
        <w:tc>
          <w:tcPr>
            <w:tcW w:w="2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Enterprise: most common real-world choice</w:t>
            </w:r>
          </w:p>
        </w:tc>
      </w:tr>
    </w:tbl>
    <w:p>
      <w:pPr>
        <w:pStyle w:val="Normal"/>
        <w:spacing w:before="80" w:after="0"/>
        <w:rPr/>
      </w:pPr>
      <w:r>
        <w:rPr/>
      </w:r>
    </w:p>
    <w:p>
      <w:pPr>
        <w:pStyle w:val="Heading2"/>
        <w:spacing w:before="280" w:after="100"/>
        <w:rPr/>
      </w:pPr>
      <w:r>
        <w:rPr>
          <w:rFonts w:eastAsia="Arial" w:cs="Arial" w:ascii="Arial" w:hAnsi="Arial"/>
          <w:b/>
          <w:bCs/>
          <w:color w:val="1565C0"/>
          <w:sz w:val="28"/>
          <w:szCs w:val="28"/>
        </w:rPr>
        <w:t>9.2 Practice Questions</w:t>
      </w:r>
    </w:p>
    <w:p>
      <w:pPr>
        <w:pStyle w:val="Normal"/>
        <w:spacing w:before="0" w:after="80"/>
        <w:rPr/>
      </w:pPr>
      <w:r>
        <w:rPr>
          <w:rFonts w:eastAsia="Arial" w:cs="Arial" w:ascii="Arial" w:hAnsi="Arial"/>
          <w:b/>
          <w:bCs/>
          <w:color w:val="1565C0"/>
          <w:sz w:val="22"/>
          <w:szCs w:val="22"/>
        </w:rPr>
        <w:t xml:space="preserve">Q1: </w:t>
      </w:r>
      <w:r>
        <w:rPr>
          <w:rFonts w:eastAsia="Arial" w:cs="Arial" w:ascii="Arial" w:hAnsi="Arial"/>
          <w:b/>
          <w:bCs/>
          <w:color w:val="222222"/>
          <w:sz w:val="22"/>
          <w:szCs w:val="22"/>
        </w:rPr>
        <w:t>What are the three primary advantages of the sidecar approach over the library approach? Give a concrete example of each.</w:t>
      </w:r>
    </w:p>
    <w:p>
      <w:pPr>
        <w:pStyle w:val="Normal"/>
        <w:pBdr>
          <w:top w:val="single" w:sz="2" w:space="0" w:color="1565C0"/>
          <w:left w:val="single" w:sz="20" w:space="0" w:color="1565C0"/>
          <w:bottom w:val="single" w:sz="2" w:space="0" w:color="1565C0"/>
          <w:right w:val="single" w:sz="2" w:space="0" w:color="1565C0"/>
        </w:pBdr>
        <w:shd w:val="clear" w:fill="E3F2FD"/>
        <w:spacing w:before="0" w:after="160"/>
        <w:ind w:left="360" w:right="360"/>
        <w:rPr/>
      </w:pPr>
      <w:r>
        <w:rPr>
          <w:rFonts w:eastAsia="Arial" w:cs="Arial" w:ascii="Arial" w:hAnsi="Arial"/>
          <w:b/>
          <w:bCs/>
          <w:color w:val="1565C0"/>
          <w:sz w:val="22"/>
          <w:szCs w:val="22"/>
        </w:rPr>
        <w:t xml:space="preserve">Answer  </w:t>
      </w:r>
      <w:r>
        <w:rPr>
          <w:rFonts w:eastAsia="Arial" w:cs="Arial" w:ascii="Arial" w:hAnsi="Arial"/>
          <w:color w:val="333333"/>
          <w:sz w:val="22"/>
          <w:szCs w:val="22"/>
        </w:rPr>
        <w:t>(1) Language agnosticism: a Java service, Python service, and Go service can all have identical circuit breaker behavior configured in one DestinationRule YAML, because the Envoy sidecar applies it uniformly regardless of the application's language. With libraries, you need Resilience4j for Java, sony/gobreaker for Go, and py-breaker for Python — each with different defaults and APIs. (2) Independent update lifecycle: a security CVE in Envoy can be patched in 30 minutes by the platform team updating the proxy image via istioctl upgrade — zero application developers involved, zero application rebuilds. The same CVE in a library requires every team to update their dependency, rebuild, test, and deploy — multiplied by all services in the fleet. (3) Uniform policy enforcement: changing the retry policy (increase attempts from 3 to 5) requires editing one VirtualService YAML and applying it — the change takes effect immediately across all services with zero deployments. With libraries, this requires updating application.yml in every service, coordinating N deployments.</w:t>
      </w:r>
    </w:p>
    <w:p>
      <w:pPr>
        <w:pStyle w:val="Normal"/>
        <w:spacing w:before="80" w:after="0"/>
        <w:rPr/>
      </w:pPr>
      <w:r>
        <w:rPr/>
      </w:r>
    </w:p>
    <w:p>
      <w:pPr>
        <w:pStyle w:val="Normal"/>
        <w:spacing w:before="0" w:after="80"/>
        <w:rPr/>
      </w:pPr>
      <w:r>
        <w:rPr>
          <w:rFonts w:eastAsia="Arial" w:cs="Arial" w:ascii="Arial" w:hAnsi="Arial"/>
          <w:b/>
          <w:bCs/>
          <w:color w:val="1565C0"/>
          <w:sz w:val="22"/>
          <w:szCs w:val="22"/>
        </w:rPr>
        <w:t xml:space="preserve">Q2: </w:t>
      </w:r>
      <w:r>
        <w:rPr>
          <w:rFonts w:eastAsia="Arial" w:cs="Arial" w:ascii="Arial" w:hAnsi="Arial"/>
          <w:b/>
          <w:bCs/>
          <w:color w:val="222222"/>
          <w:sz w:val="22"/>
          <w:szCs w:val="22"/>
        </w:rPr>
        <w:t>What are the three primary advantages of the library approach over the sidecar approach? When is each decisive?</w:t>
      </w:r>
    </w:p>
    <w:p>
      <w:pPr>
        <w:pStyle w:val="Normal"/>
        <w:pBdr>
          <w:top w:val="single" w:sz="2" w:space="0" w:color="1565C0"/>
          <w:left w:val="single" w:sz="20" w:space="0" w:color="1565C0"/>
          <w:bottom w:val="single" w:sz="2" w:space="0" w:color="1565C0"/>
          <w:right w:val="single" w:sz="2" w:space="0" w:color="1565C0"/>
        </w:pBdr>
        <w:shd w:val="clear" w:fill="E3F2FD"/>
        <w:spacing w:before="0" w:after="160"/>
        <w:ind w:left="360" w:right="360"/>
        <w:rPr/>
      </w:pPr>
      <w:r>
        <w:rPr>
          <w:rFonts w:eastAsia="Arial" w:cs="Arial" w:ascii="Arial" w:hAnsi="Arial"/>
          <w:b/>
          <w:bCs/>
          <w:color w:val="1565C0"/>
          <w:sz w:val="22"/>
          <w:szCs w:val="22"/>
        </w:rPr>
        <w:t xml:space="preserve">Answer  </w:t>
      </w:r>
      <w:r>
        <w:rPr>
          <w:rFonts w:eastAsia="Arial" w:cs="Arial" w:ascii="Arial" w:hAnsi="Arial"/>
          <w:color w:val="333333"/>
          <w:sz w:val="22"/>
          <w:szCs w:val="22"/>
        </w:rPr>
        <w:t>(1) In-process performance: library resilience checks (circuit breaker state check, retry logic) add approximately 1-5 microseconds per call vs 1-5 milliseconds for the sidecar proxy. This is decisive when P99 latency SLA &lt; 10ms or call rate &gt; 1000/sec with short-lived calls — the sidecar overhead becomes a significant fraction of the total budget. Example: HFT systems with sub-millisecond SLAs. (2) Domain-aware fallback logic: libraries run inside the application process and can return domain-specific fallback responses — serving stale data from an in-memory cache, queuing requests for async retry, returning a safe default domain object. A sidecar circuit breaker can only return HTTP 503; it has no concept of a Product or Order. This is decisive for checkout flows, catalog pages, or any UX that degrades more gracefully with stale data than with an error page. (3) No operational overhead: a service mesh requires Kubernetes expertise, learning new CRDs and debugging tools, platform team ownership, and quarterly upgrade cycles. For small teams (2-5 engineers) or small deployments (&lt;10 services), this overhead exceeds the benefit. Libraries work with familiar tooling.</w:t>
      </w:r>
    </w:p>
    <w:p>
      <w:pPr>
        <w:pStyle w:val="Normal"/>
        <w:spacing w:before="80" w:after="0"/>
        <w:rPr/>
      </w:pPr>
      <w:r>
        <w:rPr/>
      </w:r>
    </w:p>
    <w:p>
      <w:pPr>
        <w:pStyle w:val="Normal"/>
        <w:spacing w:before="0" w:after="80"/>
        <w:rPr/>
      </w:pPr>
      <w:r>
        <w:rPr>
          <w:rFonts w:eastAsia="Arial" w:cs="Arial" w:ascii="Arial" w:hAnsi="Arial"/>
          <w:b/>
          <w:bCs/>
          <w:color w:val="1565C0"/>
          <w:sz w:val="22"/>
          <w:szCs w:val="22"/>
        </w:rPr>
        <w:t xml:space="preserve">Q3: </w:t>
      </w:r>
      <w:r>
        <w:rPr>
          <w:rFonts w:eastAsia="Arial" w:cs="Arial" w:ascii="Arial" w:hAnsi="Arial"/>
          <w:b/>
          <w:bCs/>
          <w:color w:val="222222"/>
          <w:sz w:val="22"/>
          <w:szCs w:val="22"/>
        </w:rPr>
        <w:t>Describe the hybrid approach. What does each side (sidecar and library) handle, and why is this often the best real-world choice?</w:t>
      </w:r>
    </w:p>
    <w:p>
      <w:pPr>
        <w:pStyle w:val="Normal"/>
        <w:pBdr>
          <w:top w:val="single" w:sz="2" w:space="0" w:color="1565C0"/>
          <w:left w:val="single" w:sz="20" w:space="0" w:color="1565C0"/>
          <w:bottom w:val="single" w:sz="2" w:space="0" w:color="1565C0"/>
          <w:right w:val="single" w:sz="2" w:space="0" w:color="1565C0"/>
        </w:pBdr>
        <w:shd w:val="clear" w:fill="E3F2FD"/>
        <w:spacing w:before="0" w:after="160"/>
        <w:ind w:left="360" w:right="360"/>
        <w:rPr/>
      </w:pPr>
      <w:r>
        <w:rPr>
          <w:rFonts w:eastAsia="Arial" w:cs="Arial" w:ascii="Arial" w:hAnsi="Arial"/>
          <w:b/>
          <w:bCs/>
          <w:color w:val="1565C0"/>
          <w:sz w:val="22"/>
          <w:szCs w:val="22"/>
        </w:rPr>
        <w:t xml:space="preserve">Answer  </w:t>
      </w:r>
      <w:r>
        <w:rPr>
          <w:rFonts w:eastAsia="Arial" w:cs="Arial" w:ascii="Arial" w:hAnsi="Arial"/>
          <w:color w:val="333333"/>
          <w:sz w:val="22"/>
          <w:szCs w:val="22"/>
        </w:rPr>
        <w:t>The hybrid approach uses the sidecar for infrastructure-level concerns and libraries for business-level resilience. Sidecar handles: mTLS (cryptographic enforcement at infrastructure level, impossible to bypass), distributed tracing (automatic span creation for every call, zero code), infrastructure-level retries (on network errors like 503, connect-failure — sidecar retries before the app sees the failure), circuit breaking at the endpoint level (ejecting unhealthy instances via outlier detection), and log shipping. Library handles: domain-aware fallback logic (return cached products when catalog service is down — requires application domain knowledge), idempotency-aware retries (retry GET but not POST — requires knowing which operations are safe), business exception handling (different retry behavior for InventoryNotFoundException vs TimeoutException), and fine-grained per-method circuit breaking. This is often the best real-world choice because: it assigns each mechanism to its most appropriate owner (platform team owns sidecar config; app team owns library config), it leverages the sidecar's language-agnostic uniformity for infrastructure while keeping domain logic in the application, and it does not force artificial trade-offs — you use each tool for what it is best at.</w:t>
      </w:r>
    </w:p>
    <w:p>
      <w:pPr>
        <w:pStyle w:val="Normal"/>
        <w:spacing w:before="80" w:after="0"/>
        <w:rPr/>
      </w:pPr>
      <w:r>
        <w:rPr/>
      </w:r>
    </w:p>
    <w:p>
      <w:pPr>
        <w:pStyle w:val="Normal"/>
        <w:spacing w:before="0" w:after="80"/>
        <w:rPr/>
      </w:pPr>
      <w:r>
        <w:rPr>
          <w:rFonts w:eastAsia="Arial" w:cs="Arial" w:ascii="Arial" w:hAnsi="Arial"/>
          <w:b/>
          <w:bCs/>
          <w:color w:val="1565C0"/>
          <w:sz w:val="22"/>
          <w:szCs w:val="22"/>
        </w:rPr>
        <w:t xml:space="preserve">Q4: </w:t>
      </w:r>
      <w:r>
        <w:rPr>
          <w:rFonts w:eastAsia="Arial" w:cs="Arial" w:ascii="Arial" w:hAnsi="Arial"/>
          <w:b/>
          <w:bCs/>
          <w:color w:val="222222"/>
          <w:sz w:val="22"/>
          <w:szCs w:val="22"/>
        </w:rPr>
        <w:t>A company has 40 services: 15 Java, 12 Go, 8 Python, 5 Node.js. They have PCI-DSS compliance requirements, a 4-person platform team, and a P99 latency SLA of 200ms. Should they use sidecars, libraries, or a hybrid? Justify each choice for mTLS, retries, fallback logic, and distributed tracing.</w:t>
      </w:r>
    </w:p>
    <w:p>
      <w:pPr>
        <w:pStyle w:val="Normal"/>
        <w:pBdr>
          <w:top w:val="single" w:sz="2" w:space="0" w:color="1565C0"/>
          <w:left w:val="single" w:sz="20" w:space="0" w:color="1565C0"/>
          <w:bottom w:val="single" w:sz="2" w:space="0" w:color="1565C0"/>
          <w:right w:val="single" w:sz="2" w:space="0" w:color="1565C0"/>
        </w:pBdr>
        <w:shd w:val="clear" w:fill="E3F2FD"/>
        <w:spacing w:before="0" w:after="160"/>
        <w:ind w:left="360" w:right="360"/>
        <w:rPr/>
      </w:pPr>
      <w:r>
        <w:rPr>
          <w:rFonts w:eastAsia="Arial" w:cs="Arial" w:ascii="Arial" w:hAnsi="Arial"/>
          <w:b/>
          <w:bCs/>
          <w:color w:val="1565C0"/>
          <w:sz w:val="22"/>
          <w:szCs w:val="22"/>
        </w:rPr>
        <w:t xml:space="preserve">Answer  </w:t>
      </w:r>
      <w:r>
        <w:rPr>
          <w:rFonts w:eastAsia="Arial" w:cs="Arial" w:ascii="Arial" w:hAnsi="Arial"/>
          <w:color w:val="333333"/>
          <w:sz w:val="22"/>
          <w:szCs w:val="22"/>
        </w:rPr>
        <w:t>Recommendation: hybrid approach. Justification per concern: (1) mTLS: sidecar (Istio PeerAuthentication STRICT). PCI-DSS requires provable encryption between all services. With 4 languages, implementing and auditing TLS in each language's library is infeasible. One PeerAuthentication CRD provides provable enforcement. (2) Retries on network failures: sidecar (VirtualService retries on gateway-error, connect-failure). Uniform retry policy across all 4 languages without any code changes. 200ms P99 SLA means 1-5ms sidecar overhead is ~2% of budget — acceptable. (3) Domain-aware fallback logic: library per language. When the Go payment service circuit breaker opens, it needs to queue payments for retry, not return a generic 503. When the Python catalog service is down, the Java storefront should serve cached products. Domain fallbacks require domain knowledge — sidecar cannot provide this. (4) Distributed tracing: sidecar (Envoy auto-creates spans). Implementing OpenTelemetry SDK in 4 language ecosystems is significant effort with consistency risk. Sidecar creates trace spans automatically for every call, with consistent format.</w:t>
      </w:r>
    </w:p>
    <w:p>
      <w:pPr>
        <w:pStyle w:val="Normal"/>
        <w:spacing w:before="80" w:after="0"/>
        <w:rPr/>
      </w:pPr>
      <w:r>
        <w:rPr/>
      </w:r>
    </w:p>
    <w:p>
      <w:pPr>
        <w:pStyle w:val="Normal"/>
        <w:spacing w:before="0" w:after="80"/>
        <w:rPr/>
      </w:pPr>
      <w:r>
        <w:rPr>
          <w:rFonts w:eastAsia="Arial" w:cs="Arial" w:ascii="Arial" w:hAnsi="Arial"/>
          <w:b/>
          <w:bCs/>
          <w:color w:val="1565C0"/>
          <w:sz w:val="22"/>
          <w:szCs w:val="22"/>
        </w:rPr>
        <w:t xml:space="preserve">Q5: </w:t>
      </w:r>
      <w:r>
        <w:rPr>
          <w:rFonts w:eastAsia="Arial" w:cs="Arial" w:ascii="Arial" w:hAnsi="Arial"/>
          <w:b/>
          <w:bCs/>
          <w:color w:val="222222"/>
          <w:sz w:val="22"/>
          <w:szCs w:val="22"/>
        </w:rPr>
        <w:t>Explain why retry multiplication can occur in a hybrid architecture. How should VirtualService retries and Resilience4j retries be coordinated to prevent it?</w:t>
      </w:r>
    </w:p>
    <w:p>
      <w:pPr>
        <w:pStyle w:val="Normal"/>
        <w:pBdr>
          <w:top w:val="single" w:sz="2" w:space="0" w:color="1565C0"/>
          <w:left w:val="single" w:sz="20" w:space="0" w:color="1565C0"/>
          <w:bottom w:val="single" w:sz="2" w:space="0" w:color="1565C0"/>
          <w:right w:val="single" w:sz="2" w:space="0" w:color="1565C0"/>
        </w:pBdr>
        <w:shd w:val="clear" w:fill="E3F2FD"/>
        <w:spacing w:before="0" w:after="160"/>
        <w:ind w:left="360" w:right="360"/>
        <w:rPr/>
      </w:pPr>
      <w:r>
        <w:rPr>
          <w:rFonts w:eastAsia="Arial" w:cs="Arial" w:ascii="Arial" w:hAnsi="Arial"/>
          <w:b/>
          <w:bCs/>
          <w:color w:val="1565C0"/>
          <w:sz w:val="22"/>
          <w:szCs w:val="22"/>
        </w:rPr>
        <w:t xml:space="preserve">Answer  </w:t>
      </w:r>
      <w:r>
        <w:rPr>
          <w:rFonts w:eastAsia="Arial" w:cs="Arial" w:ascii="Arial" w:hAnsi="Arial"/>
          <w:color w:val="333333"/>
          <w:sz w:val="22"/>
          <w:szCs w:val="22"/>
        </w:rPr>
        <w:t>Retry multiplication occurs when both the sidecar and the library retry independently on the same failure condition. Example without coordination: VirtualService retries 3 attempts; Resilience4j @Retry retries 3 attempts. When a request fails: Resilience4j attempt 1 → sidecar retries 3 times → still fails → Resilience4j attempt 2 → sidecar retries 3 times → still fails → Resilience4j attempt 3 → sidecar retries 3 times = 9 total upstream calls for what should be 1 request. Coordination strategies: (1) Scope separation: configure each mechanism to retry on DIFFERENT conditions. VirtualService retryOn: gateway-error,connect-failure (network-level 503, TCP errors). Resilience4j retryExceptions: business exceptions (TimeoutException, InventoryServiceException). Since they respond to different triggers, overlap is minimal. (2) Disable sidecar retries if library handles everything: set VirtualService retries.attempts: 1 (effectively disabled) and let Resilience4j own all retry logic. (3) Budget the total: if sidecar retries 2 times and library retries 3 times, worst case is 6 calls. Ensure this is acceptable for upstream capacity.</w:t>
      </w:r>
    </w:p>
    <w:p>
      <w:pPr>
        <w:pStyle w:val="Normal"/>
        <w:spacing w:before="80" w:after="0"/>
        <w:rPr/>
      </w:pPr>
      <w:r>
        <w:rPr/>
      </w:r>
    </w:p>
    <w:p>
      <w:pPr>
        <w:pStyle w:val="Normal"/>
        <w:spacing w:before="0" w:after="80"/>
        <w:rPr/>
      </w:pPr>
      <w:r>
        <w:rPr>
          <w:rFonts w:eastAsia="Arial" w:cs="Arial" w:ascii="Arial" w:hAnsi="Arial"/>
          <w:b/>
          <w:bCs/>
          <w:color w:val="1565C0"/>
          <w:sz w:val="22"/>
          <w:szCs w:val="22"/>
        </w:rPr>
        <w:t xml:space="preserve">Q6: </w:t>
      </w:r>
      <w:r>
        <w:rPr>
          <w:rFonts w:eastAsia="Arial" w:cs="Arial" w:ascii="Arial" w:hAnsi="Arial"/>
          <w:b/>
          <w:bCs/>
          <w:color w:val="222222"/>
          <w:sz w:val="22"/>
          <w:szCs w:val="22"/>
        </w:rPr>
        <w:t>When is the library approach specifically better than the sidecar for circuit breaking? Give a concrete example where the library's circuit breaker provides something the sidecar fundamentally cannot.</w:t>
      </w:r>
    </w:p>
    <w:p>
      <w:pPr>
        <w:pStyle w:val="Normal"/>
        <w:pBdr>
          <w:top w:val="single" w:sz="2" w:space="0" w:color="1565C0"/>
          <w:left w:val="single" w:sz="20" w:space="0" w:color="1565C0"/>
          <w:bottom w:val="single" w:sz="2" w:space="0" w:color="1565C0"/>
          <w:right w:val="single" w:sz="2" w:space="0" w:color="1565C0"/>
        </w:pBdr>
        <w:shd w:val="clear" w:fill="E3F2FD"/>
        <w:spacing w:before="0" w:after="160"/>
        <w:ind w:left="360" w:right="360"/>
        <w:rPr/>
      </w:pPr>
      <w:r>
        <w:rPr>
          <w:rFonts w:eastAsia="Arial" w:cs="Arial" w:ascii="Arial" w:hAnsi="Arial"/>
          <w:b/>
          <w:bCs/>
          <w:color w:val="1565C0"/>
          <w:sz w:val="22"/>
          <w:szCs w:val="22"/>
        </w:rPr>
        <w:t xml:space="preserve">Answer  </w:t>
      </w:r>
      <w:r>
        <w:rPr>
          <w:rFonts w:eastAsia="Arial" w:cs="Arial" w:ascii="Arial" w:hAnsi="Arial"/>
          <w:color w:val="333333"/>
          <w:sz w:val="22"/>
          <w:szCs w:val="22"/>
        </w:rPr>
        <w:t>The library circuit breaker is specifically better when the fallback action requires domain knowledge — accessing application-layer data structures (caches, queues, domain objects) that the sidecar process cannot reach. Concrete example: an e-commerce storefront calls the catalog service to display products. The Istio DestinationRule circuit breaker (outlier detection) ejects the catalog service endpoint when it starts returning errors, and the sidecar returns HTTP 503. The application has no fallback — the user sees an error page. With Resilience4j: @CircuitBreaker(fallbackMethod='catalogFallback'). The fallback method: (1) checks the application's Redis cache for the last known product list for this category, (2) if found, returns stale products with a 'Showing cached results' banner, (3) if no cache, returns an empty list so the page renders (showing 'No products available' instead of an error). The difference is user experience: sidecar gives users a broken page; library gives users degraded-but-functional service. The sidecar fundamentally cannot implement this because it runs in a separate process with no access to the application's Redis client, in-memory cache, or domain model objects.</w:t>
      </w:r>
    </w:p>
    <w:p>
      <w:pPr>
        <w:pStyle w:val="Normal"/>
        <w:spacing w:before="80" w:after="0"/>
        <w:rPr/>
      </w:pPr>
      <w:r>
        <w:rPr/>
      </w:r>
    </w:p>
    <w:p>
      <w:pPr>
        <w:pStyle w:val="Normal"/>
        <w:rPr/>
      </w:pPr>
      <w:r>
        <w:rPr/>
      </w:r>
      <w:r>
        <w:br w:type="page"/>
      </w:r>
    </w:p>
    <w:p>
      <w:pPr>
        <w:pStyle w:val="Heading1"/>
        <w:spacing w:before="0" w:after="120"/>
        <w:rPr/>
      </w:pPr>
      <w:r>
        <w:rPr>
          <w:rFonts w:eastAsia="Arial" w:cs="Arial" w:ascii="Arial" w:hAnsi="Arial"/>
          <w:b/>
          <w:bCs/>
          <w:color w:val="0D1B2A"/>
          <w:sz w:val="40"/>
          <w:szCs w:val="40"/>
        </w:rPr>
        <w:t>10. Glossary — Module 3 Terms</w:t>
      </w:r>
    </w:p>
    <w:p>
      <w:pPr>
        <w:pStyle w:val="Normal"/>
        <w:pBdr>
          <w:bottom w:val="single" w:sz="8" w:space="1" w:color="1565C0"/>
        </w:pBdr>
        <w:spacing w:before="0" w:after="160"/>
        <w:rPr/>
      </w:pPr>
      <w:r>
        <w:rPr/>
      </w:r>
    </w:p>
    <w:p>
      <w:pPr>
        <w:pStyle w:val="Normal"/>
        <w:spacing w:before="0" w:after="100"/>
        <w:rPr/>
      </w:pPr>
      <w:r>
        <w:rPr>
          <w:rFonts w:eastAsia="Arial" w:cs="Arial" w:ascii="Arial" w:hAnsi="Arial"/>
          <w:b/>
          <w:bCs/>
          <w:color w:val="0D1B2A"/>
          <w:sz w:val="22"/>
          <w:szCs w:val="22"/>
        </w:rPr>
        <w:t xml:space="preserve">Sidecar approach: </w:t>
      </w:r>
      <w:r>
        <w:rPr>
          <w:rFonts w:eastAsia="Arial" w:cs="Arial" w:ascii="Arial" w:hAnsi="Arial"/>
          <w:b w:val="false"/>
          <w:bCs w:val="false"/>
          <w:color w:val="333333"/>
          <w:sz w:val="22"/>
          <w:szCs w:val="22"/>
        </w:rPr>
        <w:t>Infrastructure approach: implementing cross-cutting concerns (mTLS, retries, tracing) in a separate container process in the same pod, independent of application code.</w:t>
      </w:r>
    </w:p>
    <w:p>
      <w:pPr>
        <w:pStyle w:val="Normal"/>
        <w:spacing w:before="0" w:after="100"/>
        <w:rPr/>
      </w:pPr>
      <w:r>
        <w:rPr>
          <w:rFonts w:eastAsia="Arial" w:cs="Arial" w:ascii="Arial" w:hAnsi="Arial"/>
          <w:b/>
          <w:bCs/>
          <w:color w:val="0D1B2A"/>
          <w:sz w:val="22"/>
          <w:szCs w:val="22"/>
        </w:rPr>
        <w:t xml:space="preserve">Library approach: </w:t>
      </w:r>
      <w:r>
        <w:rPr>
          <w:rFonts w:eastAsia="Arial" w:cs="Arial" w:ascii="Arial" w:hAnsi="Arial"/>
          <w:b w:val="false"/>
          <w:bCs w:val="false"/>
          <w:color w:val="333333"/>
          <w:sz w:val="22"/>
          <w:szCs w:val="22"/>
        </w:rPr>
        <w:t>Code approach: implementing cross-cutting concerns via dependencies imported into the application's own process (e.g., Resilience4j, Brave, Micrometer).</w:t>
      </w:r>
    </w:p>
    <w:p>
      <w:pPr>
        <w:pStyle w:val="Normal"/>
        <w:spacing w:before="0" w:after="100"/>
        <w:rPr/>
      </w:pPr>
      <w:r>
        <w:rPr>
          <w:rFonts w:eastAsia="Arial" w:cs="Arial" w:ascii="Arial" w:hAnsi="Arial"/>
          <w:b/>
          <w:bCs/>
          <w:color w:val="0D1B2A"/>
          <w:sz w:val="22"/>
          <w:szCs w:val="22"/>
        </w:rPr>
        <w:t xml:space="preserve">Hybrid approach: </w:t>
      </w:r>
      <w:r>
        <w:rPr>
          <w:rFonts w:eastAsia="Arial" w:cs="Arial" w:ascii="Arial" w:hAnsi="Arial"/>
          <w:b w:val="false"/>
          <w:bCs w:val="false"/>
          <w:color w:val="333333"/>
          <w:sz w:val="22"/>
          <w:szCs w:val="22"/>
        </w:rPr>
        <w:t>Combining sidecar for infrastructure-level concerns (mTLS, automatic tracing) and library for business-level resilience (domain-aware fallbacks, idempotency-aware retries).</w:t>
      </w:r>
    </w:p>
    <w:p>
      <w:pPr>
        <w:pStyle w:val="Normal"/>
        <w:spacing w:before="0" w:after="100"/>
        <w:rPr/>
      </w:pPr>
      <w:r>
        <w:rPr>
          <w:rFonts w:eastAsia="Arial" w:cs="Arial" w:ascii="Arial" w:hAnsi="Arial"/>
          <w:b/>
          <w:bCs/>
          <w:color w:val="0D1B2A"/>
          <w:sz w:val="22"/>
          <w:szCs w:val="22"/>
        </w:rPr>
        <w:t xml:space="preserve">Language agnosticism: </w:t>
      </w:r>
      <w:r>
        <w:rPr>
          <w:rFonts w:eastAsia="Arial" w:cs="Arial" w:ascii="Arial" w:hAnsi="Arial"/>
          <w:b w:val="false"/>
          <w:bCs w:val="false"/>
          <w:color w:val="333333"/>
          <w:sz w:val="22"/>
          <w:szCs w:val="22"/>
        </w:rPr>
        <w:t>The sidecar's key advantage: applies identical policies regardless of the application's programming language, because the sidecar is a separate process.</w:t>
      </w:r>
    </w:p>
    <w:p>
      <w:pPr>
        <w:pStyle w:val="Normal"/>
        <w:spacing w:before="0" w:after="100"/>
        <w:rPr/>
      </w:pPr>
      <w:r>
        <w:rPr>
          <w:rFonts w:eastAsia="Arial" w:cs="Arial" w:ascii="Arial" w:hAnsi="Arial"/>
          <w:b/>
          <w:bCs/>
          <w:color w:val="0D1B2A"/>
          <w:sz w:val="22"/>
          <w:szCs w:val="22"/>
        </w:rPr>
        <w:t xml:space="preserve">Independent lifecycle: </w:t>
      </w:r>
      <w:r>
        <w:rPr>
          <w:rFonts w:eastAsia="Arial" w:cs="Arial" w:ascii="Arial" w:hAnsi="Arial"/>
          <w:b w:val="false"/>
          <w:bCs w:val="false"/>
          <w:color w:val="333333"/>
          <w:sz w:val="22"/>
          <w:szCs w:val="22"/>
        </w:rPr>
        <w:t>The sidecar can be updated (security patches, new features) without rebuilding or redeploying the application container.</w:t>
      </w:r>
    </w:p>
    <w:p>
      <w:pPr>
        <w:pStyle w:val="Normal"/>
        <w:spacing w:before="0" w:after="100"/>
        <w:rPr/>
      </w:pPr>
      <w:r>
        <w:rPr>
          <w:rFonts w:eastAsia="Arial" w:cs="Arial" w:ascii="Arial" w:hAnsi="Arial"/>
          <w:b/>
          <w:bCs/>
          <w:color w:val="0D1B2A"/>
          <w:sz w:val="22"/>
          <w:szCs w:val="22"/>
        </w:rPr>
        <w:t xml:space="preserve">Coupled lifecycle: </w:t>
      </w:r>
      <w:r>
        <w:rPr>
          <w:rFonts w:eastAsia="Arial" w:cs="Arial" w:ascii="Arial" w:hAnsi="Arial"/>
          <w:b w:val="false"/>
          <w:bCs w:val="false"/>
          <w:color w:val="333333"/>
          <w:sz w:val="22"/>
          <w:szCs w:val="22"/>
        </w:rPr>
        <w:t>Library dependency: updating the library requires rebuilding and redeploying the application. Every library upgrade is an application deployment.</w:t>
      </w:r>
    </w:p>
    <w:p>
      <w:pPr>
        <w:pStyle w:val="Normal"/>
        <w:spacing w:before="0" w:after="100"/>
        <w:rPr/>
      </w:pPr>
      <w:r>
        <w:rPr>
          <w:rFonts w:eastAsia="Arial" w:cs="Arial" w:ascii="Arial" w:hAnsi="Arial"/>
          <w:b/>
          <w:bCs/>
          <w:color w:val="0D1B2A"/>
          <w:sz w:val="22"/>
          <w:szCs w:val="22"/>
        </w:rPr>
        <w:t xml:space="preserve">In-process IPC: </w:t>
      </w:r>
      <w:r>
        <w:rPr>
          <w:rFonts w:eastAsia="Arial" w:cs="Arial" w:ascii="Arial" w:hAnsi="Arial"/>
          <w:b w:val="false"/>
          <w:bCs w:val="false"/>
          <w:color w:val="333333"/>
          <w:sz w:val="22"/>
          <w:szCs w:val="22"/>
        </w:rPr>
        <w:t>Library calls: direct function/method invocations with ~1-5 microseconds overhead, no TCP stack, no kernel context switch.</w:t>
      </w:r>
    </w:p>
    <w:p>
      <w:pPr>
        <w:pStyle w:val="Normal"/>
        <w:spacing w:before="0" w:after="100"/>
        <w:rPr/>
      </w:pPr>
      <w:r>
        <w:rPr>
          <w:rFonts w:eastAsia="Arial" w:cs="Arial" w:ascii="Arial" w:hAnsi="Arial"/>
          <w:b/>
          <w:bCs/>
          <w:color w:val="0D1B2A"/>
          <w:sz w:val="22"/>
          <w:szCs w:val="22"/>
        </w:rPr>
        <w:t xml:space="preserve">Network loopback IPC: </w:t>
      </w:r>
      <w:r>
        <w:rPr>
          <w:rFonts w:eastAsia="Arial" w:cs="Arial" w:ascii="Arial" w:hAnsi="Arial"/>
          <w:b w:val="false"/>
          <w:bCs w:val="false"/>
          <w:color w:val="333333"/>
          <w:sz w:val="22"/>
          <w:szCs w:val="22"/>
        </w:rPr>
        <w:t>Sidecar communication via localhost: ~0.1-0.5ms per call, involves TCP/IP stack and iptables processing.</w:t>
      </w:r>
    </w:p>
    <w:p>
      <w:pPr>
        <w:pStyle w:val="Normal"/>
        <w:spacing w:before="0" w:after="100"/>
        <w:rPr/>
      </w:pPr>
      <w:r>
        <w:rPr>
          <w:rFonts w:eastAsia="Arial" w:cs="Arial" w:ascii="Arial" w:hAnsi="Arial"/>
          <w:b/>
          <w:bCs/>
          <w:color w:val="0D1B2A"/>
          <w:sz w:val="22"/>
          <w:szCs w:val="22"/>
        </w:rPr>
        <w:t xml:space="preserve">Resilience4j: </w:t>
      </w:r>
      <w:r>
        <w:rPr>
          <w:rFonts w:eastAsia="Arial" w:cs="Arial" w:ascii="Arial" w:hAnsi="Arial"/>
          <w:b w:val="false"/>
          <w:bCs w:val="false"/>
          <w:color w:val="333333"/>
          <w:sz w:val="22"/>
          <w:szCs w:val="22"/>
        </w:rPr>
        <w:t>Java/Kotlin fault tolerance library providing @CircuitBreaker, @Retry, @RateLimiter, @Bulkhead, @TimeLimiter annotations.</w:t>
      </w:r>
    </w:p>
    <w:p>
      <w:pPr>
        <w:pStyle w:val="Normal"/>
        <w:spacing w:before="0" w:after="100"/>
        <w:rPr/>
      </w:pPr>
      <w:r>
        <w:rPr>
          <w:rFonts w:eastAsia="Arial" w:cs="Arial" w:ascii="Arial" w:hAnsi="Arial"/>
          <w:b/>
          <w:bCs/>
          <w:color w:val="0D1B2A"/>
          <w:sz w:val="22"/>
          <w:szCs w:val="22"/>
        </w:rPr>
        <w:t xml:space="preserve">@CircuitBreaker: </w:t>
      </w:r>
      <w:r>
        <w:rPr>
          <w:rFonts w:eastAsia="Arial" w:cs="Arial" w:ascii="Arial" w:hAnsi="Arial"/>
          <w:b w:val="false"/>
          <w:bCs w:val="false"/>
          <w:color w:val="333333"/>
          <w:sz w:val="22"/>
          <w:szCs w:val="22"/>
        </w:rPr>
        <w:t>Resilience4j annotation that wraps a method in a circuit breaker state machine. fallbackMethod executes when the circuit opens.</w:t>
      </w:r>
    </w:p>
    <w:p>
      <w:pPr>
        <w:pStyle w:val="Normal"/>
        <w:spacing w:before="0" w:after="100"/>
        <w:rPr/>
      </w:pPr>
      <w:r>
        <w:rPr>
          <w:rFonts w:eastAsia="Arial" w:cs="Arial" w:ascii="Arial" w:hAnsi="Arial"/>
          <w:b/>
          <w:bCs/>
          <w:color w:val="0D1B2A"/>
          <w:sz w:val="22"/>
          <w:szCs w:val="22"/>
        </w:rPr>
        <w:t xml:space="preserve">@Retry: </w:t>
      </w:r>
      <w:r>
        <w:rPr>
          <w:rFonts w:eastAsia="Arial" w:cs="Arial" w:ascii="Arial" w:hAnsi="Arial"/>
          <w:b w:val="false"/>
          <w:bCs w:val="false"/>
          <w:color w:val="333333"/>
          <w:sz w:val="22"/>
          <w:szCs w:val="22"/>
        </w:rPr>
        <w:t>Resilience4j annotation that retries a method on specified exceptions with configurable backoff.</w:t>
      </w:r>
    </w:p>
    <w:p>
      <w:pPr>
        <w:pStyle w:val="Normal"/>
        <w:spacing w:before="0" w:after="100"/>
        <w:rPr/>
      </w:pPr>
      <w:r>
        <w:rPr>
          <w:rFonts w:eastAsia="Arial" w:cs="Arial" w:ascii="Arial" w:hAnsi="Arial"/>
          <w:b/>
          <w:bCs/>
          <w:color w:val="0D1B2A"/>
          <w:sz w:val="22"/>
          <w:szCs w:val="22"/>
        </w:rPr>
        <w:t xml:space="preserve">@TimeLimiter: </w:t>
      </w:r>
      <w:r>
        <w:rPr>
          <w:rFonts w:eastAsia="Arial" w:cs="Arial" w:ascii="Arial" w:hAnsi="Arial"/>
          <w:b w:val="false"/>
          <w:bCs w:val="false"/>
          <w:color w:val="333333"/>
          <w:sz w:val="22"/>
          <w:szCs w:val="22"/>
        </w:rPr>
        <w:t>Resilience4j annotation that enforces a timeout on a method execution, useful with CompletableFuture.</w:t>
      </w:r>
    </w:p>
    <w:p>
      <w:pPr>
        <w:pStyle w:val="Normal"/>
        <w:spacing w:before="0" w:after="100"/>
        <w:rPr/>
      </w:pPr>
      <w:r>
        <w:rPr>
          <w:rFonts w:eastAsia="Arial" w:cs="Arial" w:ascii="Arial" w:hAnsi="Arial"/>
          <w:b/>
          <w:bCs/>
          <w:color w:val="0D1B2A"/>
          <w:sz w:val="22"/>
          <w:szCs w:val="22"/>
        </w:rPr>
        <w:t xml:space="preserve">fallbackMethod: </w:t>
      </w:r>
      <w:r>
        <w:rPr>
          <w:rFonts w:eastAsia="Arial" w:cs="Arial" w:ascii="Arial" w:hAnsi="Arial"/>
          <w:b w:val="false"/>
          <w:bCs w:val="false"/>
          <w:color w:val="333333"/>
          <w:sz w:val="22"/>
          <w:szCs w:val="22"/>
        </w:rPr>
        <w:t>Resilience4j parameter specifying a method to call when the primary method fails. Can return domain objects from cache.</w:t>
      </w:r>
    </w:p>
    <w:p>
      <w:pPr>
        <w:pStyle w:val="Normal"/>
        <w:spacing w:before="0" w:after="100"/>
        <w:rPr/>
      </w:pPr>
      <w:r>
        <w:rPr>
          <w:rFonts w:eastAsia="Arial" w:cs="Arial" w:ascii="Arial" w:hAnsi="Arial"/>
          <w:b/>
          <w:bCs/>
          <w:color w:val="0D1B2A"/>
          <w:sz w:val="22"/>
          <w:szCs w:val="22"/>
        </w:rPr>
        <w:t xml:space="preserve">Domain-aware fallback: </w:t>
      </w:r>
      <w:r>
        <w:rPr>
          <w:rFonts w:eastAsia="Arial" w:cs="Arial" w:ascii="Arial" w:hAnsi="Arial"/>
          <w:b w:val="false"/>
          <w:bCs w:val="false"/>
          <w:color w:val="333333"/>
          <w:sz w:val="22"/>
          <w:szCs w:val="22"/>
        </w:rPr>
        <w:t>A fallback implementation that returns application-domain objects (Product, Order, InventoryStatus) with business-meaningful content, rather than a generic error.</w:t>
      </w:r>
    </w:p>
    <w:p>
      <w:pPr>
        <w:pStyle w:val="Normal"/>
        <w:spacing w:before="0" w:after="100"/>
        <w:rPr/>
      </w:pPr>
      <w:r>
        <w:rPr>
          <w:rFonts w:eastAsia="Arial" w:cs="Arial" w:ascii="Arial" w:hAnsi="Arial"/>
          <w:b/>
          <w:bCs/>
          <w:color w:val="0D1B2A"/>
          <w:sz w:val="22"/>
          <w:szCs w:val="22"/>
        </w:rPr>
        <w:t xml:space="preserve">O(1) maintenance: </w:t>
      </w:r>
      <w:r>
        <w:rPr>
          <w:rFonts w:eastAsia="Arial" w:cs="Arial" w:ascii="Arial" w:hAnsi="Arial"/>
          <w:b w:val="false"/>
          <w:bCs w:val="false"/>
          <w:color w:val="333333"/>
          <w:sz w:val="22"/>
          <w:szCs w:val="22"/>
        </w:rPr>
        <w:t>Sidecar advantage: policy changes cost the same effort regardless of fleet size (edit one YAML, apply once).</w:t>
      </w:r>
    </w:p>
    <w:p>
      <w:pPr>
        <w:pStyle w:val="Normal"/>
        <w:spacing w:before="0" w:after="100"/>
        <w:rPr/>
      </w:pPr>
      <w:r>
        <w:rPr>
          <w:rFonts w:eastAsia="Arial" w:cs="Arial" w:ascii="Arial" w:hAnsi="Arial"/>
          <w:b/>
          <w:bCs/>
          <w:color w:val="0D1B2A"/>
          <w:sz w:val="22"/>
          <w:szCs w:val="22"/>
        </w:rPr>
        <w:t xml:space="preserve">O(N) maintenance: </w:t>
      </w:r>
      <w:r>
        <w:rPr>
          <w:rFonts w:eastAsia="Arial" w:cs="Arial" w:ascii="Arial" w:hAnsi="Arial"/>
          <w:b w:val="false"/>
          <w:bCs w:val="false"/>
          <w:color w:val="333333"/>
          <w:sz w:val="22"/>
          <w:szCs w:val="22"/>
        </w:rPr>
        <w:t>Library disadvantage: policy changes require updating N services — cost grows linearly with fleet size.</w:t>
      </w:r>
    </w:p>
    <w:p>
      <w:pPr>
        <w:pStyle w:val="Normal"/>
        <w:spacing w:before="0" w:after="100"/>
        <w:rPr/>
      </w:pPr>
      <w:r>
        <w:rPr>
          <w:rFonts w:eastAsia="Arial" w:cs="Arial" w:ascii="Arial" w:hAnsi="Arial"/>
          <w:b/>
          <w:bCs/>
          <w:color w:val="0D1B2A"/>
          <w:sz w:val="22"/>
          <w:szCs w:val="22"/>
        </w:rPr>
        <w:t xml:space="preserve">Version drift: </w:t>
      </w:r>
      <w:r>
        <w:rPr>
          <w:rFonts w:eastAsia="Arial" w:cs="Arial" w:ascii="Arial" w:hAnsi="Arial"/>
          <w:b w:val="false"/>
          <w:bCs w:val="false"/>
          <w:color w:val="333333"/>
          <w:sz w:val="22"/>
          <w:szCs w:val="22"/>
        </w:rPr>
        <w:t>When different services use different versions of the same library, resulting in different default behaviors under failure conditions.</w:t>
      </w:r>
    </w:p>
    <w:p>
      <w:pPr>
        <w:pStyle w:val="Normal"/>
        <w:spacing w:before="0" w:after="100"/>
        <w:rPr/>
      </w:pPr>
      <w:r>
        <w:rPr>
          <w:rFonts w:eastAsia="Arial" w:cs="Arial" w:ascii="Arial" w:hAnsi="Arial"/>
          <w:b/>
          <w:bCs/>
          <w:color w:val="0D1B2A"/>
          <w:sz w:val="22"/>
          <w:szCs w:val="22"/>
        </w:rPr>
        <w:t xml:space="preserve">Retry multiplication: </w:t>
      </w:r>
      <w:r>
        <w:rPr>
          <w:rFonts w:eastAsia="Arial" w:cs="Arial" w:ascii="Arial" w:hAnsi="Arial"/>
          <w:b w:val="false"/>
          <w:bCs w:val="false"/>
          <w:color w:val="333333"/>
          <w:sz w:val="22"/>
          <w:szCs w:val="22"/>
        </w:rPr>
        <w:t>Uncoordinated retry amplification when both sidecar and library retry independently on the same failure — multiplying upstream calls.</w:t>
      </w:r>
    </w:p>
    <w:p>
      <w:pPr>
        <w:pStyle w:val="Normal"/>
        <w:spacing w:before="0" w:after="100"/>
        <w:rPr/>
      </w:pPr>
      <w:r>
        <w:rPr>
          <w:rFonts w:eastAsia="Arial" w:cs="Arial" w:ascii="Arial" w:hAnsi="Arial"/>
          <w:b/>
          <w:bCs/>
          <w:color w:val="0D1B2A"/>
          <w:sz w:val="22"/>
          <w:szCs w:val="22"/>
        </w:rPr>
        <w:t xml:space="preserve">RetryOn: </w:t>
      </w:r>
      <w:r>
        <w:rPr>
          <w:rFonts w:eastAsia="Arial" w:cs="Arial" w:ascii="Arial" w:hAnsi="Arial"/>
          <w:b w:val="false"/>
          <w:bCs w:val="false"/>
          <w:color w:val="333333"/>
          <w:sz w:val="22"/>
          <w:szCs w:val="22"/>
        </w:rPr>
        <w:t>VirtualService field specifying which HTTP error conditions (gateway-error, connect-failure, reset) trigger a sidecar retry.</w:t>
      </w:r>
    </w:p>
    <w:p>
      <w:pPr>
        <w:pStyle w:val="Normal"/>
        <w:spacing w:before="0" w:after="100"/>
        <w:rPr/>
      </w:pPr>
      <w:r>
        <w:rPr>
          <w:rFonts w:eastAsia="Arial" w:cs="Arial" w:ascii="Arial" w:hAnsi="Arial"/>
          <w:b/>
          <w:bCs/>
          <w:color w:val="0D1B2A"/>
          <w:sz w:val="22"/>
          <w:szCs w:val="22"/>
        </w:rPr>
        <w:t xml:space="preserve">retryExceptions: </w:t>
      </w:r>
      <w:r>
        <w:rPr>
          <w:rFonts w:eastAsia="Arial" w:cs="Arial" w:ascii="Arial" w:hAnsi="Arial"/>
          <w:b w:val="false"/>
          <w:bCs w:val="false"/>
          <w:color w:val="333333"/>
          <w:sz w:val="22"/>
          <w:szCs w:val="22"/>
        </w:rPr>
        <w:t>Resilience4j @Retry field specifying Java exception classes that trigger a library retry.</w:t>
      </w:r>
    </w:p>
    <w:p>
      <w:pPr>
        <w:pStyle w:val="Normal"/>
        <w:spacing w:before="0" w:after="100"/>
        <w:rPr/>
      </w:pPr>
      <w:r>
        <w:rPr>
          <w:rFonts w:eastAsia="Arial" w:cs="Arial" w:ascii="Arial" w:hAnsi="Arial"/>
          <w:b/>
          <w:bCs/>
          <w:color w:val="0D1B2A"/>
          <w:sz w:val="22"/>
          <w:szCs w:val="22"/>
        </w:rPr>
        <w:t xml:space="preserve">Outlier detection: </w:t>
      </w:r>
      <w:r>
        <w:rPr>
          <w:rFonts w:eastAsia="Arial" w:cs="Arial" w:ascii="Arial" w:hAnsi="Arial"/>
          <w:b w:val="false"/>
          <w:bCs w:val="false"/>
          <w:color w:val="333333"/>
          <w:sz w:val="22"/>
          <w:szCs w:val="22"/>
        </w:rPr>
        <w:t>Istio DestinationRule mechanism that monitors per-endpoint error rates and ejects unhealthy endpoints from the load balancing pool (sidecar circuit breaking).</w:t>
      </w:r>
    </w:p>
    <w:p>
      <w:pPr>
        <w:pStyle w:val="Normal"/>
        <w:spacing w:before="0" w:after="100"/>
        <w:rPr/>
      </w:pPr>
      <w:r>
        <w:rPr>
          <w:rFonts w:eastAsia="Arial" w:cs="Arial" w:ascii="Arial" w:hAnsi="Arial"/>
          <w:b/>
          <w:bCs/>
          <w:color w:val="0D1B2A"/>
          <w:sz w:val="22"/>
          <w:szCs w:val="22"/>
        </w:rPr>
        <w:t xml:space="preserve">PeerAuthentication: </w:t>
      </w:r>
      <w:r>
        <w:rPr>
          <w:rFonts w:eastAsia="Arial" w:cs="Arial" w:ascii="Arial" w:hAnsi="Arial"/>
          <w:b w:val="false"/>
          <w:bCs w:val="false"/>
          <w:color w:val="333333"/>
          <w:sz w:val="22"/>
          <w:szCs w:val="22"/>
        </w:rPr>
        <w:t>Istio CRD setting the mTLS mode (STRICT/PERMISSIVE) for a namespace or workload — enforces zero-trust at infrastructure level.</w:t>
      </w:r>
    </w:p>
    <w:p>
      <w:pPr>
        <w:pStyle w:val="Normal"/>
        <w:spacing w:before="0" w:after="100"/>
        <w:rPr/>
      </w:pPr>
      <w:r>
        <w:rPr>
          <w:rFonts w:eastAsia="Arial" w:cs="Arial" w:ascii="Arial" w:hAnsi="Arial"/>
          <w:b/>
          <w:bCs/>
          <w:color w:val="0D1B2A"/>
          <w:sz w:val="22"/>
          <w:szCs w:val="22"/>
        </w:rPr>
        <w:t xml:space="preserve">In-process performance: </w:t>
      </w:r>
      <w:r>
        <w:rPr>
          <w:rFonts w:eastAsia="Arial" w:cs="Arial" w:ascii="Arial" w:hAnsi="Arial"/>
          <w:b w:val="false"/>
          <w:bCs w:val="false"/>
          <w:color w:val="333333"/>
          <w:sz w:val="22"/>
          <w:szCs w:val="22"/>
        </w:rPr>
        <w:t>Library advantage: microsecond overhead vs millisecond sidecar overhead. Decisive when P99 SLA &lt; 10ms.</w:t>
      </w:r>
    </w:p>
    <w:p>
      <w:pPr>
        <w:pStyle w:val="Normal"/>
        <w:spacing w:before="0" w:after="100"/>
        <w:rPr/>
      </w:pPr>
      <w:r>
        <w:rPr>
          <w:rFonts w:eastAsia="Arial" w:cs="Arial"/>
          <w:b/>
          <w:bCs/>
          <w:color w:val="0D1B2A"/>
        </w:rPr>
        <w:t xml:space="preserve">Policy enforcement point: </w:t>
      </w:r>
      <w:r>
        <w:rPr>
          <w:rFonts w:eastAsia="Arial" w:cs="Arial"/>
        </w:rPr>
        <w:t>The layer where policies (retries, circuit breaking, mTLS) are applied. Sidecar: infrastructure layer. Library: application layer.</w:t>
      </w:r>
      <w:r>
        <w:br w:type="page"/>
      </w:r>
    </w:p>
    <w:p>
      <w:pPr>
        <w:pStyle w:val="Normal"/>
        <w:spacing w:before="1440" w:after="0"/>
        <w:rPr/>
      </w:pPr>
      <w:r>
        <w:rPr/>
      </w:r>
    </w:p>
    <w:p>
      <w:pPr>
        <w:pStyle w:val="Normal"/>
        <w:spacing w:before="0" w:after="120"/>
        <w:jc w:val="center"/>
        <w:rPr/>
      </w:pPr>
      <w:r>
        <w:rPr>
          <w:rFonts w:eastAsia="Arial" w:cs="Arial" w:ascii="Arial" w:hAnsi="Arial"/>
          <w:b/>
          <w:bCs/>
          <w:color w:val="0D1B2A"/>
          <w:sz w:val="72"/>
          <w:szCs w:val="72"/>
        </w:rPr>
        <w:t>SIDECAR PATTERN</w:t>
      </w:r>
    </w:p>
    <w:p>
      <w:pPr>
        <w:pStyle w:val="Normal"/>
        <w:spacing w:before="0" w:after="120"/>
        <w:jc w:val="center"/>
        <w:rPr/>
      </w:pPr>
      <w:r>
        <w:rPr>
          <w:rFonts w:eastAsia="Arial" w:cs="Arial" w:ascii="Arial" w:hAnsi="Arial"/>
          <w:b/>
          <w:bCs/>
          <w:color w:val="1565C0"/>
          <w:sz w:val="40"/>
          <w:szCs w:val="40"/>
        </w:rPr>
        <w:t>Module 4: Related Patterns &amp; Kubernetes</w:t>
      </w:r>
    </w:p>
    <w:p>
      <w:pPr>
        <w:pStyle w:val="Normal"/>
        <w:spacing w:before="0" w:after="360"/>
        <w:jc w:val="center"/>
        <w:rPr/>
      </w:pPr>
      <w:r>
        <w:rPr>
          <w:rFonts w:eastAsia="Arial" w:cs="Arial" w:ascii="Arial" w:hAnsi="Arial"/>
          <w:color w:val="666666"/>
          <w:sz w:val="28"/>
          <w:szCs w:val="28"/>
        </w:rPr>
        <w:t>Complete In-Depth Study Guide</w:t>
      </w:r>
    </w:p>
    <w:p>
      <w:pPr>
        <w:pStyle w:val="Normal"/>
        <w:pBdr>
          <w:bottom w:val="single" w:sz="12" w:space="0" w:color="1565C0"/>
        </w:pBdr>
        <w:spacing w:before="0" w:after="280"/>
        <w:rPr/>
      </w:pPr>
      <w:r>
        <w:rPr/>
      </w:r>
    </w:p>
    <w:p>
      <w:pPr>
        <w:pStyle w:val="Normal"/>
        <w:spacing w:before="0" w:after="80"/>
        <w:jc w:val="center"/>
        <w:rPr/>
      </w:pPr>
      <w:r>
        <w:rPr>
          <w:rFonts w:eastAsia="Arial" w:cs="Arial" w:ascii="Arial" w:hAnsi="Arial"/>
          <w:b/>
          <w:bCs/>
          <w:color w:val="1565C0"/>
          <w:sz w:val="22"/>
          <w:szCs w:val="22"/>
        </w:rPr>
        <w:t xml:space="preserve">Pattern 1: </w:t>
      </w:r>
      <w:r>
        <w:rPr>
          <w:rFonts w:eastAsia="Arial" w:cs="Arial" w:ascii="Arial" w:hAnsi="Arial"/>
          <w:b/>
          <w:bCs/>
          <w:color w:val="0D1B2A"/>
          <w:sz w:val="22"/>
          <w:szCs w:val="22"/>
        </w:rPr>
        <w:t>Ambassador Pattern</w:t>
      </w:r>
      <w:r>
        <w:rPr>
          <w:rFonts w:eastAsia="Arial" w:cs="Arial" w:ascii="Arial" w:hAnsi="Arial"/>
          <w:color w:val="555555"/>
          <w:sz w:val="21"/>
          <w:szCs w:val="21"/>
        </w:rPr>
        <w:t xml:space="preserve"> — Sidecar as Outbound Proxy per Pod</w:t>
      </w:r>
    </w:p>
    <w:p>
      <w:pPr>
        <w:pStyle w:val="Normal"/>
        <w:spacing w:before="0" w:after="80"/>
        <w:jc w:val="center"/>
        <w:rPr/>
      </w:pPr>
      <w:r>
        <w:rPr>
          <w:rFonts w:eastAsia="Arial" w:cs="Arial" w:ascii="Arial" w:hAnsi="Arial"/>
          <w:b/>
          <w:bCs/>
          <w:color w:val="2E7D32"/>
          <w:sz w:val="22"/>
          <w:szCs w:val="22"/>
        </w:rPr>
        <w:t xml:space="preserve">Pattern 2: </w:t>
      </w:r>
      <w:r>
        <w:rPr>
          <w:rFonts w:eastAsia="Arial" w:cs="Arial" w:ascii="Arial" w:hAnsi="Arial"/>
          <w:b/>
          <w:bCs/>
          <w:color w:val="0D1B2A"/>
          <w:sz w:val="22"/>
          <w:szCs w:val="22"/>
        </w:rPr>
        <w:t>Adapter Pattern</w:t>
      </w:r>
      <w:r>
        <w:rPr>
          <w:rFonts w:eastAsia="Arial" w:cs="Arial" w:ascii="Arial" w:hAnsi="Arial"/>
          <w:color w:val="555555"/>
          <w:sz w:val="21"/>
          <w:szCs w:val="21"/>
        </w:rPr>
        <w:t xml:space="preserve"> — Sidecar Normalizes App Output Format</w:t>
      </w:r>
    </w:p>
    <w:p>
      <w:pPr>
        <w:pStyle w:val="Normal"/>
        <w:spacing w:before="0" w:after="80"/>
        <w:jc w:val="center"/>
        <w:rPr/>
      </w:pPr>
      <w:r>
        <w:rPr>
          <w:rFonts w:eastAsia="Arial" w:cs="Arial" w:ascii="Arial" w:hAnsi="Arial"/>
          <w:b/>
          <w:bCs/>
          <w:color w:val="6A1B9A"/>
          <w:sz w:val="22"/>
          <w:szCs w:val="22"/>
        </w:rPr>
        <w:t xml:space="preserve">Pattern 3: </w:t>
      </w:r>
      <w:r>
        <w:rPr>
          <w:rFonts w:eastAsia="Arial" w:cs="Arial" w:ascii="Arial" w:hAnsi="Arial"/>
          <w:b/>
          <w:bCs/>
          <w:color w:val="0D1B2A"/>
          <w:sz w:val="22"/>
          <w:szCs w:val="22"/>
        </w:rPr>
        <w:t>Init Containers</w:t>
      </w:r>
      <w:r>
        <w:rPr>
          <w:rFonts w:eastAsia="Arial" w:cs="Arial" w:ascii="Arial" w:hAnsi="Arial"/>
          <w:color w:val="555555"/>
          <w:sz w:val="21"/>
          <w:szCs w:val="21"/>
        </w:rPr>
        <w:t xml:space="preserve"> — Pre-startup Setup — Not a Sidecar, But Related</w:t>
      </w:r>
    </w:p>
    <w:p>
      <w:pPr>
        <w:pStyle w:val="Normal"/>
        <w:spacing w:before="0" w:after="80"/>
        <w:jc w:val="center"/>
        <w:rPr/>
      </w:pPr>
      <w:r>
        <w:rPr>
          <w:rFonts w:eastAsia="Arial" w:cs="Arial" w:ascii="Arial" w:hAnsi="Arial"/>
          <w:b/>
          <w:bCs/>
          <w:color w:val="00695C"/>
          <w:sz w:val="22"/>
          <w:szCs w:val="22"/>
        </w:rPr>
        <w:t xml:space="preserve">Pattern 4: </w:t>
      </w:r>
      <w:r>
        <w:rPr>
          <w:rFonts w:eastAsia="Arial" w:cs="Arial" w:ascii="Arial" w:hAnsi="Arial"/>
          <w:b/>
          <w:bCs/>
          <w:color w:val="0D1B2A"/>
          <w:sz w:val="22"/>
          <w:szCs w:val="22"/>
        </w:rPr>
        <w:t>Kubernetes Native Sidecars</w:t>
      </w:r>
      <w:r>
        <w:rPr>
          <w:rFonts w:eastAsia="Arial" w:cs="Arial" w:ascii="Arial" w:hAnsi="Arial"/>
          <w:color w:val="555555"/>
          <w:sz w:val="21"/>
          <w:szCs w:val="21"/>
        </w:rPr>
        <w:t xml:space="preserve"> — K8s 1.28+ restartPolicy: Always — Proper Lifecycle</w:t>
      </w:r>
    </w:p>
    <w:p>
      <w:pPr>
        <w:pStyle w:val="Normal"/>
        <w:spacing w:before="0" w:after="80"/>
        <w:jc w:val="center"/>
        <w:rPr/>
      </w:pPr>
      <w:r>
        <w:rPr>
          <w:rFonts w:eastAsia="Arial" w:cs="Arial" w:ascii="Arial" w:hAnsi="Arial"/>
          <w:b/>
          <w:bCs/>
          <w:color w:val="BF360C"/>
          <w:sz w:val="22"/>
          <w:szCs w:val="22"/>
        </w:rPr>
        <w:t xml:space="preserve">Pattern 5: </w:t>
      </w:r>
      <w:r>
        <w:rPr>
          <w:rFonts w:eastAsia="Arial" w:cs="Arial" w:ascii="Arial" w:hAnsi="Arial"/>
          <w:b/>
          <w:bCs/>
          <w:color w:val="0D1B2A"/>
          <w:sz w:val="22"/>
          <w:szCs w:val="22"/>
        </w:rPr>
        <w:t>Sidecar Resource Management</w:t>
      </w:r>
      <w:r>
        <w:rPr>
          <w:rFonts w:eastAsia="Arial" w:cs="Arial" w:ascii="Arial" w:hAnsi="Arial"/>
          <w:color w:val="555555"/>
          <w:sz w:val="21"/>
          <w:szCs w:val="21"/>
        </w:rPr>
        <w:t xml:space="preserve"> — CPU/Memory Limits &amp; Pod Scheduling Impact</w:t>
      </w:r>
    </w:p>
    <w:p>
      <w:pPr>
        <w:pStyle w:val="Normal"/>
        <w:rPr/>
      </w:pPr>
      <w:r>
        <w:rPr/>
      </w:r>
      <w:r>
        <w:br w:type="page"/>
      </w:r>
    </w:p>
    <w:p>
      <w:pPr>
        <w:pStyle w:val="Heading1"/>
        <w:spacing w:before="0" w:after="120"/>
        <w:rPr/>
      </w:pPr>
      <w:r>
        <w:rPr>
          <w:rFonts w:eastAsia="Arial" w:cs="Arial" w:ascii="Arial" w:hAnsi="Arial"/>
          <w:b/>
          <w:bCs/>
          <w:color w:val="0D1B2A"/>
          <w:sz w:val="40"/>
          <w:szCs w:val="40"/>
        </w:rPr>
        <w:t>Table of Contents</w:t>
      </w:r>
    </w:p>
    <w:sdt>
      <w:sdtPr>
        <w:docPartObj>
          <w:docPartGallery w:val="Table of Contents"/>
          <w:docPartUnique w:val="true"/>
        </w:docPartObj>
      </w:sdtPr>
      <w:sdtContent>
        <w:p>
          <w:pPr>
            <w:pStyle w:val="Normal"/>
            <w:rPr/>
          </w:pPr>
          <w:r>
            <w:fldChar w:fldCharType="begin"/>
          </w:r>
          <w:r>
            <w:rPr/>
            <w:instrText xml:space="preserve"> TOC \o "1-4" \h</w:instrText>
          </w:r>
          <w:r>
            <w:rPr/>
            <w:fldChar w:fldCharType="separate"/>
          </w:r>
          <w:sdt>
            <w:sdtPr>
              <w:alias w:val="TOC"/>
              <w:text/>
            </w:sdtPr>
            <w:sdtContent>
              <w:r>
                <w:rPr/>
              </w:r>
              <w:r>
                <w:rPr/>
              </w:r>
            </w:sdtContent>
          </w:sdt>
          <w:r>
            <w:rPr/>
            <w:fldChar w:fldCharType="end"/>
          </w:r>
        </w:p>
      </w:sdtContent>
    </w:sdt>
    <w:p>
      <w:pPr>
        <w:pStyle w:val="Normal"/>
        <w:rPr/>
      </w:pPr>
      <w:r>
        <w:rPr/>
      </w:r>
    </w:p>
    <w:p>
      <w:pPr>
        <w:pStyle w:val="Normal"/>
        <w:rPr/>
      </w:pPr>
      <w:r>
        <w:rPr/>
      </w:r>
      <w:r>
        <w:br w:type="page"/>
      </w:r>
    </w:p>
    <w:p>
      <w:pPr>
        <w:pStyle w:val="Heading1"/>
        <w:spacing w:before="0" w:after="120"/>
        <w:rPr/>
      </w:pPr>
      <w:r>
        <w:rPr>
          <w:rFonts w:eastAsia="Arial" w:cs="Arial" w:ascii="Arial" w:hAnsi="Arial"/>
          <w:b/>
          <w:bCs/>
          <w:color w:val="0D1B2A"/>
          <w:sz w:val="40"/>
          <w:szCs w:val="40"/>
        </w:rPr>
        <w:t>Introduction</w:t>
      </w:r>
    </w:p>
    <w:p>
      <w:pPr>
        <w:pStyle w:val="Normal"/>
        <w:pBdr>
          <w:bottom w:val="single" w:sz="8" w:space="1" w:color="1565C0"/>
        </w:pBdr>
        <w:spacing w:before="0" w:after="160"/>
        <w:rPr/>
      </w:pPr>
      <w:r>
        <w:rPr/>
      </w:r>
    </w:p>
    <w:p>
      <w:pPr>
        <w:pStyle w:val="Normal"/>
        <w:spacing w:before="0" w:after="160"/>
        <w:rPr/>
      </w:pPr>
      <w:r>
        <w:rPr>
          <w:rFonts w:eastAsia="Arial" w:cs="Arial" w:ascii="Arial" w:hAnsi="Arial"/>
          <w:b w:val="false"/>
          <w:bCs w:val="false"/>
          <w:color w:val="333333"/>
          <w:sz w:val="22"/>
          <w:szCs w:val="22"/>
        </w:rPr>
        <w:t>Modules 1-3 established sidecar fundamentals, concrete use cases, and the sidecar-vs-library decision. This module completes the picture by examining four related multi-container Kubernetes patterns — how they relate to the sidecar, how they differ, and when each is appropriate — then dives deep into Kubernetes-specific mechanics: the new native sidecar lifecycle introduced in Kubernetes 1.28, and the critical topic of resource management and its impact on pod scheduling.</w:t>
      </w:r>
    </w:p>
    <w:p>
      <w:pPr>
        <w:pStyle w:val="Normal"/>
        <w:spacing w:before="0" w:after="160"/>
        <w:rPr/>
      </w:pPr>
      <w:r>
        <w:rPr>
          <w:rFonts w:eastAsia="Arial" w:cs="Arial" w:ascii="Arial" w:hAnsi="Arial"/>
          <w:b w:val="false"/>
          <w:bCs w:val="false"/>
          <w:color w:val="333333"/>
          <w:sz w:val="22"/>
          <w:szCs w:val="22"/>
        </w:rPr>
        <w:t>Understanding these patterns and mechanics is essential for designing production-grade pod architectures. The Ambassador and Adapter patterns are specialisations of the sidecar that warrant distinct names because they have distinct structural roles. Init containers and native sidecars address fundamental lifecycle problems that every practitioner encounters. Resource management is where theory meets operational reality — a sidecar without resource limits is a liability that will cause production incidents.</w:t>
      </w:r>
    </w:p>
    <w:p>
      <w:pPr>
        <w:pStyle w:val="Normal"/>
        <w:rPr/>
      </w:pPr>
      <w:r>
        <w:rPr/>
      </w:r>
      <w:r>
        <w:br w:type="page"/>
      </w:r>
    </w:p>
    <w:p>
      <w:pPr>
        <w:pStyle w:val="Normal"/>
        <w:spacing w:before="0" w:after="0"/>
        <w:rPr/>
      </w:pPr>
      <w:r>
        <w:rPr/>
      </w:r>
      <w:r>
        <w:br w:type="page"/>
      </w:r>
    </w:p>
    <w:p>
      <w:pPr>
        <w:pStyle w:val="Heading1"/>
        <w:shd w:val="clear" w:fill="1565C0"/>
        <w:spacing w:before="0" w:after="60"/>
        <w:ind w:left="240" w:right="240"/>
        <w:rPr/>
      </w:pPr>
      <w:r>
        <w:rPr>
          <w:rFonts w:eastAsia="Arial" w:cs="Arial" w:ascii="Arial" w:hAnsi="Arial"/>
          <w:b/>
          <w:bCs/>
          <w:color w:val="FFFFFF"/>
          <w:sz w:val="44"/>
          <w:szCs w:val="44"/>
        </w:rPr>
        <w:t>Pattern 1: Ambassador Pattern</w:t>
      </w:r>
    </w:p>
    <w:p>
      <w:pPr>
        <w:pStyle w:val="Normal"/>
        <w:shd w:val="clear" w:fill="E3F2FD"/>
        <w:spacing w:before="0" w:after="200"/>
        <w:ind w:left="240" w:right="240"/>
        <w:rPr/>
      </w:pPr>
      <w:r>
        <w:rPr>
          <w:rFonts w:eastAsia="Arial" w:cs="Arial" w:ascii="Arial" w:hAnsi="Arial"/>
          <w:color w:val="1565C0"/>
          <w:sz w:val="24"/>
          <w:szCs w:val="24"/>
        </w:rPr>
        <w:t>Sidecar Acts as Outbound Proxy — Simplifies External API Communication Per Pod</w:t>
      </w:r>
    </w:p>
    <w:p>
      <w:pPr>
        <w:pStyle w:val="Normal"/>
        <w:pBdr>
          <w:bottom w:val="single" w:sz="8" w:space="1" w:color="1565C0"/>
        </w:pBdr>
        <w:spacing w:before="0" w:after="160"/>
        <w:rPr/>
      </w:pPr>
      <w:r>
        <w:rPr/>
      </w:r>
    </w:p>
    <w:p>
      <w:pPr>
        <w:pStyle w:val="Heading2"/>
        <w:spacing w:before="280" w:after="100"/>
        <w:rPr/>
      </w:pPr>
      <w:r>
        <w:rPr>
          <w:rFonts w:eastAsia="Arial" w:cs="Arial" w:ascii="Arial" w:hAnsi="Arial"/>
          <w:b/>
          <w:bCs/>
          <w:color w:val="1565C0"/>
          <w:sz w:val="28"/>
          <w:szCs w:val="28"/>
        </w:rPr>
        <w:t>1.1 Definition</w:t>
      </w:r>
    </w:p>
    <w:p>
      <w:pPr>
        <w:pStyle w:val="Normal"/>
        <w:spacing w:before="0" w:after="160"/>
        <w:rPr/>
      </w:pPr>
      <w:r>
        <w:rPr>
          <w:rFonts w:eastAsia="Arial" w:cs="Arial" w:ascii="Arial" w:hAnsi="Arial"/>
          <w:b w:val="false"/>
          <w:bCs w:val="false"/>
          <w:color w:val="333333"/>
          <w:sz w:val="22"/>
          <w:szCs w:val="22"/>
        </w:rPr>
        <w:t>The Ambassador pattern is a specialisation of the sidecar pattern in which the sidecar acts as a proxy specifically for outbound connections — it represents the application to the outside world. The application talks to a simple, predictable local interface (localhost:PORT), and the ambassador handles everything complex about communicating with the actual external service: service discovery, protocol negotiation, connection pooling, retries, circuit breaking, and credential management.</w:t>
      </w:r>
    </w:p>
    <w:p>
      <w:pPr>
        <w:pStyle w:val="Normal"/>
        <w:spacing w:before="0" w:after="160"/>
        <w:rPr/>
      </w:pPr>
      <w:r>
        <w:rPr>
          <w:rFonts w:eastAsia="Arial" w:cs="Arial" w:ascii="Arial" w:hAnsi="Arial"/>
          <w:b w:val="false"/>
          <w:bCs w:val="false"/>
          <w:color w:val="333333"/>
          <w:sz w:val="22"/>
          <w:szCs w:val="22"/>
        </w:rPr>
        <w:t>The name comes from diplomacy: an ambassador represents their country (the application) to a foreign government (the external service), handling the complex protocol and relationship management so that the country's leaders do not need to understand foreign diplomatic customs directly.</w:t>
      </w:r>
    </w:p>
    <w:p>
      <w:pPr>
        <w:pStyle w:val="Heading2"/>
        <w:spacing w:before="280" w:after="100"/>
        <w:rPr/>
      </w:pPr>
      <w:r>
        <w:rPr>
          <w:rFonts w:eastAsia="Arial" w:cs="Arial" w:ascii="Arial" w:hAnsi="Arial"/>
          <w:b/>
          <w:bCs/>
          <w:color w:val="1565C0"/>
          <w:sz w:val="28"/>
          <w:szCs w:val="28"/>
        </w:rPr>
        <w:t>1.2 How the Ambassador Pattern Works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Without Ambassador pattern:</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 code must know:</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Service discovery: which endpoint is the database cluster leader?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Connection string: driver + host + port + TLS + pool size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Retry logic: connection refused on leader failover?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TLS certificates: which CA signed the service cert?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Authentication: IAM role, mTLS cert, or token?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Protocol: HTTP/1.1 vs HTTP/2 vs gRPC?</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With Ambassador pattern:</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 code knows ONE thing: http://localhost:1433 (or whatever port)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Ambassador handles everything else transparently.</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POD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  ┌─────────────────┐    ┌──────────────────────────┐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  │  </w:t>
      </w:r>
      <w:r>
        <w:rPr>
          <w:rFonts w:eastAsia="Courier New" w:cs="Courier New" w:ascii="Courier New" w:hAnsi="Courier New"/>
          <w:color w:val="1A1A1A"/>
          <w:sz w:val="18"/>
          <w:szCs w:val="18"/>
        </w:rPr>
        <w:t>Application    │    │  Ambassador Sidecar      │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  │                 │    │                          │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  │  </w:t>
      </w:r>
      <w:r>
        <w:rPr>
          <w:rFonts w:eastAsia="Courier New" w:cs="Courier New" w:ascii="Courier New" w:hAnsi="Courier New"/>
          <w:color w:val="1A1A1A"/>
          <w:sz w:val="18"/>
          <w:szCs w:val="18"/>
        </w:rPr>
        <w:t>db query()     │    │  • Service discovery     │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  │  → </w:t>
      </w:r>
      <w:r>
        <w:rPr>
          <w:rFonts w:eastAsia="Courier New" w:cs="Courier New" w:ascii="Courier New" w:hAnsi="Courier New"/>
          <w:color w:val="1A1A1A"/>
          <w:sz w:val="18"/>
          <w:szCs w:val="18"/>
        </w:rPr>
        <w:t>connect to   ├───►│  • TLS certificates      │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  │  </w:t>
      </w:r>
      <w:r>
        <w:rPr>
          <w:rFonts w:eastAsia="Courier New" w:cs="Courier New" w:ascii="Courier New" w:hAnsi="Courier New"/>
          <w:color w:val="1A1A1A"/>
          <w:sz w:val="18"/>
          <w:szCs w:val="18"/>
        </w:rPr>
        <w:t>localhost:5432 │    │  • Connection pooling    │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  │                 │    │  • </w:t>
      </w:r>
      <w:r>
        <w:rPr>
          <w:rFonts w:eastAsia="Courier New" w:cs="Courier New" w:ascii="Courier New" w:hAnsi="Courier New"/>
          <w:color w:val="1A1A1A"/>
          <w:sz w:val="18"/>
          <w:szCs w:val="18"/>
        </w:rPr>
        <w:t>Leader election aware │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  │                 │    │  • </w:t>
      </w:r>
      <w:r>
        <w:rPr>
          <w:rFonts w:eastAsia="Courier New" w:cs="Courier New" w:ascii="Courier New" w:hAnsi="Courier New"/>
          <w:color w:val="1A1A1A"/>
          <w:sz w:val="18"/>
          <w:szCs w:val="18"/>
        </w:rPr>
        <w:t>Retry on failover     │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  └─────────────────┘    └──────────┬───────────────┘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Actual Database Cluster</w:t>
      </w:r>
    </w:p>
    <w:p>
      <w:pPr>
        <w:pStyle w:val="Normal"/>
        <w:pBdr>
          <w:left w:val="single" w:sz="14" w:space="0" w:color="1565C0"/>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(complex topology, TLS, leader election)</w:t>
      </w:r>
    </w:p>
    <w:p>
      <w:pPr>
        <w:pStyle w:val="Heading2"/>
        <w:spacing w:before="280" w:after="100"/>
        <w:rPr/>
      </w:pPr>
      <w:r>
        <w:rPr>
          <w:rFonts w:eastAsia="Arial" w:cs="Arial" w:ascii="Arial" w:hAnsi="Arial"/>
          <w:b/>
          <w:bCs/>
          <w:color w:val="1565C0"/>
          <w:sz w:val="28"/>
          <w:szCs w:val="28"/>
        </w:rPr>
        <w:t>1.3 Ambassador vs Generic Sidecar</w:t>
      </w:r>
    </w:p>
    <w:tbl>
      <w:tblPr>
        <w:tblW w:w="9360" w:type="dxa"/>
        <w:jc w:val="left"/>
        <w:tblInd w:w="121" w:type="dxa"/>
        <w:tblLayout w:type="fixed"/>
        <w:tblCellMar>
          <w:top w:w="90" w:type="dxa"/>
          <w:left w:w="120" w:type="dxa"/>
          <w:bottom w:w="90" w:type="dxa"/>
          <w:right w:w="120" w:type="dxa"/>
        </w:tblCellMar>
      </w:tblPr>
      <w:tblGrid>
        <w:gridCol w:w="2199"/>
        <w:gridCol w:w="3480"/>
        <w:gridCol w:w="3681"/>
      </w:tblGrid>
      <w:tr>
        <w:trPr>
          <w:tblHeader w:val="true"/>
        </w:trPr>
        <w:tc>
          <w:tcPr>
            <w:tcW w:w="21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Dimension</w:t>
            </w:r>
          </w:p>
        </w:tc>
        <w:tc>
          <w:tcPr>
            <w:tcW w:w="348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Generic Sidecar</w:t>
            </w:r>
          </w:p>
        </w:tc>
        <w:tc>
          <w:tcPr>
            <w:tcW w:w="368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Ambassador Sidecar</w:t>
            </w:r>
          </w:p>
        </w:tc>
      </w:tr>
      <w:tr>
        <w:trPr/>
        <w:tc>
          <w:tcPr>
            <w:tcW w:w="2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Direction</w:t>
            </w:r>
          </w:p>
        </w:tc>
        <w:tc>
          <w:tcPr>
            <w:tcW w:w="34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Handles both inbound AND outbound</w:t>
            </w:r>
          </w:p>
        </w:tc>
        <w:tc>
          <w:tcPr>
            <w:tcW w:w="368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Handles outbound connections ONLY</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Role</w:t>
            </w:r>
          </w:p>
        </w:tc>
        <w:tc>
          <w:tcPr>
            <w:tcW w:w="34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General augmentation (logging, metrics, config sync)</w:t>
            </w:r>
          </w:p>
        </w:tc>
        <w:tc>
          <w:tcPr>
            <w:tcW w:w="36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Acts as representative for one specific external service</w:t>
            </w:r>
          </w:p>
        </w:tc>
      </w:tr>
      <w:tr>
        <w:trPr/>
        <w:tc>
          <w:tcPr>
            <w:tcW w:w="2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Typical scope</w:t>
            </w:r>
          </w:p>
        </w:tc>
        <w:tc>
          <w:tcPr>
            <w:tcW w:w="34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Applies to all traffic / all concerns</w:t>
            </w:r>
          </w:p>
        </w:tc>
        <w:tc>
          <w:tcPr>
            <w:tcW w:w="368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Per external service: one ambassador for DB, one for message broker</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Examples</w:t>
            </w:r>
          </w:p>
        </w:tc>
        <w:tc>
          <w:tcPr>
            <w:tcW w:w="34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Envoy (mesh), Fluentd (logging)</w:t>
            </w:r>
          </w:p>
        </w:tc>
        <w:tc>
          <w:tcPr>
            <w:tcW w:w="36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Envoy for a specific upstream, Twemproxy (Redis proxy), PgBouncer (Postgres proxy)</w:t>
            </w:r>
          </w:p>
        </w:tc>
      </w:tr>
    </w:tbl>
    <w:p>
      <w:pPr>
        <w:pStyle w:val="Normal"/>
        <w:spacing w:before="80" w:after="0"/>
        <w:rPr/>
      </w:pPr>
      <w:r>
        <w:rPr/>
      </w:r>
    </w:p>
    <w:p>
      <w:pPr>
        <w:pStyle w:val="Heading2"/>
        <w:spacing w:before="280" w:after="100"/>
        <w:rPr/>
      </w:pPr>
      <w:r>
        <w:rPr>
          <w:rFonts w:eastAsia="Arial" w:cs="Arial" w:ascii="Arial" w:hAnsi="Arial"/>
          <w:b/>
          <w:bCs/>
          <w:color w:val="1565C0"/>
          <w:sz w:val="28"/>
          <w:szCs w:val="28"/>
        </w:rPr>
        <w:t>1.4 Concrete Example: Database Connection Ambassador</w:t>
      </w:r>
    </w:p>
    <w:p>
      <w:pPr>
        <w:pStyle w:val="Normal"/>
        <w:spacing w:before="0" w:after="160"/>
        <w:rPr/>
      </w:pPr>
      <w:r>
        <w:rPr>
          <w:rFonts w:eastAsia="Arial" w:cs="Arial" w:ascii="Arial" w:hAnsi="Arial"/>
          <w:b w:val="false"/>
          <w:bCs w:val="false"/>
          <w:color w:val="333333"/>
          <w:sz w:val="22"/>
          <w:szCs w:val="22"/>
        </w:rPr>
        <w:t>PgBouncer is a lightweight PostgreSQL connection pooler that runs as an ambassador sidecar. The application connects to localhost:5432 (PgBouncer), which manages a pool of connections to the actual PostgreSQL cluster. The application gets: instant connection acquisition (from the pool), transparent failover (PgBouncer reconnects on leader change), and reduced database connection overhead.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Pod spec: Django app + PgBouncer ambassador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apiVersion: v1</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kind: Pod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spec:</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volumes: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pgbouncer-config</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configMap:</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pgbouncer-config</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containers: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Main app: connects to PgBouncer on localhost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django-app</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image: mycompany/django-app:v3</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env:</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DATABASE_URL</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App connects to localhost — it never knows about the real cluster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value: postgresql://appuser:$(DB_PASS)@localhost:5432/appdb</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Ambassador: PgBouncer connection pooler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pgbouncer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image: bitnami/pgbouncer:1.22.0</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env:</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POSTGRESQL_HOST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value: postgres-cluster.production.svc.cluster.local</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POSTGRESQL_PORT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value: '5432'</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PGBOUNCER_DATABASE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value: appdb</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PGBOUNCER_POOL_MODE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value: transaction    # transaction pooling: most efficient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PGBOUNCER_MAX_CLIENT_CONN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value: '100'          # max connections app can open to PgBouncer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PGBOUNCER_DEFAULT_POOL_SIZE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value: '5'            # PgBouncer uses only 5 connections to real DB</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ports: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containerPort: 5432   # PgBouncer listens here; app connects here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volumeMounts: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pgbouncer-config</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mountPath: /etc/pgbouncer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resources: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requests: { memory: 32Mi, cpu: 25m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limits:   { memory: 64Mi, cpu: 100m }</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Result: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App can open 100 'connections' to PgBouncer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PgBouncer uses only 5 real database connections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Massive reduction in DB connection overhead</w:t>
      </w:r>
    </w:p>
    <w:p>
      <w:pPr>
        <w:pStyle w:val="Normal"/>
        <w:pBdr>
          <w:left w:val="single" w:sz="14" w:space="0" w:color="1565C0"/>
        </w:pBdr>
        <w:shd w:val="clear" w:fill="F5F5F5"/>
        <w:spacing w:before="0" w:after="160"/>
        <w:ind w:left="360"/>
        <w:rPr/>
      </w:pPr>
      <w:r>
        <w:rPr>
          <w:rFonts w:eastAsia="Courier New" w:cs="Courier New" w:ascii="Courier New" w:hAnsi="Courier New"/>
          <w:color w:val="1A1A1A"/>
          <w:sz w:val="18"/>
          <w:szCs w:val="18"/>
        </w:rPr>
        <w:t># App never changes — just connects to localhost:5432</w:t>
      </w:r>
    </w:p>
    <w:p>
      <w:pPr>
        <w:pStyle w:val="Heading2"/>
        <w:spacing w:before="280" w:after="100"/>
        <w:rPr/>
      </w:pPr>
      <w:r>
        <w:rPr>
          <w:rFonts w:eastAsia="Arial" w:cs="Arial" w:ascii="Arial" w:hAnsi="Arial"/>
          <w:b/>
          <w:bCs/>
          <w:color w:val="1565C0"/>
          <w:sz w:val="28"/>
          <w:szCs w:val="28"/>
        </w:rPr>
        <w:t>1.5 Ambassador for External API with Authentication</w:t>
      </w:r>
    </w:p>
    <w:p>
      <w:pPr>
        <w:pStyle w:val="Normal"/>
        <w:spacing w:before="0" w:after="160"/>
        <w:rPr/>
      </w:pPr>
      <w:r>
        <w:rPr>
          <w:rFonts w:eastAsia="Arial" w:cs="Arial" w:ascii="Arial" w:hAnsi="Arial"/>
          <w:b w:val="false"/>
          <w:bCs w:val="false"/>
          <w:color w:val="333333"/>
          <w:sz w:val="22"/>
          <w:szCs w:val="22"/>
        </w:rPr>
        <w:t>Another common ambassador use case: a service needs to call an external API (Stripe, Twilio, AWS SDK) that requires complex authentication (SigV4, OAuth tokens, API key rotation). The ambassador sidecar handles authentication, keeping credentials out of application code.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Ambassador for AWS service calls (AWS SDK V4 signing)</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App calls http://localhost:2772/configuration — ambassador signs for AWS</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AWS AppConfig Agent as ambassador sidecar: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name: aws-appconfig-agent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image: public.ecr.aws/aws-appconfig/aws-appconfig-agent:2.x</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env:</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SERVICE_REGION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value: us-east-1</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PREFETCH_LIST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value: MyApp:production:config</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ports: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containerPort: 2772</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resources: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requests: { memory: 32Mi, cpu: 25m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limits:   { memory: 64Mi, cpu: 100m }</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App fetches config from ambassador (no AWS SDK, no IAM code):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import requests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config = requests.get('http://localhost:2772/applications/MyApp/</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environments/production/configurations/config')</w:t>
      </w:r>
    </w:p>
    <w:p>
      <w:pPr>
        <w:pStyle w:val="Normal"/>
        <w:pBdr>
          <w:left w:val="single" w:sz="14" w:space="0" w:color="1565C0"/>
        </w:pBdr>
        <w:shd w:val="clear" w:fill="F5F5F5"/>
        <w:spacing w:before="0" w:after="160"/>
        <w:ind w:left="360"/>
        <w:rPr/>
      </w:pPr>
      <w:r>
        <w:rPr>
          <w:rFonts w:eastAsia="Courier New" w:cs="Courier New" w:ascii="Courier New" w:hAnsi="Courier New"/>
          <w:color w:val="1A1A1A"/>
          <w:sz w:val="18"/>
          <w:szCs w:val="18"/>
        </w:rPr>
        <w:t># agent handles: IAM authentication, caching, change polling</w:t>
      </w:r>
    </w:p>
    <w:p>
      <w:pPr>
        <w:pStyle w:val="Heading2"/>
        <w:spacing w:before="280" w:after="100"/>
        <w:rPr/>
      </w:pPr>
      <w:r>
        <w:rPr>
          <w:rFonts w:eastAsia="Arial" w:cs="Arial" w:ascii="Arial" w:hAnsi="Arial"/>
          <w:b/>
          <w:bCs/>
          <w:color w:val="1565C0"/>
          <w:sz w:val="28"/>
          <w:szCs w:val="28"/>
        </w:rPr>
        <w:t>1.6 Ambassador Use Cases Summary</w:t>
      </w:r>
    </w:p>
    <w:tbl>
      <w:tblPr>
        <w:tblW w:w="9360" w:type="dxa"/>
        <w:jc w:val="left"/>
        <w:tblInd w:w="121" w:type="dxa"/>
        <w:tblLayout w:type="fixed"/>
        <w:tblCellMar>
          <w:top w:w="90" w:type="dxa"/>
          <w:left w:w="120" w:type="dxa"/>
          <w:bottom w:w="90" w:type="dxa"/>
          <w:right w:w="120" w:type="dxa"/>
        </w:tblCellMar>
      </w:tblPr>
      <w:tblGrid>
        <w:gridCol w:w="2199"/>
        <w:gridCol w:w="2401"/>
        <w:gridCol w:w="4760"/>
      </w:tblGrid>
      <w:tr>
        <w:trPr>
          <w:tblHeader w:val="true"/>
        </w:trPr>
        <w:tc>
          <w:tcPr>
            <w:tcW w:w="21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External Service</w:t>
            </w:r>
          </w:p>
        </w:tc>
        <w:tc>
          <w:tcPr>
            <w:tcW w:w="24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Ambassador Sidecar</w:t>
            </w:r>
          </w:p>
        </w:tc>
        <w:tc>
          <w:tcPr>
            <w:tcW w:w="47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What Ambassador Handles</w:t>
            </w:r>
          </w:p>
        </w:tc>
      </w:tr>
      <w:tr>
        <w:trPr/>
        <w:tc>
          <w:tcPr>
            <w:tcW w:w="2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PostgreSQL cluster</w:t>
            </w:r>
          </w:p>
        </w:tc>
        <w:tc>
          <w:tcPr>
            <w:tcW w:w="24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PgBouncer</w:t>
            </w:r>
          </w:p>
        </w:tc>
        <w:tc>
          <w:tcPr>
            <w:tcW w:w="4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Connection pooling, leader routing, connection limits</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Redis cluster</w:t>
            </w:r>
          </w:p>
        </w:tc>
        <w:tc>
          <w:tcPr>
            <w:tcW w:w="2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Twemproxy (nutcracker)</w:t>
            </w:r>
          </w:p>
        </w:tc>
        <w:tc>
          <w:tcPr>
            <w:tcW w:w="4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Cluster sharding, consistent hashing, connection pooling</w:t>
            </w:r>
          </w:p>
        </w:tc>
      </w:tr>
      <w:tr>
        <w:trPr/>
        <w:tc>
          <w:tcPr>
            <w:tcW w:w="2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MySQL / Aurora</w:t>
            </w:r>
          </w:p>
        </w:tc>
        <w:tc>
          <w:tcPr>
            <w:tcW w:w="24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ProxySQL</w:t>
            </w:r>
          </w:p>
        </w:tc>
        <w:tc>
          <w:tcPr>
            <w:tcW w:w="4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Query routing (R/W split), connection pooling, query caching</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External REST API</w:t>
            </w:r>
          </w:p>
        </w:tc>
        <w:tc>
          <w:tcPr>
            <w:tcW w:w="2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Envoy (per-route)</w:t>
            </w:r>
          </w:p>
        </w:tc>
        <w:tc>
          <w:tcPr>
            <w:tcW w:w="4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TLS, auth token injection, rate limiting, circuit breaking</w:t>
            </w:r>
          </w:p>
        </w:tc>
      </w:tr>
      <w:tr>
        <w:trPr/>
        <w:tc>
          <w:tcPr>
            <w:tcW w:w="2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AWS services</w:t>
            </w:r>
          </w:p>
        </w:tc>
        <w:tc>
          <w:tcPr>
            <w:tcW w:w="24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AWS SDK agent sidecar</w:t>
            </w:r>
          </w:p>
        </w:tc>
        <w:tc>
          <w:tcPr>
            <w:tcW w:w="4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SigV4 signing, IAM role assumption, request caching</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gRPC upstream</w:t>
            </w:r>
          </w:p>
        </w:tc>
        <w:tc>
          <w:tcPr>
            <w:tcW w:w="2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Envoy gRPC-Web bridge</w:t>
            </w:r>
          </w:p>
        </w:tc>
        <w:tc>
          <w:tcPr>
            <w:tcW w:w="4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Transcodes HTTP/1.1 → gRPC, load-balances across gRPC replicas</w:t>
            </w:r>
          </w:p>
        </w:tc>
      </w:tr>
      <w:tr>
        <w:trPr/>
        <w:tc>
          <w:tcPr>
            <w:tcW w:w="2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Kafka cluster</w:t>
            </w:r>
          </w:p>
        </w:tc>
        <w:tc>
          <w:tcPr>
            <w:tcW w:w="24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Kafka REST Proxy</w:t>
            </w:r>
          </w:p>
        </w:tc>
        <w:tc>
          <w:tcPr>
            <w:tcW w:w="4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REST → Kafka protocol bridge, authentication, topic management</w:t>
            </w:r>
          </w:p>
        </w:tc>
      </w:tr>
    </w:tbl>
    <w:p>
      <w:pPr>
        <w:pStyle w:val="Normal"/>
        <w:spacing w:before="80" w:after="0"/>
        <w:rPr/>
      </w:pPr>
      <w:r>
        <w:rPr/>
      </w:r>
    </w:p>
    <w:p>
      <w:pPr>
        <w:pStyle w:val="Normal"/>
        <w:pBdr>
          <w:top w:val="single" w:sz="2" w:space="0" w:color="2E7D32"/>
          <w:left w:val="single" w:sz="20" w:space="0" w:color="2E7D32"/>
          <w:bottom w:val="single" w:sz="2" w:space="0" w:color="2E7D32"/>
          <w:right w:val="single" w:sz="2" w:space="0" w:color="2E7D32"/>
        </w:pBdr>
        <w:shd w:val="clear" w:fill="E8F5E9"/>
        <w:spacing w:before="0" w:after="160"/>
        <w:ind w:left="360" w:right="360"/>
        <w:rPr/>
      </w:pPr>
      <w:r>
        <w:rPr>
          <w:rFonts w:eastAsia="Arial" w:cs="Arial" w:ascii="Arial" w:hAnsi="Arial"/>
          <w:b/>
          <w:bCs/>
          <w:color w:val="2E7D32"/>
          <w:sz w:val="22"/>
          <w:szCs w:val="22"/>
        </w:rPr>
        <w:t xml:space="preserve">BEST PRACTICE  </w:t>
      </w:r>
      <w:r>
        <w:rPr>
          <w:rFonts w:eastAsia="Arial" w:cs="Arial" w:ascii="Arial" w:hAnsi="Arial"/>
          <w:color w:val="333333"/>
          <w:sz w:val="22"/>
          <w:szCs w:val="22"/>
        </w:rPr>
        <w:t>The Ambassador pattern is particularly valuable when the external service has a complex topology (cluster with leader election), requires proprietary authentication (SigV4, OAuth token refresh), or benefits from connection pooling. It also makes it easy to swap the external service — change the ambassador's target without touching application code.</w:t>
      </w:r>
    </w:p>
    <w:p>
      <w:pPr>
        <w:pStyle w:val="Normal"/>
        <w:rPr/>
      </w:pPr>
      <w:r>
        <w:rPr/>
      </w:r>
      <w:r>
        <w:br w:type="page"/>
      </w:r>
    </w:p>
    <w:p>
      <w:pPr>
        <w:pStyle w:val="Normal"/>
        <w:spacing w:before="0" w:after="0"/>
        <w:rPr/>
      </w:pPr>
      <w:r>
        <w:rPr/>
      </w:r>
      <w:r>
        <w:br w:type="page"/>
      </w:r>
    </w:p>
    <w:p>
      <w:pPr>
        <w:pStyle w:val="Heading1"/>
        <w:shd w:val="clear" w:fill="2E7D32"/>
        <w:spacing w:before="0" w:after="60"/>
        <w:ind w:left="240" w:right="240"/>
        <w:rPr/>
      </w:pPr>
      <w:r>
        <w:rPr>
          <w:rFonts w:eastAsia="Arial" w:cs="Arial" w:ascii="Arial" w:hAnsi="Arial"/>
          <w:b/>
          <w:bCs/>
          <w:color w:val="FFFFFF"/>
          <w:sz w:val="44"/>
          <w:szCs w:val="44"/>
        </w:rPr>
        <w:t>Pattern 2: Adapter Pattern</w:t>
      </w:r>
    </w:p>
    <w:p>
      <w:pPr>
        <w:pStyle w:val="Normal"/>
        <w:shd w:val="clear" w:fill="E8F5E9"/>
        <w:spacing w:before="0" w:after="200"/>
        <w:ind w:left="240" w:right="240"/>
        <w:rPr/>
      </w:pPr>
      <w:r>
        <w:rPr>
          <w:rFonts w:eastAsia="Arial" w:cs="Arial" w:ascii="Arial" w:hAnsi="Arial"/>
          <w:color w:val="2E7D32"/>
          <w:sz w:val="24"/>
          <w:szCs w:val="24"/>
        </w:rPr>
        <w:t>Sidecar Transforms Application Output to a Standard Format</w:t>
      </w:r>
    </w:p>
    <w:p>
      <w:pPr>
        <w:pStyle w:val="Normal"/>
        <w:pBdr>
          <w:bottom w:val="single" w:sz="8" w:space="1" w:color="2E7D32"/>
        </w:pBdr>
        <w:spacing w:before="0" w:after="160"/>
        <w:rPr/>
      </w:pPr>
      <w:r>
        <w:rPr/>
      </w:r>
    </w:p>
    <w:p>
      <w:pPr>
        <w:pStyle w:val="Heading2"/>
        <w:spacing w:before="280" w:after="100"/>
        <w:rPr/>
      </w:pPr>
      <w:r>
        <w:rPr>
          <w:rFonts w:eastAsia="Arial" w:cs="Arial" w:ascii="Arial" w:hAnsi="Arial"/>
          <w:b/>
          <w:bCs/>
          <w:color w:val="2E7D32"/>
          <w:sz w:val="28"/>
          <w:szCs w:val="28"/>
        </w:rPr>
        <w:t>2.1 Definition</w:t>
      </w:r>
    </w:p>
    <w:p>
      <w:pPr>
        <w:pStyle w:val="Normal"/>
        <w:spacing w:before="0" w:after="160"/>
        <w:rPr/>
      </w:pPr>
      <w:r>
        <w:rPr>
          <w:rFonts w:eastAsia="Arial" w:cs="Arial" w:ascii="Arial" w:hAnsi="Arial"/>
          <w:b w:val="false"/>
          <w:bCs w:val="false"/>
          <w:color w:val="333333"/>
          <w:sz w:val="22"/>
          <w:szCs w:val="22"/>
        </w:rPr>
        <w:t>The Adapter pattern is a specialisation of the sidecar in which the sidecar normalises or transforms the application's output into a standardised format expected by an external consumer. The application emits data in its native, idiosyncratic format; the adapter translates it to a format that external tools, monitoring systems, or downstream consumers can understand without modification.</w:t>
      </w:r>
    </w:p>
    <w:p>
      <w:pPr>
        <w:pStyle w:val="Normal"/>
        <w:spacing w:before="0" w:after="160"/>
        <w:rPr/>
      </w:pPr>
      <w:r>
        <w:rPr>
          <w:rFonts w:eastAsia="Arial" w:cs="Arial" w:ascii="Arial" w:hAnsi="Arial"/>
          <w:b w:val="false"/>
          <w:bCs w:val="false"/>
          <w:color w:val="333333"/>
          <w:sz w:val="22"/>
          <w:szCs w:val="22"/>
        </w:rPr>
        <w:t>The name comes from the electrical adapter analogy: a power adapter does not change what the device does — it just translates between two incompatible interfaces (e.g., a US plug to a European socket). The adapter sidecar similarly translates between the application's output format and the ecosystem's expected format.</w:t>
      </w:r>
    </w:p>
    <w:p>
      <w:pPr>
        <w:pStyle w:val="Heading2"/>
        <w:spacing w:before="280" w:after="100"/>
        <w:rPr/>
      </w:pPr>
      <w:r>
        <w:rPr>
          <w:rFonts w:eastAsia="Arial" w:cs="Arial" w:ascii="Arial" w:hAnsi="Arial"/>
          <w:b/>
          <w:bCs/>
          <w:color w:val="2E7D32"/>
          <w:sz w:val="28"/>
          <w:szCs w:val="28"/>
        </w:rPr>
        <w:t>2.2 Ambassador vs Adapter: The Key Distinction</w:t>
      </w:r>
    </w:p>
    <w:tbl>
      <w:tblPr>
        <w:tblW w:w="12240" w:type="dxa"/>
        <w:jc w:val="left"/>
        <w:tblInd w:w="121" w:type="dxa"/>
        <w:tblLayout w:type="fixed"/>
        <w:tblCellMar>
          <w:top w:w="90" w:type="dxa"/>
          <w:left w:w="120" w:type="dxa"/>
          <w:bottom w:w="90" w:type="dxa"/>
          <w:right w:w="120" w:type="dxa"/>
        </w:tblCellMar>
      </w:tblPr>
      <w:tblGrid>
        <w:gridCol w:w="1799"/>
        <w:gridCol w:w="3480"/>
        <w:gridCol w:w="6961"/>
      </w:tblGrid>
      <w:tr>
        <w:trPr>
          <w:tblHeader w:val="true"/>
        </w:trPr>
        <w:tc>
          <w:tcPr>
            <w:tcW w:w="17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Aspect</w:t>
            </w:r>
          </w:p>
        </w:tc>
        <w:tc>
          <w:tcPr>
            <w:tcW w:w="348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Ambassador Pattern</w:t>
            </w:r>
          </w:p>
        </w:tc>
        <w:tc>
          <w:tcPr>
            <w:tcW w:w="696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Adapter Pattern</w:t>
            </w:r>
          </w:p>
        </w:tc>
      </w:tr>
      <w:tr>
        <w:trPr/>
        <w:tc>
          <w:tcPr>
            <w:tcW w:w="1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Traffic direction</w:t>
            </w:r>
          </w:p>
        </w:tc>
        <w:tc>
          <w:tcPr>
            <w:tcW w:w="34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Outbound: app → external service (proxy for egress)</w:t>
            </w:r>
          </w:p>
        </w:tc>
        <w:tc>
          <w:tcPr>
            <w:tcW w:w="69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Outbound: app output → standard format (transform for consumers)</w:t>
            </w:r>
          </w:p>
        </w:tc>
      </w:tr>
      <w:tr>
        <w:trPr/>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What it represents</w:t>
            </w:r>
          </w:p>
        </w:tc>
        <w:tc>
          <w:tcPr>
            <w:tcW w:w="34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Application's representative to an external dependency</w:t>
            </w:r>
          </w:p>
        </w:tc>
        <w:tc>
          <w:tcPr>
            <w:tcW w:w="69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Translator between proprietary output and standard interface</w:t>
            </w:r>
          </w:p>
        </w:tc>
      </w:tr>
      <w:tr>
        <w:trPr/>
        <w:tc>
          <w:tcPr>
            <w:tcW w:w="1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Communication model</w:t>
            </w:r>
          </w:p>
        </w:tc>
        <w:tc>
          <w:tcPr>
            <w:tcW w:w="34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Network proxy (TCP/HTTP forwarding)</w:t>
            </w:r>
          </w:p>
        </w:tc>
        <w:tc>
          <w:tcPr>
            <w:tcW w:w="69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Data transformation (format conversion, enrichment)</w:t>
            </w:r>
          </w:p>
        </w:tc>
      </w:tr>
      <w:tr>
        <w:trPr/>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Primary examples</w:t>
            </w:r>
          </w:p>
        </w:tc>
        <w:tc>
          <w:tcPr>
            <w:tcW w:w="34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PgBouncer (DB proxy), AWS App Mesh agent</w:t>
            </w:r>
          </w:p>
        </w:tc>
        <w:tc>
          <w:tcPr>
            <w:tcW w:w="69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Log format normalizer, metrics format converter, protocol bridge</w:t>
            </w:r>
          </w:p>
        </w:tc>
      </w:tr>
    </w:tbl>
    <w:p>
      <w:pPr>
        <w:pStyle w:val="Normal"/>
        <w:spacing w:before="80" w:after="0"/>
        <w:rPr/>
      </w:pPr>
      <w:r>
        <w:rPr/>
      </w:r>
    </w:p>
    <w:p>
      <w:pPr>
        <w:pStyle w:val="Heading2"/>
        <w:spacing w:before="280" w:after="100"/>
        <w:rPr/>
      </w:pPr>
      <w:r>
        <w:rPr>
          <w:rFonts w:eastAsia="Arial" w:cs="Arial" w:ascii="Arial" w:hAnsi="Arial"/>
          <w:b/>
          <w:bCs/>
          <w:color w:val="2E7D32"/>
          <w:sz w:val="28"/>
          <w:szCs w:val="28"/>
        </w:rPr>
        <w:t>2.3 Log Format Normalization: The Classic Adapter</w:t>
      </w:r>
    </w:p>
    <w:p>
      <w:pPr>
        <w:pStyle w:val="Normal"/>
        <w:spacing w:before="0" w:after="160"/>
        <w:rPr/>
      </w:pPr>
      <w:r>
        <w:rPr>
          <w:rFonts w:eastAsia="Arial" w:cs="Arial" w:ascii="Arial" w:hAnsi="Arial"/>
          <w:b w:val="false"/>
          <w:bCs w:val="false"/>
          <w:color w:val="333333"/>
          <w:sz w:val="22"/>
          <w:szCs w:val="22"/>
        </w:rPr>
        <w:t>Many legacy applications write logs in proprietary formats — flat text, custom delimiters, non-standard field ordering. Centralised logging systems (Elasticsearch, Splunk, Datadog) work best with structured JSON. The adapter sidecar reads the application's log output, normalises it to structured JSON, and ships it — without changing a single line of application code.</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Legacy app writes logs in this format:</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2024-01-15 14:35:22 ERROR UserService null pointer exception</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at com.example.UserService.getUser(UserService.java:42)</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2024-01-15 14:35:23 INFO  OrderService created order id=99 user=1234</w:t>
      </w:r>
    </w:p>
    <w:p>
      <w:pPr>
        <w:pStyle w:val="Normal"/>
        <w:pBdr>
          <w:left w:val="single" w:sz="14" w:space="0" w:color="2E7D32"/>
        </w:pBdr>
        <w:shd w:val="clear" w:fill="F5F5F5"/>
        <w:spacing w:before="0" w:after="36"/>
        <w:ind w:left="360"/>
        <w:rPr/>
      </w:pPr>
      <w:r>
        <w:rPr/>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Adapter Fluentd config: transform → structured JSON</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&lt;source&gt;</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@type tail</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path /var/log/app/*.log</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tag app.raw</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&lt;parse&gt;</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Regex parser for proprietary log format</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@type regexp</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expression /^(?&lt;timestamp&gt;[\d-]+ [\d:]+) (?&lt;level&gt;\w+)\s+(?&lt;logger&gt;\w+) (?&lt;message&gt;.*)$/</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time_key timestamp</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time_format %Y-%m-%d %H:%M:%S</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&lt;/parse&gt;</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&lt;/source&gt;</w:t>
      </w:r>
    </w:p>
    <w:p>
      <w:pPr>
        <w:pStyle w:val="Normal"/>
        <w:pBdr>
          <w:left w:val="single" w:sz="14" w:space="0" w:color="2E7D32"/>
        </w:pBdr>
        <w:shd w:val="clear" w:fill="F5F5F5"/>
        <w:spacing w:before="0" w:after="36"/>
        <w:ind w:left="360"/>
        <w:rPr/>
      </w:pPr>
      <w:r>
        <w:rPr/>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Adapter transforms to standard JSON with enriched fields</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&lt;filter app.raw&gt;</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@type record_transformer</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&lt;record&gt;</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Normalise log level to lowercase standard</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severity ${record['level'].downcase}</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Add standard Kubernetes metadata</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service_name       '#{ENV["SERVICE_NAME"]}'</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service_version    '#{ENV["SERVICE_VERSION"]}'</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pod_name           '#{ENV["POD_NAME"]}'</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namespace          '#{ENV["POD_NAMESPACE"]}'</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Add structured timestamp</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'@timestamp'      ${time.strftime('%Y-%m-%dT%H:%M:%S.%LZ')}</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&lt;/record&gt;</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Remove original non-standard level field</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remove_keys level</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&lt;/filter&gt;</w:t>
      </w:r>
    </w:p>
    <w:p>
      <w:pPr>
        <w:pStyle w:val="Normal"/>
        <w:pBdr>
          <w:left w:val="single" w:sz="14" w:space="0" w:color="2E7D32"/>
        </w:pBdr>
        <w:shd w:val="clear" w:fill="F5F5F5"/>
        <w:spacing w:before="0" w:after="36"/>
        <w:ind w:left="360"/>
        <w:rPr/>
      </w:pPr>
      <w:r>
        <w:rPr/>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Output: Elasticsearch receives clean, standardized JSON:</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'timestamp': '2024-01-15T14:35:22.000Z',</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'severity':  'error',</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'logger':    'UserService',</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'message':   'null pointer exception...',</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'service_name': 'order-service',</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'pod_name':  'order-svc-xyz',</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'namespace': 'production'</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w:t>
      </w:r>
    </w:p>
    <w:p>
      <w:pPr>
        <w:pStyle w:val="Normal"/>
        <w:pBdr>
          <w:left w:val="single" w:sz="14" w:space="0" w:color="2E7D32"/>
        </w:pBdr>
        <w:shd w:val="clear" w:fill="F5F5F5"/>
        <w:spacing w:before="0" w:after="160"/>
        <w:ind w:left="360"/>
        <w:rPr/>
      </w:pPr>
      <w:r>
        <w:rPr>
          <w:rFonts w:eastAsia="Courier New" w:cs="Courier New" w:ascii="Courier New" w:hAnsi="Courier New"/>
          <w:color w:val="1A1A1A"/>
          <w:sz w:val="18"/>
          <w:szCs w:val="18"/>
        </w:rPr>
        <w:t># App: UNCHANGED. Legacy log format still works.</w:t>
      </w:r>
    </w:p>
    <w:p>
      <w:pPr>
        <w:pStyle w:val="Heading2"/>
        <w:spacing w:before="280" w:after="100"/>
        <w:rPr/>
      </w:pPr>
      <w:r>
        <w:rPr>
          <w:rFonts w:eastAsia="Arial" w:cs="Arial" w:ascii="Arial" w:hAnsi="Arial"/>
          <w:b/>
          <w:bCs/>
          <w:color w:val="2E7D32"/>
          <w:sz w:val="28"/>
          <w:szCs w:val="28"/>
        </w:rPr>
        <w:t>2.4 Metrics Format Adapter</w:t>
      </w:r>
    </w:p>
    <w:p>
      <w:pPr>
        <w:pStyle w:val="Normal"/>
        <w:spacing w:before="0" w:after="160"/>
        <w:rPr/>
      </w:pPr>
      <w:r>
        <w:rPr>
          <w:rFonts w:eastAsia="Arial" w:cs="Arial" w:ascii="Arial" w:hAnsi="Arial"/>
          <w:b w:val="false"/>
          <w:bCs w:val="false"/>
          <w:color w:val="333333"/>
          <w:sz w:val="22"/>
          <w:szCs w:val="22"/>
        </w:rPr>
        <w:t>An application emitting StatsD-format metrics can be adapted to Prometheus format with a sidecar adapter. StatsD clients emit metrics as UDP datagrams; the adapter listens for them, aggregates them, and exposes a Prometheus /metrics endpoint.</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App emits StatsD metrics (common in Node.js and Go apps):</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Gauges:   orders.in_progress:42|g</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Counters: orders.created:1|c</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Timers:   orders.process_time:87|ms</w:t>
      </w:r>
    </w:p>
    <w:p>
      <w:pPr>
        <w:pStyle w:val="Normal"/>
        <w:pBdr>
          <w:left w:val="single" w:sz="14" w:space="0" w:color="2E7D32"/>
        </w:pBdr>
        <w:shd w:val="clear" w:fill="F5F5F5"/>
        <w:spacing w:before="0" w:after="36"/>
        <w:ind w:left="360"/>
        <w:rPr/>
      </w:pPr>
      <w:r>
        <w:rPr/>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Adapter sidecar: statsd_exporter converts StatsD → Prometheus</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name: statsd-adapter</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image: prom/statsd-exporter:v0.26.0</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args:</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--statsd.listen-udp=:8125</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--web.listen-address=:9102</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--statsd.mapping-config=/etc/statsd/mapping.conf</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ports:</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containerPort: 8125</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protocol: UDP       # receives StatsD from app via localhost UDP</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containerPort: 9102</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metrics        # Prometheus scrapes this</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volumeMounts:</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statsd-config</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mountPath: /etc/statsd</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resources:</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requests: { memory: 16Mi, cpu: 10m }</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limits:   { memory: 64Mi, cpu: 100m }</w:t>
      </w:r>
    </w:p>
    <w:p>
      <w:pPr>
        <w:pStyle w:val="Normal"/>
        <w:pBdr>
          <w:left w:val="single" w:sz="14" w:space="0" w:color="2E7D32"/>
        </w:pBdr>
        <w:shd w:val="clear" w:fill="F5F5F5"/>
        <w:spacing w:before="0" w:after="36"/>
        <w:ind w:left="360"/>
        <w:rPr/>
      </w:pPr>
      <w:r>
        <w:rPr/>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statsd mapping config (mapping.conf):</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Converts 'orders.in_progress' → 'app_orders_in_progress'</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mappings:</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match: 'orders.*'</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'app_orders_${1}'</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labels:</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service: order-service</w:t>
      </w:r>
    </w:p>
    <w:p>
      <w:pPr>
        <w:pStyle w:val="Normal"/>
        <w:pBdr>
          <w:left w:val="single" w:sz="14" w:space="0" w:color="2E7D32"/>
        </w:pBdr>
        <w:shd w:val="clear" w:fill="F5F5F5"/>
        <w:spacing w:before="0" w:after="36"/>
        <w:ind w:left="360"/>
        <w:rPr/>
      </w:pPr>
      <w:r>
        <w:rPr/>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App: emits StatsD to localhost:8125 — unchanged</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Prometheus: scrapes http://pod-ip:9102/metrics — standard format</w:t>
      </w:r>
    </w:p>
    <w:p>
      <w:pPr>
        <w:pStyle w:val="Normal"/>
        <w:pBdr>
          <w:left w:val="single" w:sz="14" w:space="0" w:color="2E7D32"/>
        </w:pBdr>
        <w:shd w:val="clear" w:fill="F5F5F5"/>
        <w:spacing w:before="0" w:after="160"/>
        <w:ind w:left="360"/>
        <w:rPr/>
      </w:pPr>
      <w:r>
        <w:rPr>
          <w:rFonts w:eastAsia="Courier New" w:cs="Courier New" w:ascii="Courier New" w:hAnsi="Courier New"/>
          <w:color w:val="1A1A1A"/>
          <w:sz w:val="18"/>
          <w:szCs w:val="18"/>
        </w:rPr>
        <w:t># No Prometheus SDK needed in the application</w:t>
      </w:r>
    </w:p>
    <w:p>
      <w:pPr>
        <w:pStyle w:val="Heading2"/>
        <w:spacing w:before="280" w:after="100"/>
        <w:rPr/>
      </w:pPr>
      <w:r>
        <w:rPr>
          <w:rFonts w:eastAsia="Arial" w:cs="Arial" w:ascii="Arial" w:hAnsi="Arial"/>
          <w:b/>
          <w:bCs/>
          <w:color w:val="2E7D32"/>
          <w:sz w:val="28"/>
          <w:szCs w:val="28"/>
        </w:rPr>
        <w:t>2.5 Protocol Bridge Adapter</w:t>
      </w:r>
    </w:p>
    <w:p>
      <w:pPr>
        <w:pStyle w:val="Normal"/>
        <w:spacing w:before="0" w:after="160"/>
        <w:rPr/>
      </w:pPr>
      <w:r>
        <w:rPr>
          <w:rFonts w:eastAsia="Arial" w:cs="Arial" w:ascii="Arial" w:hAnsi="Arial"/>
          <w:b w:val="false"/>
          <w:bCs w:val="false"/>
          <w:color w:val="333333"/>
          <w:sz w:val="22"/>
          <w:szCs w:val="22"/>
        </w:rPr>
        <w:t>An adapter sidecar can bridge protocols — translating between protocols the application understands and protocols that external systems require. A common pattern: a legacy application that only speaks REST needs to communicate with a system that uses gRPC. The adapter translates REST calls to gRPC without changing either system.</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gRPC-Web adapter: translates browser HTTP/1.1 requests → gRPC</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App: a gRPC server that cannot be accessed from browsers directly</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Adapter: Envoy configured as gRPC-Web proxy</w:t>
      </w:r>
    </w:p>
    <w:p>
      <w:pPr>
        <w:pStyle w:val="Normal"/>
        <w:pBdr>
          <w:left w:val="single" w:sz="14" w:space="0" w:color="2E7D32"/>
        </w:pBdr>
        <w:shd w:val="clear" w:fill="F5F5F5"/>
        <w:spacing w:before="0" w:after="36"/>
        <w:ind w:left="360"/>
        <w:rPr/>
      </w:pPr>
      <w:r>
        <w:rPr/>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name: grpc-web-adapter</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image: envoyproxy/envoy:v1.28</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args: ['-c', '/etc/envoy/envoy.yaml']</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ports:</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containerPort: 8080   # browser HTTP/1.1 connects here</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volumeMounts:</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envoy-config</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mountPath: /etc/envoy</w:t>
      </w:r>
    </w:p>
    <w:p>
      <w:pPr>
        <w:pStyle w:val="Normal"/>
        <w:pBdr>
          <w:left w:val="single" w:sz="14" w:space="0" w:color="2E7D32"/>
        </w:pBdr>
        <w:shd w:val="clear" w:fill="F5F5F5"/>
        <w:spacing w:before="0" w:after="36"/>
        <w:ind w:left="360"/>
        <w:rPr/>
      </w:pPr>
      <w:r>
        <w:rPr/>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Envoy grpc-web filter translates:</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Browser POST /ProductService/GetProduct (HTTP/1.1, text/plain) →</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gRPC call to localhost:9090 ProductService.GetProduct (HTTP/2, binary)</w:t>
      </w:r>
    </w:p>
    <w:p>
      <w:pPr>
        <w:pStyle w:val="Normal"/>
        <w:pBdr>
          <w:left w:val="single" w:sz="14" w:space="0" w:color="2E7D32"/>
        </w:pBdr>
        <w:shd w:val="clear" w:fill="F5F5F5"/>
        <w:spacing w:before="0" w:after="36"/>
        <w:ind w:left="360"/>
        <w:rPr/>
      </w:pPr>
      <w:r>
        <w:rPr/>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App: speaks native gRPC on :9090</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Browser: sends HTTP/1.1 to :8080 via adapter</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Adapter: bridges the protocol gap</w:t>
      </w:r>
    </w:p>
    <w:p>
      <w:pPr>
        <w:pStyle w:val="Normal"/>
        <w:pBdr>
          <w:left w:val="single" w:sz="14" w:space="0" w:color="2E7D32"/>
        </w:pBdr>
        <w:shd w:val="clear" w:fill="F5F5F5"/>
        <w:spacing w:before="0" w:after="160"/>
        <w:ind w:left="360"/>
        <w:rPr/>
      </w:pPr>
      <w:r>
        <w:rPr>
          <w:rFonts w:eastAsia="Courier New" w:cs="Courier New" w:ascii="Courier New" w:hAnsi="Courier New"/>
          <w:color w:val="1A1A1A"/>
          <w:sz w:val="18"/>
          <w:szCs w:val="18"/>
        </w:rPr>
        <w:t># No changes to gRPC server code</w:t>
      </w:r>
    </w:p>
    <w:p>
      <w:pPr>
        <w:pStyle w:val="Heading2"/>
        <w:spacing w:before="280" w:after="100"/>
        <w:rPr/>
      </w:pPr>
      <w:r>
        <w:rPr>
          <w:rFonts w:eastAsia="Arial" w:cs="Arial" w:ascii="Arial" w:hAnsi="Arial"/>
          <w:b/>
          <w:bCs/>
          <w:color w:val="2E7D32"/>
          <w:sz w:val="28"/>
          <w:szCs w:val="28"/>
        </w:rPr>
        <w:t>2.6 Adapter Pattern Use Cases</w:t>
      </w:r>
    </w:p>
    <w:tbl>
      <w:tblPr>
        <w:tblW w:w="9360" w:type="dxa"/>
        <w:jc w:val="left"/>
        <w:tblInd w:w="121" w:type="dxa"/>
        <w:tblLayout w:type="fixed"/>
        <w:tblCellMar>
          <w:top w:w="90" w:type="dxa"/>
          <w:left w:w="120" w:type="dxa"/>
          <w:bottom w:w="90" w:type="dxa"/>
          <w:right w:w="120" w:type="dxa"/>
        </w:tblCellMar>
      </w:tblPr>
      <w:tblGrid>
        <w:gridCol w:w="2199"/>
        <w:gridCol w:w="2801"/>
        <w:gridCol w:w="4360"/>
      </w:tblGrid>
      <w:tr>
        <w:trPr>
          <w:tblHeader w:val="true"/>
        </w:trPr>
        <w:tc>
          <w:tcPr>
            <w:tcW w:w="21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Application Output</w:t>
            </w:r>
          </w:p>
        </w:tc>
        <w:tc>
          <w:tcPr>
            <w:tcW w:w="28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Adapter Sidecar</w:t>
            </w:r>
          </w:p>
        </w:tc>
        <w:tc>
          <w:tcPr>
            <w:tcW w:w="43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Standardised Output</w:t>
            </w:r>
          </w:p>
        </w:tc>
      </w:tr>
      <w:tr>
        <w:trPr/>
        <w:tc>
          <w:tcPr>
            <w:tcW w:w="2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Custom text log format</w:t>
            </w:r>
          </w:p>
        </w:tc>
        <w:tc>
          <w:tcPr>
            <w:tcW w:w="28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Fluentd with regex parser</w:t>
            </w:r>
          </w:p>
        </w:tc>
        <w:tc>
          <w:tcPr>
            <w:tcW w:w="43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Structured JSON for Elasticsearch/Splunk</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StatsD metrics (UDP)</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statsd_exporter</w:t>
            </w:r>
          </w:p>
        </w:tc>
        <w:tc>
          <w:tcPr>
            <w:tcW w:w="4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Prometheus format (/metrics HTTP endpoint)</w:t>
            </w:r>
          </w:p>
        </w:tc>
      </w:tr>
      <w:tr>
        <w:trPr/>
        <w:tc>
          <w:tcPr>
            <w:tcW w:w="2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JMX MBeans (Java)</w:t>
            </w:r>
          </w:p>
        </w:tc>
        <w:tc>
          <w:tcPr>
            <w:tcW w:w="28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jmx_exporter</w:t>
            </w:r>
          </w:p>
        </w:tc>
        <w:tc>
          <w:tcPr>
            <w:tcW w:w="43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Prometheus format</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gRPC (HTTP/2)</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Envoy gRPC-Web filter</w:t>
            </w:r>
          </w:p>
        </w:tc>
        <w:tc>
          <w:tcPr>
            <w:tcW w:w="4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HTTP/1.1 for browser clients</w:t>
            </w:r>
          </w:p>
        </w:tc>
      </w:tr>
      <w:tr>
        <w:trPr/>
        <w:tc>
          <w:tcPr>
            <w:tcW w:w="2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SOAP/XML API</w:t>
            </w:r>
          </w:p>
        </w:tc>
        <w:tc>
          <w:tcPr>
            <w:tcW w:w="28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Custom adapter</w:t>
            </w:r>
          </w:p>
        </w:tc>
        <w:tc>
          <w:tcPr>
            <w:tcW w:w="43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REST/JSON for modern consumers</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Proprietary binary protocol</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Protocol decoder sidecar</w:t>
            </w:r>
          </w:p>
        </w:tc>
        <w:tc>
          <w:tcPr>
            <w:tcW w:w="4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Standard REST or message queue format</w:t>
            </w:r>
          </w:p>
        </w:tc>
      </w:tr>
      <w:tr>
        <w:trPr/>
        <w:tc>
          <w:tcPr>
            <w:tcW w:w="2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CloudWatch metrics</w:t>
            </w:r>
          </w:p>
        </w:tc>
        <w:tc>
          <w:tcPr>
            <w:tcW w:w="28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CloudWatch metrics adapter</w:t>
            </w:r>
          </w:p>
        </w:tc>
        <w:tc>
          <w:tcPr>
            <w:tcW w:w="43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Prometheus format for non-AWS consumers</w:t>
            </w:r>
          </w:p>
        </w:tc>
      </w:tr>
    </w:tbl>
    <w:p>
      <w:pPr>
        <w:pStyle w:val="Normal"/>
        <w:spacing w:before="80" w:after="0"/>
        <w:rPr/>
      </w:pPr>
      <w:r>
        <w:rPr/>
      </w:r>
    </w:p>
    <w:p>
      <w:pPr>
        <w:pStyle w:val="Normal"/>
        <w:pBdr>
          <w:top w:val="single" w:sz="2" w:space="0" w:color="1565C0"/>
          <w:left w:val="single" w:sz="20" w:space="0" w:color="1565C0"/>
          <w:bottom w:val="single" w:sz="2" w:space="0" w:color="1565C0"/>
          <w:right w:val="single" w:sz="2" w:space="0" w:color="1565C0"/>
        </w:pBdr>
        <w:shd w:val="clear" w:fill="E3F2FD"/>
        <w:spacing w:before="0" w:after="160"/>
        <w:ind w:left="360" w:right="360"/>
        <w:rPr/>
      </w:pPr>
      <w:r>
        <w:rPr>
          <w:rFonts w:eastAsia="Arial" w:cs="Arial" w:ascii="Arial" w:hAnsi="Arial"/>
          <w:b/>
          <w:bCs/>
          <w:color w:val="1565C0"/>
          <w:sz w:val="22"/>
          <w:szCs w:val="22"/>
        </w:rPr>
        <w:t xml:space="preserve">KEY INSIGHT  </w:t>
      </w:r>
      <w:r>
        <w:rPr>
          <w:rFonts w:eastAsia="Arial" w:cs="Arial" w:ascii="Arial" w:hAnsi="Arial"/>
          <w:color w:val="333333"/>
          <w:sz w:val="22"/>
          <w:szCs w:val="22"/>
        </w:rPr>
        <w:t>The Adapter pattern is one of the most underutilised sidecar patterns. It enables modernisation of legacy systems — wrapping a legacy application in an adapter sidecar that presents a modern interface to the rest of the system. The legacy app can be migrated gradually while new consumers interact with the standardised interface.</w:t>
      </w:r>
    </w:p>
    <w:p>
      <w:pPr>
        <w:pStyle w:val="Normal"/>
        <w:rPr/>
      </w:pPr>
      <w:r>
        <w:rPr/>
      </w:r>
      <w:r>
        <w:br w:type="page"/>
      </w:r>
    </w:p>
    <w:p>
      <w:pPr>
        <w:pStyle w:val="Normal"/>
        <w:spacing w:before="0" w:after="0"/>
        <w:rPr/>
      </w:pPr>
      <w:r>
        <w:rPr/>
      </w:r>
      <w:r>
        <w:br w:type="page"/>
      </w:r>
    </w:p>
    <w:p>
      <w:pPr>
        <w:pStyle w:val="Heading1"/>
        <w:shd w:val="clear" w:fill="6A1B9A"/>
        <w:spacing w:before="0" w:after="60"/>
        <w:ind w:left="240" w:right="240"/>
        <w:rPr/>
      </w:pPr>
      <w:r>
        <w:rPr>
          <w:rFonts w:eastAsia="Arial" w:cs="Arial" w:ascii="Arial" w:hAnsi="Arial"/>
          <w:b/>
          <w:bCs/>
          <w:color w:val="FFFFFF"/>
          <w:sz w:val="44"/>
          <w:szCs w:val="44"/>
        </w:rPr>
        <w:t>Pattern 3: Init Containers</w:t>
      </w:r>
    </w:p>
    <w:p>
      <w:pPr>
        <w:pStyle w:val="Normal"/>
        <w:shd w:val="clear" w:fill="F3E5F5"/>
        <w:spacing w:before="0" w:after="200"/>
        <w:ind w:left="240" w:right="240"/>
        <w:rPr/>
      </w:pPr>
      <w:r>
        <w:rPr>
          <w:rFonts w:eastAsia="Arial" w:cs="Arial" w:ascii="Arial" w:hAnsi="Arial"/>
          <w:color w:val="6A1B9A"/>
          <w:sz w:val="24"/>
          <w:szCs w:val="24"/>
        </w:rPr>
        <w:t>Runs Before Main Containers — Setup, Migration, Config Fetch — Not a Sidecar</w:t>
      </w:r>
    </w:p>
    <w:p>
      <w:pPr>
        <w:pStyle w:val="Normal"/>
        <w:pBdr>
          <w:bottom w:val="single" w:sz="8" w:space="1" w:color="6A1B9A"/>
        </w:pBdr>
        <w:spacing w:before="0" w:after="160"/>
        <w:rPr/>
      </w:pPr>
      <w:r>
        <w:rPr/>
      </w:r>
    </w:p>
    <w:p>
      <w:pPr>
        <w:pStyle w:val="Heading2"/>
        <w:spacing w:before="280" w:after="100"/>
        <w:rPr/>
      </w:pPr>
      <w:r>
        <w:rPr>
          <w:rFonts w:eastAsia="Arial" w:cs="Arial" w:ascii="Arial" w:hAnsi="Arial"/>
          <w:b/>
          <w:bCs/>
          <w:color w:val="6A1B9A"/>
          <w:sz w:val="28"/>
          <w:szCs w:val="28"/>
        </w:rPr>
        <w:t>3.1 What is an Init Container?</w:t>
      </w:r>
    </w:p>
    <w:p>
      <w:pPr>
        <w:pStyle w:val="Normal"/>
        <w:spacing w:before="0" w:after="160"/>
        <w:rPr/>
      </w:pPr>
      <w:r>
        <w:rPr>
          <w:rFonts w:eastAsia="Arial" w:cs="Arial" w:ascii="Arial" w:hAnsi="Arial"/>
          <w:b w:val="false"/>
          <w:bCs w:val="false"/>
          <w:color w:val="333333"/>
          <w:sz w:val="22"/>
          <w:szCs w:val="22"/>
        </w:rPr>
        <w:t>An init container is a special container type in Kubernetes that runs to completion before any regular containers (application containers + sidecars) start. Init containers are distinct from sidecars: they do not run alongside the main container, they terminate after their work is done, and if they fail, the pod restarts until they succeed (or the pod fails permanently).</w:t>
      </w:r>
    </w:p>
    <w:p>
      <w:pPr>
        <w:pStyle w:val="Normal"/>
        <w:spacing w:before="0" w:after="160"/>
        <w:rPr/>
      </w:pPr>
      <w:r>
        <w:rPr>
          <w:rFonts w:eastAsia="Arial" w:cs="Arial" w:ascii="Arial" w:hAnsi="Arial"/>
          <w:b w:val="false"/>
          <w:bCs w:val="false"/>
          <w:color w:val="333333"/>
          <w:sz w:val="22"/>
          <w:szCs w:val="22"/>
        </w:rPr>
        <w:t>The relationship to the sidecar pattern: init containers and sidecars both address the problem of co-locating supporting functionality with an application. But they serve different temporal needs — init containers for one-time setup, sidecars for continuous operation.</w:t>
      </w:r>
    </w:p>
    <w:p>
      <w:pPr>
        <w:pStyle w:val="Heading2"/>
        <w:spacing w:before="280" w:after="100"/>
        <w:rPr/>
      </w:pPr>
      <w:r>
        <w:rPr>
          <w:rFonts w:eastAsia="Arial" w:cs="Arial" w:ascii="Arial" w:hAnsi="Arial"/>
          <w:b/>
          <w:bCs/>
          <w:color w:val="6A1B9A"/>
          <w:sz w:val="28"/>
          <w:szCs w:val="28"/>
        </w:rPr>
        <w:t>3.2 Init Container vs Sidecar: The Critical Differences</w:t>
      </w:r>
    </w:p>
    <w:tbl>
      <w:tblPr>
        <w:tblW w:w="9360" w:type="dxa"/>
        <w:jc w:val="left"/>
        <w:tblInd w:w="121" w:type="dxa"/>
        <w:tblLayout w:type="fixed"/>
        <w:tblCellMar>
          <w:top w:w="90" w:type="dxa"/>
          <w:left w:w="120" w:type="dxa"/>
          <w:bottom w:w="90" w:type="dxa"/>
          <w:right w:w="120" w:type="dxa"/>
        </w:tblCellMar>
      </w:tblPr>
      <w:tblGrid>
        <w:gridCol w:w="2199"/>
        <w:gridCol w:w="3281"/>
        <w:gridCol w:w="3880"/>
      </w:tblGrid>
      <w:tr>
        <w:trPr>
          <w:tblHeader w:val="true"/>
        </w:trPr>
        <w:tc>
          <w:tcPr>
            <w:tcW w:w="21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Dimension</w:t>
            </w:r>
          </w:p>
        </w:tc>
        <w:tc>
          <w:tcPr>
            <w:tcW w:w="328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Init Container</w:t>
            </w:r>
          </w:p>
        </w:tc>
        <w:tc>
          <w:tcPr>
            <w:tcW w:w="388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Sidecar Container</w:t>
            </w:r>
          </w:p>
        </w:tc>
      </w:tr>
      <w:tr>
        <w:trPr/>
        <w:tc>
          <w:tcPr>
            <w:tcW w:w="2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When it runs</w:t>
            </w:r>
          </w:p>
        </w:tc>
        <w:tc>
          <w:tcPr>
            <w:tcW w:w="328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Before ANY main container starts</w:t>
            </w:r>
          </w:p>
        </w:tc>
        <w:tc>
          <w:tcPr>
            <w:tcW w:w="38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Simultaneously with main containers</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Duration</w:t>
            </w:r>
          </w:p>
        </w:tc>
        <w:tc>
          <w:tcPr>
            <w:tcW w:w="32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Runs to completion and EXITS</w:t>
            </w:r>
          </w:p>
        </w:tc>
        <w:tc>
          <w:tcPr>
            <w:tcW w:w="38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Runs for the entire pod lifetime</w:t>
            </w:r>
          </w:p>
        </w:tc>
      </w:tr>
      <w:tr>
        <w:trPr/>
        <w:tc>
          <w:tcPr>
            <w:tcW w:w="2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Exit behavior</w:t>
            </w:r>
          </w:p>
        </w:tc>
        <w:tc>
          <w:tcPr>
            <w:tcW w:w="328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Must exit with code 0 to proceed; non-zero → pod restarts</w:t>
            </w:r>
          </w:p>
        </w:tc>
        <w:tc>
          <w:tcPr>
            <w:tcW w:w="38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Unexpected exit → pod considers the container crashed; may restart</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Purpose</w:t>
            </w:r>
          </w:p>
        </w:tc>
        <w:tc>
          <w:tcPr>
            <w:tcW w:w="32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One-time setup work before app is ready</w:t>
            </w:r>
          </w:p>
        </w:tc>
        <w:tc>
          <w:tcPr>
            <w:tcW w:w="38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Ongoing supporting work while app runs</w:t>
            </w:r>
          </w:p>
        </w:tc>
      </w:tr>
      <w:tr>
        <w:trPr/>
        <w:tc>
          <w:tcPr>
            <w:tcW w:w="2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Access to shared volumes</w:t>
            </w:r>
          </w:p>
        </w:tc>
        <w:tc>
          <w:tcPr>
            <w:tcW w:w="328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YES — writes files read by main containers at startup</w:t>
            </w:r>
          </w:p>
        </w:tc>
        <w:tc>
          <w:tcPr>
            <w:tcW w:w="38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YES — ongoing read/write</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Network</w:t>
            </w:r>
          </w:p>
        </w:tc>
        <w:tc>
          <w:tcPr>
            <w:tcW w:w="32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YES — same network namespace</w:t>
            </w:r>
          </w:p>
        </w:tc>
        <w:tc>
          <w:tcPr>
            <w:tcW w:w="38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YES — same network namespace</w:t>
            </w:r>
          </w:p>
        </w:tc>
      </w:tr>
      <w:tr>
        <w:trPr/>
        <w:tc>
          <w:tcPr>
            <w:tcW w:w="2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Restart on failure</w:t>
            </w:r>
          </w:p>
        </w:tc>
        <w:tc>
          <w:tcPr>
            <w:tcW w:w="328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Pod restarts until init container succeeds</w:t>
            </w:r>
          </w:p>
        </w:tc>
        <w:tc>
          <w:tcPr>
            <w:tcW w:w="38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Container restarts (CrashLoopBackOff) based on restartPolicy</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Kubernetes field</w:t>
            </w:r>
          </w:p>
        </w:tc>
        <w:tc>
          <w:tcPr>
            <w:tcW w:w="32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initContainers[]</w:t>
            </w:r>
          </w:p>
        </w:tc>
        <w:tc>
          <w:tcPr>
            <w:tcW w:w="38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containers[]</w:t>
            </w:r>
          </w:p>
        </w:tc>
      </w:tr>
      <w:tr>
        <w:trPr/>
        <w:tc>
          <w:tcPr>
            <w:tcW w:w="2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Runs concurrently?</w:t>
            </w:r>
          </w:p>
        </w:tc>
        <w:tc>
          <w:tcPr>
            <w:tcW w:w="328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 — init containers run sequentially</w:t>
            </w:r>
          </w:p>
        </w:tc>
        <w:tc>
          <w:tcPr>
            <w:tcW w:w="38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YES — all main containers start simultaneously</w:t>
            </w:r>
          </w:p>
        </w:tc>
      </w:tr>
    </w:tbl>
    <w:p>
      <w:pPr>
        <w:pStyle w:val="Normal"/>
        <w:spacing w:before="80" w:after="0"/>
        <w:rPr/>
      </w:pPr>
      <w:r>
        <w:rPr/>
      </w:r>
    </w:p>
    <w:p>
      <w:pPr>
        <w:pStyle w:val="Heading2"/>
        <w:spacing w:before="280" w:after="100"/>
        <w:rPr/>
      </w:pPr>
      <w:r>
        <w:rPr>
          <w:rFonts w:eastAsia="Arial" w:cs="Arial" w:ascii="Arial" w:hAnsi="Arial"/>
          <w:b/>
          <w:bCs/>
          <w:color w:val="6A1B9A"/>
          <w:sz w:val="28"/>
          <w:szCs w:val="28"/>
        </w:rPr>
        <w:t>3.3 Startup Sequence with Init Containers and Sidecars</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Pod startup sequence:</w:t>
      </w:r>
    </w:p>
    <w:p>
      <w:pPr>
        <w:pStyle w:val="Normal"/>
        <w:pBdr>
          <w:left w:val="single" w:sz="14" w:space="0" w:color="6A1B9A"/>
        </w:pBdr>
        <w:shd w:val="clear" w:fill="F5F5F5"/>
        <w:spacing w:before="0" w:after="36"/>
        <w:ind w:left="360"/>
        <w:rPr/>
      </w:pPr>
      <w:r>
        <w:rPr/>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Phase 1: Init containers run SEQUENTIALLY (one at a time)</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init-wait-for-db  (exit 0 when DB is ready)        │ → runs, exits</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init-run-migrations  (apply DB migrations)          │ → runs, exits</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init-fetch-config  (download config from Vault)    │ → runs, exits</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w:t>
      </w:r>
    </w:p>
    <w:p>
      <w:pPr>
        <w:pStyle w:val="Normal"/>
        <w:pBdr>
          <w:left w:val="single" w:sz="14" w:space="0" w:color="6A1B9A"/>
        </w:pBdr>
        <w:shd w:val="clear" w:fill="F5F5F5"/>
        <w:spacing w:before="0" w:after="36"/>
        <w:ind w:left="360"/>
        <w:rPr/>
      </w:pPr>
      <w:r>
        <w:rPr/>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Phase 2: All regular containers start SIMULTANEOUSLY</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   ┌──────────────────────┐</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APP CONTAINER       │   │  SIDECAR CONTAINER   │</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(business logic)    │   │  (Fluentd, Envoy...) │</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runs indefinitely   │   │  runs indefinitely   │</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   └──────────────────────┘</w:t>
      </w:r>
    </w:p>
    <w:p>
      <w:pPr>
        <w:pStyle w:val="Normal"/>
        <w:pBdr>
          <w:left w:val="single" w:sz="14" w:space="0" w:color="6A1B9A"/>
        </w:pBdr>
        <w:shd w:val="clear" w:fill="F5F5F5"/>
        <w:spacing w:before="0" w:after="36"/>
        <w:ind w:left="360"/>
        <w:rPr/>
      </w:pPr>
      <w:r>
        <w:rPr/>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Key: if ANY init container fails (non-zero exit), the entire</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pod restarts. Regular containers never start until all</w:t>
      </w:r>
    </w:p>
    <w:p>
      <w:pPr>
        <w:pStyle w:val="Normal"/>
        <w:pBdr>
          <w:left w:val="single" w:sz="14" w:space="0" w:color="6A1B9A"/>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init containers have exited successfully.</w:t>
      </w:r>
    </w:p>
    <w:p>
      <w:pPr>
        <w:pStyle w:val="Heading2"/>
        <w:spacing w:before="280" w:after="100"/>
        <w:rPr/>
      </w:pPr>
      <w:r>
        <w:rPr>
          <w:rFonts w:eastAsia="Arial" w:cs="Arial" w:ascii="Arial" w:hAnsi="Arial"/>
          <w:b/>
          <w:bCs/>
          <w:color w:val="6A1B9A"/>
          <w:sz w:val="28"/>
          <w:szCs w:val="28"/>
        </w:rPr>
        <w:t>3.4 Common Init Container Use Cases</w:t>
      </w:r>
    </w:p>
    <w:p>
      <w:pPr>
        <w:pStyle w:val="Heading3"/>
        <w:spacing w:before="200" w:after="80"/>
        <w:rPr/>
      </w:pPr>
      <w:r>
        <w:rPr>
          <w:rFonts w:eastAsia="Arial" w:cs="Arial" w:ascii="Arial" w:hAnsi="Arial"/>
          <w:b/>
          <w:bCs/>
          <w:color w:val="6A1B9A"/>
          <w:sz w:val="24"/>
          <w:szCs w:val="24"/>
        </w:rPr>
        <w:t>Use Case 1: Database Migration</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initContainers:</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db-migrate</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image: myapp-migrations:v3   # same app image or a dedicated migration image</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command: ['python', 'manage.py', 'migrate', '--no-input']</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env:</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DATABASE_URL</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valueFrom:</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secretKeyRef: { name: db-secret, key: url }</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resources:</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limits: { memory: 256Mi, cpu: 500m }</w:t>
      </w:r>
    </w:p>
    <w:p>
      <w:pPr>
        <w:pStyle w:val="Normal"/>
        <w:pBdr>
          <w:left w:val="single" w:sz="14" w:space="0" w:color="6A1B9A"/>
        </w:pBdr>
        <w:shd w:val="clear" w:fill="F5F5F5"/>
        <w:spacing w:before="0" w:after="36"/>
        <w:ind w:left="360"/>
        <w:rPr/>
      </w:pPr>
      <w:r>
        <w:rPr/>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Why init container (not a Job)?</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 Runs BEFORE the app starts — no stale schema when app launches</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 If migrations fail, pod does NOT start — safe rollback behavior</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 Runs in the same pod environment — same env vars, same secrets</w:t>
      </w:r>
    </w:p>
    <w:p>
      <w:pPr>
        <w:pStyle w:val="Normal"/>
        <w:pBdr>
          <w:left w:val="single" w:sz="14" w:space="0" w:color="6A1B9A"/>
        </w:pBdr>
        <w:shd w:val="clear" w:fill="F5F5F5"/>
        <w:spacing w:before="0" w:after="160"/>
        <w:ind w:left="360"/>
        <w:rPr/>
      </w:pPr>
      <w:r>
        <w:rPr>
          <w:rFonts w:eastAsia="Courier New" w:cs="Courier New" w:ascii="Courier New" w:hAnsi="Courier New"/>
          <w:color w:val="1A1A1A"/>
          <w:sz w:val="18"/>
          <w:szCs w:val="18"/>
        </w:rPr>
        <w:t># - Automatically retries on failure (pod restarts)</w:t>
      </w:r>
    </w:p>
    <w:p>
      <w:pPr>
        <w:pStyle w:val="Heading3"/>
        <w:spacing w:before="200" w:after="80"/>
        <w:rPr/>
      </w:pPr>
      <w:r>
        <w:rPr>
          <w:rFonts w:eastAsia="Arial" w:cs="Arial" w:ascii="Arial" w:hAnsi="Arial"/>
          <w:b/>
          <w:bCs/>
          <w:color w:val="6A1B9A"/>
          <w:sz w:val="24"/>
          <w:szCs w:val="24"/>
        </w:rPr>
        <w:t>Use Case 2: Dependency Health Check</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initContainers:</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Wait for PostgreSQL to be ready before app starts</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wait-for-postgres</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image: busybox:1.35</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command:</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sh</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until nc -z postgres.production.svc.cluster.local 5432; do</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echo 'Waiting for PostgreSQL...'</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sleep 2</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done</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echo 'PostgreSQL is ready'</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resources:</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limits: { memory: 32Mi, cpu: 50m }</w:t>
      </w:r>
    </w:p>
    <w:p>
      <w:pPr>
        <w:pStyle w:val="Normal"/>
        <w:pBdr>
          <w:left w:val="single" w:sz="14" w:space="0" w:color="6A1B9A"/>
        </w:pBdr>
        <w:shd w:val="clear" w:fill="F5F5F5"/>
        <w:spacing w:before="0" w:after="36"/>
        <w:ind w:left="360"/>
        <w:rPr/>
      </w:pPr>
      <w:r>
        <w:rPr/>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Wait for Redis to be ready</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wait-for-redis</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image: redis:7</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command: ['sh', '-c',</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'until redis-cli -h redis.production.svc.cluster.local ping; do sleep 2; done']</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resources:</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limits: { memory: 32Mi, cpu: 50m }</w:t>
      </w:r>
    </w:p>
    <w:p>
      <w:pPr>
        <w:pStyle w:val="Normal"/>
        <w:pBdr>
          <w:left w:val="single" w:sz="14" w:space="0" w:color="6A1B9A"/>
        </w:pBdr>
        <w:shd w:val="clear" w:fill="F5F5F5"/>
        <w:spacing w:before="0" w:after="36"/>
        <w:ind w:left="360"/>
        <w:rPr/>
      </w:pPr>
      <w:r>
        <w:rPr/>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App only starts when BOTH dependencies are available</w:t>
      </w:r>
    </w:p>
    <w:p>
      <w:pPr>
        <w:pStyle w:val="Normal"/>
        <w:pBdr>
          <w:left w:val="single" w:sz="14" w:space="0" w:color="6A1B9A"/>
        </w:pBdr>
        <w:shd w:val="clear" w:fill="F5F5F5"/>
        <w:spacing w:before="0" w:after="160"/>
        <w:ind w:left="360"/>
        <w:rPr/>
      </w:pPr>
      <w:r>
        <w:rPr>
          <w:rFonts w:eastAsia="Courier New" w:cs="Courier New" w:ascii="Courier New" w:hAnsi="Courier New"/>
          <w:color w:val="1A1A1A"/>
          <w:sz w:val="18"/>
          <w:szCs w:val="18"/>
        </w:rPr>
        <w:t># No more 'database not found' errors on startup</w:t>
      </w:r>
    </w:p>
    <w:p>
      <w:pPr>
        <w:pStyle w:val="Heading3"/>
        <w:spacing w:before="200" w:after="80"/>
        <w:rPr/>
      </w:pPr>
      <w:r>
        <w:rPr>
          <w:rFonts w:eastAsia="Arial" w:cs="Arial" w:ascii="Arial" w:hAnsi="Arial"/>
          <w:b/>
          <w:bCs/>
          <w:color w:val="6A1B9A"/>
          <w:sz w:val="24"/>
          <w:szCs w:val="24"/>
        </w:rPr>
        <w:t>Use Case 3: Certificate/Config Pre-Population</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initContainers:</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Fetch TLS certificate from Vault before app starts</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fetch-tls-cert</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image: hashicorp/vault:1.15</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args: ['agent', '-config=/vault/config/init-agent.hcl',</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'-exit-after-auth']   # exits after fetching — init, not sidecar</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volumeMounts:</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tls-cert-vol</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mountPath: /vault/secrets</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vault-agent-config</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mountPath: /vault/config</w:t>
      </w:r>
    </w:p>
    <w:p>
      <w:pPr>
        <w:pStyle w:val="Normal"/>
        <w:pBdr>
          <w:left w:val="single" w:sz="14" w:space="0" w:color="6A1B9A"/>
        </w:pBdr>
        <w:shd w:val="clear" w:fill="F5F5F5"/>
        <w:spacing w:before="0" w:after="36"/>
        <w:ind w:left="360"/>
        <w:rPr/>
      </w:pPr>
      <w:r>
        <w:rPr/>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Set filesystem permissions on shared volume</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fix-permissions</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image: busybox:1.35</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command: ['sh', '-c', 'chown -R 1000:1000 /app/data &amp;&amp; chmod 750 /app/data']</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securityContext:</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runAsUser: 0   # must be root to chown</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volumeMounts:</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app-data</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mountPath: /app/data</w:t>
      </w:r>
    </w:p>
    <w:p>
      <w:pPr>
        <w:pStyle w:val="Normal"/>
        <w:pBdr>
          <w:left w:val="single" w:sz="14" w:space="0" w:color="6A1B9A"/>
        </w:pBdr>
        <w:shd w:val="clear" w:fill="F5F5F5"/>
        <w:spacing w:before="0" w:after="36"/>
        <w:ind w:left="360"/>
        <w:rPr/>
      </w:pPr>
      <w:r>
        <w:rPr/>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Vault Agent in init mode: fetches cert ONCE then exits</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Vault Agent as sidecar: keeps running to refresh cert on rotation</w:t>
      </w:r>
    </w:p>
    <w:p>
      <w:pPr>
        <w:pStyle w:val="Normal"/>
        <w:pBdr>
          <w:left w:val="single" w:sz="14" w:space="0" w:color="6A1B9A"/>
        </w:pBdr>
        <w:shd w:val="clear" w:fill="F5F5F5"/>
        <w:spacing w:before="0" w:after="160"/>
        <w:ind w:left="360"/>
        <w:rPr/>
      </w:pPr>
      <w:r>
        <w:rPr>
          <w:rFonts w:eastAsia="Courier New" w:cs="Courier New" w:ascii="Courier New" w:hAnsi="Courier New"/>
          <w:color w:val="1A1A1A"/>
          <w:sz w:val="18"/>
          <w:szCs w:val="18"/>
        </w:rPr>
        <w:t># Use BOTH: init (guarantee cert present at startup) + sidecar (refresh)</w:t>
      </w:r>
    </w:p>
    <w:p>
      <w:pPr>
        <w:pStyle w:val="Heading2"/>
        <w:spacing w:before="280" w:after="100"/>
        <w:rPr/>
      </w:pPr>
      <w:r>
        <w:rPr>
          <w:rFonts w:eastAsia="Arial" w:cs="Arial" w:ascii="Arial" w:hAnsi="Arial"/>
          <w:b/>
          <w:bCs/>
          <w:color w:val="6A1B9A"/>
          <w:sz w:val="28"/>
          <w:szCs w:val="28"/>
        </w:rPr>
        <w:t>3.5 The Istio iptables Init Container</w:t>
      </w:r>
    </w:p>
    <w:p>
      <w:pPr>
        <w:pStyle w:val="Normal"/>
        <w:spacing w:before="0" w:after="160"/>
        <w:rPr/>
      </w:pPr>
      <w:r>
        <w:rPr>
          <w:rFonts w:eastAsia="Arial" w:cs="Arial" w:ascii="Arial" w:hAnsi="Arial"/>
          <w:b w:val="false"/>
          <w:bCs w:val="false"/>
          <w:color w:val="333333"/>
          <w:sz w:val="22"/>
          <w:szCs w:val="22"/>
        </w:rPr>
        <w:t>The Istio service mesh uses a privileged init container (istio-init) to set up iptables traffic interception rules before the app and Envoy proxy containers start. This is a critical example showing init containers performing essential setup that cannot happen after containers start.</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Injected by Istio's MutatingAdmissionWebhook:</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initContainers:</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istio-init</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image: istio/proxyv2:1.20.0</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args:</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istio-iptables</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                # outbound port</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'15001'</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-z                # inbound port</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'15006'</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-u                # proxy UID (excluded from redirect)</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'1337'</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REDIRECT</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securityContext:</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capabilities:</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add: [NET_ADMIN, NET_RAW]  # root required for iptables</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runAsNonRoot: false</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runAsUser: 0</w:t>
      </w:r>
    </w:p>
    <w:p>
      <w:pPr>
        <w:pStyle w:val="Normal"/>
        <w:pBdr>
          <w:left w:val="single" w:sz="14" w:space="0" w:color="6A1B9A"/>
        </w:pBdr>
        <w:shd w:val="clear" w:fill="F5F5F5"/>
        <w:spacing w:before="0" w:after="36"/>
        <w:ind w:left="360"/>
        <w:rPr/>
      </w:pPr>
      <w:r>
        <w:rPr/>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istio-init MUST run before Envoy and app start:</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 If app makes outbound call before iptables rules are set up,</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traffic goes directly to destination (bypasses Envoy)</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 Init container guarantees iptables are in place before any</w:t>
      </w:r>
    </w:p>
    <w:p>
      <w:pPr>
        <w:pStyle w:val="Normal"/>
        <w:pBdr>
          <w:left w:val="single" w:sz="14" w:space="0" w:color="6A1B9A"/>
        </w:pBdr>
        <w:shd w:val="clear" w:fill="F5F5F5"/>
        <w:spacing w:before="0" w:after="160"/>
        <w:ind w:left="360"/>
        <w:rPr/>
      </w:pPr>
      <w:r>
        <w:rPr>
          <w:rFonts w:eastAsia="Courier New" w:cs="Courier New" w:ascii="Courier New" w:hAnsi="Courier New"/>
          <w:color w:val="1A1A1A"/>
          <w:sz w:val="18"/>
          <w:szCs w:val="18"/>
        </w:rPr>
        <w:t>#   other container runs</w:t>
      </w:r>
    </w:p>
    <w:p>
      <w:pPr>
        <w:pStyle w:val="Normal"/>
        <w:pBdr>
          <w:top w:val="single" w:sz="2" w:space="0" w:color="B71C1C"/>
          <w:left w:val="single" w:sz="20" w:space="0" w:color="B71C1C"/>
          <w:bottom w:val="single" w:sz="2" w:space="0" w:color="B71C1C"/>
          <w:right w:val="single" w:sz="2" w:space="0" w:color="B71C1C"/>
        </w:pBdr>
        <w:shd w:val="clear" w:fill="FFEBEE"/>
        <w:spacing w:before="0" w:after="160"/>
        <w:ind w:left="360" w:right="360"/>
        <w:rPr/>
      </w:pPr>
      <w:r>
        <w:rPr>
          <w:rFonts w:eastAsia="Arial" w:cs="Arial" w:ascii="Arial" w:hAnsi="Arial"/>
          <w:b/>
          <w:bCs/>
          <w:color w:val="B71C1C"/>
          <w:sz w:val="22"/>
          <w:szCs w:val="22"/>
        </w:rPr>
        <w:t xml:space="preserve">ANTI-PATTERN  </w:t>
      </w:r>
      <w:r>
        <w:rPr>
          <w:rFonts w:eastAsia="Arial" w:cs="Arial" w:ascii="Arial" w:hAnsi="Arial"/>
          <w:color w:val="333333"/>
          <w:sz w:val="22"/>
          <w:szCs w:val="22"/>
        </w:rPr>
        <w:t>Anti-Pattern: long-running work in init containers. Init containers should complete quickly (seconds to a few minutes). If an init container blocks pod startup for 10+ minutes waiting for a slow external service, the pod may be killed by Kubernetes before the init container finishes. Use readinessProbes and startupProbes on regular containers for long-running readiness checks.</w:t>
      </w:r>
    </w:p>
    <w:p>
      <w:pPr>
        <w:pStyle w:val="Normal"/>
        <w:rPr/>
      </w:pPr>
      <w:r>
        <w:rPr/>
      </w:r>
      <w:r>
        <w:br w:type="page"/>
      </w:r>
    </w:p>
    <w:p>
      <w:pPr>
        <w:pStyle w:val="Normal"/>
        <w:spacing w:before="0" w:after="0"/>
        <w:rPr/>
      </w:pPr>
      <w:r>
        <w:rPr/>
      </w:r>
      <w:r>
        <w:br w:type="page"/>
      </w:r>
    </w:p>
    <w:p>
      <w:pPr>
        <w:pStyle w:val="Heading1"/>
        <w:shd w:val="clear" w:fill="00695C"/>
        <w:spacing w:before="0" w:after="60"/>
        <w:ind w:left="240" w:right="240"/>
        <w:rPr/>
      </w:pPr>
      <w:r>
        <w:rPr>
          <w:rFonts w:eastAsia="Arial" w:cs="Arial" w:ascii="Arial" w:hAnsi="Arial"/>
          <w:b/>
          <w:bCs/>
          <w:color w:val="FFFFFF"/>
          <w:sz w:val="44"/>
          <w:szCs w:val="44"/>
        </w:rPr>
        <w:t>Pattern 4: Kubernetes Native Sidecars (K8s 1.28+)</w:t>
      </w:r>
    </w:p>
    <w:p>
      <w:pPr>
        <w:pStyle w:val="Normal"/>
        <w:shd w:val="clear" w:fill="E0F2F1"/>
        <w:spacing w:before="0" w:after="200"/>
        <w:ind w:left="240" w:right="240"/>
        <w:rPr/>
      </w:pPr>
      <w:r>
        <w:rPr>
          <w:rFonts w:eastAsia="Arial" w:cs="Arial" w:ascii="Arial" w:hAnsi="Arial"/>
          <w:color w:val="00695C"/>
          <w:sz w:val="24"/>
          <w:szCs w:val="24"/>
        </w:rPr>
        <w:t>restartPolicy: Always in initContainers — Proper Sidecar Lifecycle</w:t>
      </w:r>
    </w:p>
    <w:p>
      <w:pPr>
        <w:pStyle w:val="Normal"/>
        <w:pBdr>
          <w:bottom w:val="single" w:sz="8" w:space="1" w:color="00695C"/>
        </w:pBdr>
        <w:spacing w:before="0" w:after="160"/>
        <w:rPr/>
      </w:pPr>
      <w:r>
        <w:rPr/>
      </w:r>
    </w:p>
    <w:p>
      <w:pPr>
        <w:pStyle w:val="Heading2"/>
        <w:spacing w:before="280" w:after="100"/>
        <w:rPr/>
      </w:pPr>
      <w:r>
        <w:rPr>
          <w:rFonts w:eastAsia="Arial" w:cs="Arial" w:ascii="Arial" w:hAnsi="Arial"/>
          <w:b/>
          <w:bCs/>
          <w:color w:val="00695C"/>
          <w:sz w:val="28"/>
          <w:szCs w:val="28"/>
        </w:rPr>
        <w:t>4.1 The Problem Native Sidecars Solve</w:t>
      </w:r>
    </w:p>
    <w:p>
      <w:pPr>
        <w:pStyle w:val="Normal"/>
        <w:spacing w:before="0" w:after="160"/>
        <w:rPr/>
      </w:pPr>
      <w:r>
        <w:rPr>
          <w:rFonts w:eastAsia="Arial" w:cs="Arial" w:ascii="Arial" w:hAnsi="Arial"/>
          <w:b w:val="false"/>
          <w:bCs w:val="false"/>
          <w:color w:val="333333"/>
          <w:sz w:val="22"/>
          <w:szCs w:val="22"/>
        </w:rPr>
        <w:t>Before Kubernetes 1.28, sidecars were implemented as regular containers in the containers[] array. This created two well-known problems that teams worked around with imperfect solutions for years:</w:t>
      </w:r>
    </w:p>
    <w:p>
      <w:pPr>
        <w:pStyle w:val="Heading3"/>
        <w:spacing w:before="200" w:after="80"/>
        <w:rPr/>
      </w:pPr>
      <w:r>
        <w:rPr>
          <w:rFonts w:eastAsia="Arial" w:cs="Arial" w:ascii="Arial" w:hAnsi="Arial"/>
          <w:b/>
          <w:bCs/>
          <w:color w:val="00695C"/>
          <w:sz w:val="24"/>
          <w:szCs w:val="24"/>
        </w:rPr>
        <w:t>Problem 1: Startup Race Condition</w:t>
      </w:r>
    </w:p>
    <w:p>
      <w:pPr>
        <w:pStyle w:val="Normal"/>
        <w:spacing w:before="0" w:after="160"/>
        <w:rPr/>
      </w:pPr>
      <w:r>
        <w:rPr>
          <w:rFonts w:eastAsia="Arial" w:cs="Arial" w:ascii="Arial" w:hAnsi="Arial"/>
          <w:b w:val="false"/>
          <w:bCs w:val="false"/>
          <w:color w:val="333333"/>
          <w:sz w:val="22"/>
          <w:szCs w:val="22"/>
        </w:rPr>
        <w:t>All containers in the containers[] array start simultaneously. A sidecar proxy (Envoy) may not be ready to intercept traffic when the application makes its first outbound call — causing failures during startup.</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Startup race condition timeline (traditional sidecars):</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t=0ms:    All containers start simultaneously</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t=10ms:   App container starts executing</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t=50ms:   App makes first outbound call</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t=100ms:  Envoy sidecar finishes bootstrapping, starts listening</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t=50ms:   iptables redirects app's call to localhost:15001</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But Envoy is not yet listening!</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Connection refused</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App startup FAILS if not retrying</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Workarounds before native sidecars:</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1. sleep in app's entrypoint: 'sleep 5 &amp;&amp; exec /app/server'</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2. Add retry logic to app startup</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3. Use postStart hook on Envoy to signal readiness</w:t>
      </w:r>
    </w:p>
    <w:p>
      <w:pPr>
        <w:pStyle w:val="Normal"/>
        <w:pBdr>
          <w:left w:val="single" w:sz="14" w:space="0" w:color="00695C"/>
        </w:pBdr>
        <w:shd w:val="clear" w:fill="F5F5F5"/>
        <w:spacing w:before="0" w:after="160"/>
        <w:ind w:left="360"/>
        <w:rPr/>
      </w:pPr>
      <w:r>
        <w:rPr>
          <w:rFonts w:eastAsia="Courier New" w:cs="Courier New" w:ascii="Courier New" w:hAnsi="Courier New"/>
          <w:color w:val="1A1A1A"/>
          <w:sz w:val="18"/>
          <w:szCs w:val="18"/>
        </w:rPr>
        <w:t># None are clean or reliable</w:t>
      </w:r>
    </w:p>
    <w:p>
      <w:pPr>
        <w:pStyle w:val="Heading3"/>
        <w:spacing w:before="200" w:after="80"/>
        <w:rPr/>
      </w:pPr>
      <w:r>
        <w:rPr>
          <w:rFonts w:eastAsia="Arial" w:cs="Arial" w:ascii="Arial" w:hAnsi="Arial"/>
          <w:b/>
          <w:bCs/>
          <w:color w:val="00695C"/>
          <w:sz w:val="24"/>
          <w:szCs w:val="24"/>
        </w:rPr>
        <w:t>Problem 2: Shutdown Ordering</w:t>
      </w:r>
    </w:p>
    <w:p>
      <w:pPr>
        <w:pStyle w:val="Normal"/>
        <w:spacing w:before="0" w:after="160"/>
        <w:rPr/>
      </w:pPr>
      <w:r>
        <w:rPr>
          <w:rFonts w:eastAsia="Arial" w:cs="Arial" w:ascii="Arial" w:hAnsi="Arial"/>
          <w:b w:val="false"/>
          <w:bCs w:val="false"/>
          <w:color w:val="333333"/>
          <w:sz w:val="22"/>
          <w:szCs w:val="22"/>
        </w:rPr>
        <w:t>When a pod terminates, all containers receive SIGTERM simultaneously. If the log shipper sidecar (Fluentd) exits before the application, the last log lines written by the application are lost. If the proxy sidecar (Envoy) exits before the application finishes serving in-flight requests, those requests fail.</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Shutdown ordering problem (traditional sidecars):</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Kubernetes sends SIGTERM to ALL containers simultaneously</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t=0:    SIGTERM → Fluentd, SIGTERM → App, SIGTERM → Envoy</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t=2s:   Fluentd exits (done processing buffer)</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t=3s:   App still processing last request, writes final log line</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t=3s:   Log line goes to /var/log/app.log but Fluentd is GONE</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Final log line LOST</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t=5s:   Envoy exits</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t=6s:   App finishes last request, wants to respond</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t=6s:   Envoy (proxy) is gone — response cannot be sent</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Last request FAILS</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160"/>
        <w:ind w:left="360"/>
        <w:rPr/>
      </w:pPr>
      <w:r>
        <w:rPr>
          <w:rFonts w:eastAsia="Courier New" w:cs="Courier New" w:ascii="Courier New" w:hAnsi="Courier New"/>
          <w:color w:val="1A1A1A"/>
          <w:sz w:val="18"/>
          <w:szCs w:val="18"/>
        </w:rPr>
        <w:t># Real impact: log gaps during deployments, failed requests on shutdown</w:t>
      </w:r>
    </w:p>
    <w:p>
      <w:pPr>
        <w:pStyle w:val="Heading2"/>
        <w:spacing w:before="280" w:after="100"/>
        <w:rPr/>
      </w:pPr>
      <w:r>
        <w:rPr>
          <w:rFonts w:eastAsia="Arial" w:cs="Arial" w:ascii="Arial" w:hAnsi="Arial"/>
          <w:b/>
          <w:bCs/>
          <w:color w:val="00695C"/>
          <w:sz w:val="28"/>
          <w:szCs w:val="28"/>
        </w:rPr>
        <w:t>4.2 Native Sidecars: The Solution (K8s 1.28+)</w:t>
      </w:r>
    </w:p>
    <w:p>
      <w:pPr>
        <w:pStyle w:val="Normal"/>
        <w:spacing w:before="0" w:after="160"/>
        <w:rPr/>
      </w:pPr>
      <w:r>
        <w:rPr>
          <w:rFonts w:eastAsia="Arial" w:cs="Arial" w:ascii="Arial" w:hAnsi="Arial"/>
          <w:b w:val="false"/>
          <w:bCs w:val="false"/>
          <w:color w:val="333333"/>
          <w:sz w:val="22"/>
          <w:szCs w:val="22"/>
        </w:rPr>
        <w:t>Kubernetes 1.28 introduced native sidecar containers as an alpha feature, promoted to beta in 1.29. The mechanism: define a sidecar in the initContainers[] array with restartPolicy: Always. This single field changes the container's semantics completely — it becomes a long-running sidecar that starts before, and terminates after, the main containers.</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Native sidecar definition (K8s 1.28+):</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spec:</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initContainers:</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Traditional init container (no restartPolicy)</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db-migrate</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image: myapp-migrations:v3</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Runs to completion, exits, DONE</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Native sidecar (restartPolicy: Always makes this special)</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envoy-proxy</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image: istio/proxyv2:1.20.0</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restartPolicy: Always    # ← THIS is what makes it a native sidecar</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readinessProbe:</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httpGet: { path: /healthz/ready, port: 15021 }</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initialDelaySeconds: 1</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periodSeconds: 2</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resources:</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requests: { memory: 100Mi, cpu: 100m }</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limits:   { memory: 1Gi,   cpu: 2000m }</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Another native sidecar</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fluentd</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image: fluent/fluentd:v1.16</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restartPolicy: Always</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containers:</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app</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image: myapp:v2</w:t>
      </w:r>
    </w:p>
    <w:p>
      <w:pPr>
        <w:pStyle w:val="Normal"/>
        <w:pBdr>
          <w:left w:val="single" w:sz="14" w:space="0" w:color="00695C"/>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App GUARANTEED to start only after all native sidecars are Ready</w:t>
      </w:r>
    </w:p>
    <w:p>
      <w:pPr>
        <w:pStyle w:val="Heading2"/>
        <w:spacing w:before="280" w:after="100"/>
        <w:rPr/>
      </w:pPr>
      <w:r>
        <w:rPr>
          <w:rFonts w:eastAsia="Arial" w:cs="Arial" w:ascii="Arial" w:hAnsi="Arial"/>
          <w:b/>
          <w:bCs/>
          <w:color w:val="00695C"/>
          <w:sz w:val="28"/>
          <w:szCs w:val="28"/>
        </w:rPr>
        <w:t>4.3 How Native Sidecars Fix Both Problems</w:t>
      </w:r>
    </w:p>
    <w:tbl>
      <w:tblPr>
        <w:tblW w:w="9360" w:type="dxa"/>
        <w:jc w:val="left"/>
        <w:tblInd w:w="121" w:type="dxa"/>
        <w:tblLayout w:type="fixed"/>
        <w:tblCellMar>
          <w:top w:w="90" w:type="dxa"/>
          <w:left w:w="120" w:type="dxa"/>
          <w:bottom w:w="90" w:type="dxa"/>
          <w:right w:w="120" w:type="dxa"/>
        </w:tblCellMar>
      </w:tblPr>
      <w:tblGrid>
        <w:gridCol w:w="2399"/>
        <w:gridCol w:w="3280"/>
        <w:gridCol w:w="3681"/>
      </w:tblGrid>
      <w:tr>
        <w:trPr>
          <w:tblHeader w:val="true"/>
        </w:trPr>
        <w:tc>
          <w:tcPr>
            <w:tcW w:w="23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Property</w:t>
            </w:r>
          </w:p>
        </w:tc>
        <w:tc>
          <w:tcPr>
            <w:tcW w:w="328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Traditional Sidecar (containers[])</w:t>
            </w:r>
          </w:p>
        </w:tc>
        <w:tc>
          <w:tcPr>
            <w:tcW w:w="368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Native Sidecar (initContainers[] + restartPolicy:Always)</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Startup order</w:t>
            </w:r>
          </w:p>
        </w:tc>
        <w:tc>
          <w:tcPr>
            <w:tcW w:w="32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All containers start simultaneously — race condition risk</w:t>
            </w:r>
          </w:p>
        </w:tc>
        <w:tc>
          <w:tcPr>
            <w:tcW w:w="368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Native sidecars start BEFORE main containers; K8s waits for their readinessProbe to pass</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App starts when...</w:t>
            </w:r>
          </w:p>
        </w:tc>
        <w:tc>
          <w:tcPr>
            <w:tcW w:w="32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Pod scheduled and containers start</w:t>
            </w:r>
          </w:p>
        </w:tc>
        <w:tc>
          <w:tcPr>
            <w:tcW w:w="36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ALL native sidecars are in Ready state</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Shutdown order</w:t>
            </w:r>
          </w:p>
        </w:tc>
        <w:tc>
          <w:tcPr>
            <w:tcW w:w="32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All containers get SIGTERM simultaneously</w:t>
            </w:r>
          </w:p>
        </w:tc>
        <w:tc>
          <w:tcPr>
            <w:tcW w:w="368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Main containers terminate FIRST, then native sidecars — drain time guaranteed</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Log shipper behaviour</w:t>
            </w:r>
          </w:p>
        </w:tc>
        <w:tc>
          <w:tcPr>
            <w:tcW w:w="32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May exit before final app logs are flushed</w:t>
            </w:r>
          </w:p>
        </w:tc>
        <w:tc>
          <w:tcPr>
            <w:tcW w:w="36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Fluentd keeps running until AFTER app exits — drains all logs</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Proxy behaviour</w:t>
            </w:r>
          </w:p>
        </w:tc>
        <w:tc>
          <w:tcPr>
            <w:tcW w:w="32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May exit before in-flight requests complete</w:t>
            </w:r>
          </w:p>
        </w:tc>
        <w:tc>
          <w:tcPr>
            <w:tcW w:w="368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Envoy stays alive until app has terminated — no dropped connections</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Restart on crash</w:t>
            </w:r>
          </w:p>
        </w:tc>
        <w:tc>
          <w:tcPr>
            <w:tcW w:w="32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Standard pod restart policy</w:t>
            </w:r>
          </w:p>
        </w:tc>
        <w:tc>
          <w:tcPr>
            <w:tcW w:w="36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Native sidecar is restarted independently within the pod</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Kubernetes field</w:t>
            </w:r>
          </w:p>
        </w:tc>
        <w:tc>
          <w:tcPr>
            <w:tcW w:w="32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containers[]</w:t>
            </w:r>
          </w:p>
        </w:tc>
        <w:tc>
          <w:tcPr>
            <w:tcW w:w="368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initContainers[] with restartPolicy: Always</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K8s version required</w:t>
            </w:r>
          </w:p>
        </w:tc>
        <w:tc>
          <w:tcPr>
            <w:tcW w:w="32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Any (original approach)</w:t>
            </w:r>
          </w:p>
        </w:tc>
        <w:tc>
          <w:tcPr>
            <w:tcW w:w="36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1.28+ (alpha), 1.29+ (beta), 1.33 (stable)</w:t>
            </w:r>
          </w:p>
        </w:tc>
      </w:tr>
    </w:tbl>
    <w:p>
      <w:pPr>
        <w:pStyle w:val="Normal"/>
        <w:spacing w:before="80" w:after="0"/>
        <w:rPr/>
      </w:pPr>
      <w:r>
        <w:rPr/>
      </w:r>
    </w:p>
    <w:p>
      <w:pPr>
        <w:pStyle w:val="Heading2"/>
        <w:spacing w:before="280" w:after="100"/>
        <w:rPr/>
      </w:pPr>
      <w:r>
        <w:rPr>
          <w:rFonts w:eastAsia="Arial" w:cs="Arial" w:ascii="Arial" w:hAnsi="Arial"/>
          <w:b/>
          <w:bCs/>
          <w:color w:val="00695C"/>
          <w:sz w:val="28"/>
          <w:szCs w:val="28"/>
        </w:rPr>
        <w:t>4.4 Native Sidecar Startup Sequence</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Native sidecar pod startup (K8s 1.28+):</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Phase 1: Traditional init containers run sequentially (unchanged)</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init-db-migrate:    runs, exits 0</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init-fetch-config:  runs, exits 0</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Phase 2: Native sidecars start and K8s waits for readiness</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envoy-proxy:  starts → probing /healthz/ready</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fluentd:      starts → probing (exec fluentd --dry-run)</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[K8s waits until BOTH native sidecars are Ready]</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Phase 3: Main containers start (guaranteed sidecar readiness)</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  starts → makes outbound calls</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iptables redirects to Envoy :15001</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Envoy is ALREADY listening (readinessProbe passed)</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NO RACE CONDITION</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Shutdown (pod termination):</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Main containers: SIGTERM → graceful shutdown → exits</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 K8s detects all main containers have terminated</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 Native sidecars: SIGTERM → graceful shutdown → exits</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(Fluentd: drains buffer then exits — no log loss)</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(Envoy: completes in-flight requests then exits)</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160"/>
        <w:ind w:left="360"/>
        <w:rPr/>
      </w:pPr>
      <w:r>
        <w:rPr>
          <w:rFonts w:eastAsia="Courier New" w:cs="Courier New" w:ascii="Courier New" w:hAnsi="Courier New"/>
          <w:color w:val="1A1A1A"/>
          <w:sz w:val="18"/>
          <w:szCs w:val="18"/>
        </w:rPr>
        <w:t>Guaranteed ordering: init → native sidecars ready → app starts → app stops → sidecars stop</w:t>
      </w:r>
    </w:p>
    <w:p>
      <w:pPr>
        <w:pStyle w:val="Heading2"/>
        <w:spacing w:before="280" w:after="100"/>
        <w:rPr/>
      </w:pPr>
      <w:r>
        <w:rPr>
          <w:rFonts w:eastAsia="Arial" w:cs="Arial" w:ascii="Arial" w:hAnsi="Arial"/>
          <w:b/>
          <w:bCs/>
          <w:color w:val="00695C"/>
          <w:sz w:val="28"/>
          <w:szCs w:val="28"/>
        </w:rPr>
        <w:t>4.5 Enabling and Verifying Native Sidecars</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Check if SidecarContainers feature gate is enabled (K8s 1.28-1.29):</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kubectl get node -o json | jq '.items[0].status.conditions'</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Feature gate (Kubernetes 1.28, alpha — may need explicit enablement):</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API server: --feature-gates=SidecarContainers=true</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kubelet:    --feature-gates=SidecarContainers=true</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K8s 1.29+: enabled by default (beta)</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K8s 1.33+: stable (GA)</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Verify a native sidecar started in order (K8s events):</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kubectl describe pod my-pod | grep -A 5 'Events:'</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Events should show:</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Created container envoy-proxy</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Started container envoy-proxy</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Container envoy-proxy is ready (readinessProbe passed)</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Created container app      ← app only starts after proxy is ready</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Started container app</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Check that a container is defined as native sidecar:</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kubectl get pod my-pod -o jsonpath=</w:t>
      </w:r>
    </w:p>
    <w:p>
      <w:pPr>
        <w:pStyle w:val="Normal"/>
        <w:pBdr>
          <w:left w:val="single" w:sz="14" w:space="0" w:color="00695C"/>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'{.spec.initContainers[?(@.restartPolicy=="Always")].name}'</w:t>
      </w:r>
    </w:p>
    <w:p>
      <w:pPr>
        <w:pStyle w:val="Heading2"/>
        <w:spacing w:before="280" w:after="100"/>
        <w:rPr/>
      </w:pPr>
      <w:r>
        <w:rPr>
          <w:rFonts w:eastAsia="Arial" w:cs="Arial" w:ascii="Arial" w:hAnsi="Arial"/>
          <w:b/>
          <w:bCs/>
          <w:color w:val="00695C"/>
          <w:sz w:val="28"/>
          <w:szCs w:val="28"/>
        </w:rPr>
        <w:t>4.6 Complete Pod Spec: Modern Pattern with Native Sidecars</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apiVersion: v1</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kind: Pod</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metadata:</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order-service</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namespace: production</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annotations:</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sidecar.istio.io/inject: 'false'  # manual injection in this example</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spec:</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volumes:</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app-logs</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emptyDir: { sizeLimit: 500Mi }</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fluentd-config</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configMap: { name: fluentd-config }</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initContainers:</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Phase 1: Traditional init — runs to completion</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db-migrate</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image: order-service-migrations:v3</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command: ['python', 'manage.py', 'migrate']</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resources:</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limits: { memory: 256Mi, cpu: 500m }</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Phase 2: Native sidecar — starts, stays running, starts BEFORE app</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fluentd</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image: fluent/fluentd-kubernetes-daemonset:v1.16</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restartPolicy: Always          # native sidecar declaration</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volumeMounts:</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app-logs</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mountPath: /var/log/app</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readOnly: true</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fluentd-config</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mountPath: /fluentd/etc</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resources:</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requests: { memory: 64Mi,  cpu: 50m }</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limits:   { memory: 256Mi, cpu: 200m }</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readinessProbe signals to K8s when Fluentd is ready</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readinessProbe:</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exec:</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command: ['sh', '-c', 'test -f /var/run/fluentd.pid']</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initialDelaySeconds: 5</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periodSeconds: 10</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containers:</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Phase 3: Main container — starts only after fluentd is Ready</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order-service</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image: order-service:v2.3.1</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ports: [{ containerPort: 8080 }]</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volumeMounts:</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app-logs</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mountPath: /var/log/app</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resources:</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requests: { memory: 256Mi, cpu: 250m }</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limits:   { memory: 512Mi, cpu: 1000m }</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readinessProbe:</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httpGet: { path: /health/ready, port: 8080 }</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terminationGracePeriodSeconds: 60</w:t>
      </w:r>
    </w:p>
    <w:p>
      <w:pPr>
        <w:pStyle w:val="Normal"/>
        <w:pBdr>
          <w:left w:val="single" w:sz="14" w:space="0" w:color="00695C"/>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60s: app gets 60s to finish, then sidecars get remainder</w:t>
      </w:r>
    </w:p>
    <w:p>
      <w:pPr>
        <w:pStyle w:val="Normal"/>
        <w:rPr/>
      </w:pPr>
      <w:r>
        <w:rPr/>
      </w:r>
      <w:r>
        <w:br w:type="page"/>
      </w:r>
    </w:p>
    <w:p>
      <w:pPr>
        <w:pStyle w:val="Normal"/>
        <w:spacing w:before="0" w:after="0"/>
        <w:rPr/>
      </w:pPr>
      <w:r>
        <w:rPr/>
      </w:r>
      <w:r>
        <w:br w:type="page"/>
      </w:r>
    </w:p>
    <w:p>
      <w:pPr>
        <w:pStyle w:val="Heading1"/>
        <w:shd w:val="clear" w:fill="BF360C"/>
        <w:spacing w:before="0" w:after="60"/>
        <w:ind w:left="240" w:right="240"/>
        <w:rPr/>
      </w:pPr>
      <w:r>
        <w:rPr>
          <w:rFonts w:eastAsia="Arial" w:cs="Arial" w:ascii="Arial" w:hAnsi="Arial"/>
          <w:b/>
          <w:bCs/>
          <w:color w:val="FFFFFF"/>
          <w:sz w:val="44"/>
          <w:szCs w:val="44"/>
        </w:rPr>
        <w:t>Pattern 5: Sidecar Resource Management</w:t>
      </w:r>
    </w:p>
    <w:p>
      <w:pPr>
        <w:pStyle w:val="Normal"/>
        <w:shd w:val="clear" w:fill="FBE9E7"/>
        <w:spacing w:before="0" w:after="200"/>
        <w:ind w:left="240" w:right="240"/>
        <w:rPr/>
      </w:pPr>
      <w:r>
        <w:rPr>
          <w:rFonts w:eastAsia="Arial" w:cs="Arial" w:ascii="Arial" w:hAnsi="Arial"/>
          <w:color w:val="BF360C"/>
          <w:sz w:val="24"/>
          <w:szCs w:val="24"/>
        </w:rPr>
        <w:t>CPU/Memory Limits, Pod Scheduling Impact, Production Best Practices</w:t>
      </w:r>
    </w:p>
    <w:p>
      <w:pPr>
        <w:pStyle w:val="Normal"/>
        <w:pBdr>
          <w:bottom w:val="single" w:sz="8" w:space="1" w:color="BF360C"/>
        </w:pBdr>
        <w:spacing w:before="0" w:after="160"/>
        <w:rPr/>
      </w:pPr>
      <w:r>
        <w:rPr/>
      </w:r>
    </w:p>
    <w:p>
      <w:pPr>
        <w:pStyle w:val="Heading2"/>
        <w:spacing w:before="280" w:after="100"/>
        <w:rPr/>
      </w:pPr>
      <w:r>
        <w:rPr>
          <w:rFonts w:eastAsia="Arial" w:cs="Arial" w:ascii="Arial" w:hAnsi="Arial"/>
          <w:b/>
          <w:bCs/>
          <w:color w:val="BF360C"/>
          <w:sz w:val="28"/>
          <w:szCs w:val="28"/>
        </w:rPr>
        <w:t>5.1 Why Resource Management is Critical for Sidecars</w:t>
      </w:r>
    </w:p>
    <w:p>
      <w:pPr>
        <w:pStyle w:val="Normal"/>
        <w:spacing w:before="0" w:after="160"/>
        <w:rPr/>
      </w:pPr>
      <w:r>
        <w:rPr>
          <w:rFonts w:eastAsia="Arial" w:cs="Arial" w:ascii="Arial" w:hAnsi="Arial"/>
          <w:b w:val="false"/>
          <w:bCs w:val="false"/>
          <w:color w:val="333333"/>
          <w:sz w:val="22"/>
          <w:szCs w:val="22"/>
        </w:rPr>
        <w:t>A sidecar without resource limits is a liability. Unlike the main application container (which developers size carefully), sidecars are often deployed with no resource requests or limits — treated as 'free' infrastructure. In production, this causes real incidents: a log shipper consuming 800% CPU during a log storm; an Envoy proxy being OOMKilled and taking all inbound traffic with it; a sidecar-heavy pod failing to schedule because the node does not have enough resources.</w:t>
      </w:r>
    </w:p>
    <w:p>
      <w:pPr>
        <w:pStyle w:val="Normal"/>
        <w:spacing w:before="0" w:after="160"/>
        <w:rPr/>
      </w:pPr>
      <w:r>
        <w:rPr>
          <w:rFonts w:eastAsia="Arial" w:cs="Arial" w:ascii="Arial" w:hAnsi="Arial"/>
          <w:b w:val="false"/>
          <w:bCs w:val="false"/>
          <w:color w:val="333333"/>
          <w:sz w:val="22"/>
          <w:szCs w:val="22"/>
        </w:rPr>
        <w:t>Resource management has two dimensions: requests (minimum guaranteed allocation, used by the scheduler to place pods on nodes) and limits (maximum consumption allowed before throttling or termination). Both matter for sidecars.</w:t>
      </w:r>
    </w:p>
    <w:p>
      <w:pPr>
        <w:pStyle w:val="Heading2"/>
        <w:spacing w:before="280" w:after="100"/>
        <w:rPr/>
      </w:pPr>
      <w:r>
        <w:rPr>
          <w:rFonts w:eastAsia="Arial" w:cs="Arial" w:ascii="Arial" w:hAnsi="Arial"/>
          <w:b/>
          <w:bCs/>
          <w:color w:val="BF360C"/>
          <w:sz w:val="28"/>
          <w:szCs w:val="28"/>
        </w:rPr>
        <w:t>5.2 How Kubernetes Resource Requests and Limits Work</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resources:</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requests:</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memory: 128Mi   # Scheduler guarantees this is AVAILABLE on the node</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cpu: 100m       # 100 millicores = 0.1 CPU core guaranteed</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limits:</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memory: 512Mi   # Container is OOMKilled if it exceeds this</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cpu: 500m       # Container is CPU-throttled if it exceeds this</w:t>
      </w:r>
    </w:p>
    <w:p>
      <w:pPr>
        <w:pStyle w:val="Normal"/>
        <w:pBdr>
          <w:left w:val="single" w:sz="14" w:space="0" w:color="BF360C"/>
        </w:pBdr>
        <w:shd w:val="clear" w:fill="F5F5F5"/>
        <w:spacing w:before="0" w:after="36"/>
        <w:ind w:left="360"/>
        <w:rPr/>
      </w:pPr>
      <w:r>
        <w:rPr/>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Effect on scheduling:</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Scheduler sums ALL container requests (app + ALL sidecars)</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and finds a node with enough free resources</w:t>
      </w:r>
    </w:p>
    <w:p>
      <w:pPr>
        <w:pStyle w:val="Normal"/>
        <w:pBdr>
          <w:left w:val="single" w:sz="14" w:space="0" w:color="BF360C"/>
        </w:pBdr>
        <w:shd w:val="clear" w:fill="F5F5F5"/>
        <w:spacing w:before="0" w:after="36"/>
        <w:ind w:left="360"/>
        <w:rPr/>
      </w:pPr>
      <w:r>
        <w:rPr/>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Example pod total resource requirement:</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app:           requests 256Mi RAM, 250m CPU</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envoy-proxy:   requests 100Mi RAM, 100m CPU</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fluentd:        requests  64Mi RAM,  50m CPU</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vault-agent:    requests  32Mi RAM,  25m CPU</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Pod total:      requests 452Mi RAM, 425m CPU</w:t>
      </w:r>
    </w:p>
    <w:p>
      <w:pPr>
        <w:pStyle w:val="Normal"/>
        <w:pBdr>
          <w:left w:val="single" w:sz="14" w:space="0" w:color="BF360C"/>
        </w:pBdr>
        <w:shd w:val="clear" w:fill="F5F5F5"/>
        <w:spacing w:before="0" w:after="36"/>
        <w:ind w:left="360"/>
        <w:rPr/>
      </w:pPr>
      <w:r>
        <w:rPr/>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Kubernetes scheduler must find a node with:</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At least 452Mi free RAM AND 425m free CPU</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If no node qualifies: pod stays Pending</w:t>
      </w:r>
    </w:p>
    <w:p>
      <w:pPr>
        <w:pStyle w:val="Normal"/>
        <w:pBdr>
          <w:left w:val="single" w:sz="14" w:space="0" w:color="BF360C"/>
        </w:pBdr>
        <w:shd w:val="clear" w:fill="F5F5F5"/>
        <w:spacing w:before="0" w:after="36"/>
        <w:ind w:left="360"/>
        <w:rPr/>
      </w:pPr>
      <w:r>
        <w:rPr/>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Key insight: sidecar resources are NOT FREE.</w:t>
      </w:r>
    </w:p>
    <w:p>
      <w:pPr>
        <w:pStyle w:val="Normal"/>
        <w:pBdr>
          <w:left w:val="single" w:sz="14" w:space="0" w:color="BF360C"/>
        </w:pBdr>
        <w:shd w:val="clear" w:fill="F5F5F5"/>
        <w:spacing w:before="0" w:after="160"/>
        <w:ind w:left="360"/>
        <w:rPr/>
      </w:pPr>
      <w:r>
        <w:rPr>
          <w:rFonts w:eastAsia="Courier New" w:cs="Courier New" w:ascii="Courier New" w:hAnsi="Courier New"/>
          <w:color w:val="1A1A1A"/>
          <w:sz w:val="18"/>
          <w:szCs w:val="18"/>
        </w:rPr>
        <w:t># They consume real node capacity and affect scheduling decisions.</w:t>
      </w:r>
    </w:p>
    <w:p>
      <w:pPr>
        <w:pStyle w:val="Heading2"/>
        <w:spacing w:before="280" w:after="100"/>
        <w:rPr/>
      </w:pPr>
      <w:r>
        <w:rPr>
          <w:rFonts w:eastAsia="Arial" w:cs="Arial" w:ascii="Arial" w:hAnsi="Arial"/>
          <w:b/>
          <w:bCs/>
          <w:color w:val="BF360C"/>
          <w:sz w:val="28"/>
          <w:szCs w:val="28"/>
        </w:rPr>
        <w:t>5.3 Reference Resource Budgets for Common Sidecars</w:t>
      </w:r>
    </w:p>
    <w:tbl>
      <w:tblPr>
        <w:tblW w:w="9960" w:type="dxa"/>
        <w:jc w:val="left"/>
        <w:tblInd w:w="121" w:type="dxa"/>
        <w:tblLayout w:type="fixed"/>
        <w:tblCellMar>
          <w:top w:w="90" w:type="dxa"/>
          <w:left w:w="120" w:type="dxa"/>
          <w:bottom w:w="90" w:type="dxa"/>
          <w:right w:w="120" w:type="dxa"/>
        </w:tblCellMar>
      </w:tblPr>
      <w:tblGrid>
        <w:gridCol w:w="2400"/>
        <w:gridCol w:w="1199"/>
        <w:gridCol w:w="1200"/>
        <w:gridCol w:w="1200"/>
        <w:gridCol w:w="1201"/>
        <w:gridCol w:w="2759"/>
      </w:tblGrid>
      <w:tr>
        <w:trPr>
          <w:tblHeader w:val="true"/>
        </w:trPr>
        <w:tc>
          <w:tcPr>
            <w:tcW w:w="24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Sidecar</w:t>
            </w:r>
          </w:p>
        </w:tc>
        <w:tc>
          <w:tcPr>
            <w:tcW w:w="11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RAM Request</w:t>
            </w:r>
          </w:p>
        </w:tc>
        <w:tc>
          <w:tcPr>
            <w:tcW w:w="12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RAM Limit</w:t>
            </w:r>
          </w:p>
        </w:tc>
        <w:tc>
          <w:tcPr>
            <w:tcW w:w="12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CPU Request</w:t>
            </w:r>
          </w:p>
        </w:tc>
        <w:tc>
          <w:tcPr>
            <w:tcW w:w="12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CPU Limit</w:t>
            </w:r>
          </w:p>
        </w:tc>
        <w:tc>
          <w:tcPr>
            <w:tcW w:w="275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Notes</w:t>
            </w:r>
          </w:p>
        </w:tc>
      </w:tr>
      <w:tr>
        <w:trPr/>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Envoy (Istio sidecar)</w:t>
            </w:r>
          </w:p>
        </w:tc>
        <w:tc>
          <w:tcPr>
            <w:tcW w:w="1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100 MB</w:t>
            </w:r>
          </w:p>
        </w:tc>
        <w:tc>
          <w:tcPr>
            <w:tcW w:w="1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1 GB</w:t>
            </w:r>
          </w:p>
        </w:tc>
        <w:tc>
          <w:tcPr>
            <w:tcW w:w="1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100m</w:t>
            </w:r>
          </w:p>
        </w:tc>
        <w:tc>
          <w:tcPr>
            <w:tcW w:w="12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2000m</w:t>
            </w:r>
          </w:p>
        </w:tc>
        <w:tc>
          <w:tcPr>
            <w:tcW w:w="27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Scales under high traffic; limit generously</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Linkerd proxy</w:t>
            </w:r>
          </w:p>
        </w:tc>
        <w:tc>
          <w:tcPr>
            <w:tcW w:w="1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10 MB</w:t>
            </w:r>
          </w:p>
        </w:tc>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100 MB</w:t>
            </w:r>
          </w:p>
        </w:tc>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10m</w:t>
            </w:r>
          </w:p>
        </w:tc>
        <w:tc>
          <w:tcPr>
            <w:tcW w:w="1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200m</w:t>
            </w:r>
          </w:p>
        </w:tc>
        <w:tc>
          <w:tcPr>
            <w:tcW w:w="27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Dramatically lighter than Envoy</w:t>
            </w:r>
          </w:p>
        </w:tc>
      </w:tr>
      <w:tr>
        <w:trPr/>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Fluentd log shipper</w:t>
            </w:r>
          </w:p>
        </w:tc>
        <w:tc>
          <w:tcPr>
            <w:tcW w:w="1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64 MB</w:t>
            </w:r>
          </w:p>
        </w:tc>
        <w:tc>
          <w:tcPr>
            <w:tcW w:w="1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256 MB</w:t>
            </w:r>
          </w:p>
        </w:tc>
        <w:tc>
          <w:tcPr>
            <w:tcW w:w="1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50m</w:t>
            </w:r>
          </w:p>
        </w:tc>
        <w:tc>
          <w:tcPr>
            <w:tcW w:w="12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200m</w:t>
            </w:r>
          </w:p>
        </w:tc>
        <w:tc>
          <w:tcPr>
            <w:tcW w:w="27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Increase limits if log volume is high</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Filebeat log shipper</w:t>
            </w:r>
          </w:p>
        </w:tc>
        <w:tc>
          <w:tcPr>
            <w:tcW w:w="1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32 MB</w:t>
            </w:r>
          </w:p>
        </w:tc>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128 MB</w:t>
            </w:r>
          </w:p>
        </w:tc>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50m</w:t>
            </w:r>
          </w:p>
        </w:tc>
        <w:tc>
          <w:tcPr>
            <w:tcW w:w="1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200m</w:t>
            </w:r>
          </w:p>
        </w:tc>
        <w:tc>
          <w:tcPr>
            <w:tcW w:w="27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Lighter than Fluentd for simple pipelines</w:t>
            </w:r>
          </w:p>
        </w:tc>
      </w:tr>
      <w:tr>
        <w:trPr/>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Vault Agent</w:t>
            </w:r>
          </w:p>
        </w:tc>
        <w:tc>
          <w:tcPr>
            <w:tcW w:w="1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16 MB</w:t>
            </w:r>
          </w:p>
        </w:tc>
        <w:tc>
          <w:tcPr>
            <w:tcW w:w="1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64 MB</w:t>
            </w:r>
          </w:p>
        </w:tc>
        <w:tc>
          <w:tcPr>
            <w:tcW w:w="1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10m</w:t>
            </w:r>
          </w:p>
        </w:tc>
        <w:tc>
          <w:tcPr>
            <w:tcW w:w="12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100m</w:t>
            </w:r>
          </w:p>
        </w:tc>
        <w:tc>
          <w:tcPr>
            <w:tcW w:w="27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Mostly idle; spikes on secret fetch</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Consul Template</w:t>
            </w:r>
          </w:p>
        </w:tc>
        <w:tc>
          <w:tcPr>
            <w:tcW w:w="1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16 MB</w:t>
            </w:r>
          </w:p>
        </w:tc>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64 MB</w:t>
            </w:r>
          </w:p>
        </w:tc>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10m</w:t>
            </w:r>
          </w:p>
        </w:tc>
        <w:tc>
          <w:tcPr>
            <w:tcW w:w="1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100m</w:t>
            </w:r>
          </w:p>
        </w:tc>
        <w:tc>
          <w:tcPr>
            <w:tcW w:w="27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Similar to Vault Agent</w:t>
            </w:r>
          </w:p>
        </w:tc>
      </w:tr>
      <w:tr>
        <w:trPr/>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git-sync</w:t>
            </w:r>
          </w:p>
        </w:tc>
        <w:tc>
          <w:tcPr>
            <w:tcW w:w="1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32 MB</w:t>
            </w:r>
          </w:p>
        </w:tc>
        <w:tc>
          <w:tcPr>
            <w:tcW w:w="1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128 MB</w:t>
            </w:r>
          </w:p>
        </w:tc>
        <w:tc>
          <w:tcPr>
            <w:tcW w:w="1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25m</w:t>
            </w:r>
          </w:p>
        </w:tc>
        <w:tc>
          <w:tcPr>
            <w:tcW w:w="12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100m</w:t>
            </w:r>
          </w:p>
        </w:tc>
        <w:tc>
          <w:tcPr>
            <w:tcW w:w="27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Spikes briefly during git fetch</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Prometheus exporter (jmx)</w:t>
            </w:r>
          </w:p>
        </w:tc>
        <w:tc>
          <w:tcPr>
            <w:tcW w:w="1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64 MB</w:t>
            </w:r>
          </w:p>
        </w:tc>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128 MB</w:t>
            </w:r>
          </w:p>
        </w:tc>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25m</w:t>
            </w:r>
          </w:p>
        </w:tc>
        <w:tc>
          <w:tcPr>
            <w:tcW w:w="1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100m</w:t>
            </w:r>
          </w:p>
        </w:tc>
        <w:tc>
          <w:tcPr>
            <w:tcW w:w="27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Scales with JMX metric count</w:t>
            </w:r>
          </w:p>
        </w:tc>
      </w:tr>
      <w:tr>
        <w:trPr/>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Redis exporter</w:t>
            </w:r>
          </w:p>
        </w:tc>
        <w:tc>
          <w:tcPr>
            <w:tcW w:w="1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8 MB</w:t>
            </w:r>
          </w:p>
        </w:tc>
        <w:tc>
          <w:tcPr>
            <w:tcW w:w="1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32 MB</w:t>
            </w:r>
          </w:p>
        </w:tc>
        <w:tc>
          <w:tcPr>
            <w:tcW w:w="1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5m</w:t>
            </w:r>
          </w:p>
        </w:tc>
        <w:tc>
          <w:tcPr>
            <w:tcW w:w="12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50m</w:t>
            </w:r>
          </w:p>
        </w:tc>
        <w:tc>
          <w:tcPr>
            <w:tcW w:w="27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Very lightweight</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OAuth2 Proxy</w:t>
            </w:r>
          </w:p>
        </w:tc>
        <w:tc>
          <w:tcPr>
            <w:tcW w:w="1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32 MB</w:t>
            </w:r>
          </w:p>
        </w:tc>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128 MB</w:t>
            </w:r>
          </w:p>
        </w:tc>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25m</w:t>
            </w:r>
          </w:p>
        </w:tc>
        <w:tc>
          <w:tcPr>
            <w:tcW w:w="1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200m</w:t>
            </w:r>
          </w:p>
        </w:tc>
        <w:tc>
          <w:tcPr>
            <w:tcW w:w="27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Higher CPU under authentication load</w:t>
            </w:r>
          </w:p>
        </w:tc>
      </w:tr>
      <w:tr>
        <w:trPr/>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SPIRE Agent</w:t>
            </w:r>
          </w:p>
        </w:tc>
        <w:tc>
          <w:tcPr>
            <w:tcW w:w="1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32 MB</w:t>
            </w:r>
          </w:p>
        </w:tc>
        <w:tc>
          <w:tcPr>
            <w:tcW w:w="1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64 MB</w:t>
            </w:r>
          </w:p>
        </w:tc>
        <w:tc>
          <w:tcPr>
            <w:tcW w:w="1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10m</w:t>
            </w:r>
          </w:p>
        </w:tc>
        <w:tc>
          <w:tcPr>
            <w:tcW w:w="12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100m</w:t>
            </w:r>
          </w:p>
        </w:tc>
        <w:tc>
          <w:tcPr>
            <w:tcW w:w="27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Mostly idle after cert issuance</w:t>
            </w:r>
          </w:p>
        </w:tc>
      </w:tr>
    </w:tbl>
    <w:p>
      <w:pPr>
        <w:pStyle w:val="Normal"/>
        <w:spacing w:before="80" w:after="0"/>
        <w:rPr/>
      </w:pPr>
      <w:r>
        <w:rPr/>
      </w:r>
    </w:p>
    <w:p>
      <w:pPr>
        <w:pStyle w:val="Heading2"/>
        <w:spacing w:before="280" w:after="100"/>
        <w:rPr/>
      </w:pPr>
      <w:r>
        <w:rPr>
          <w:rFonts w:eastAsia="Arial" w:cs="Arial" w:ascii="Arial" w:hAnsi="Arial"/>
          <w:b/>
          <w:bCs/>
          <w:color w:val="BF360C"/>
          <w:sz w:val="28"/>
          <w:szCs w:val="28"/>
        </w:rPr>
        <w:t>5.4 The QoS Class Impact of Resource Settings</w:t>
      </w:r>
    </w:p>
    <w:p>
      <w:pPr>
        <w:pStyle w:val="Normal"/>
        <w:spacing w:before="0" w:after="160"/>
        <w:rPr/>
      </w:pPr>
      <w:r>
        <w:rPr>
          <w:rFonts w:eastAsia="Arial" w:cs="Arial" w:ascii="Arial" w:hAnsi="Arial"/>
          <w:b w:val="false"/>
          <w:bCs w:val="false"/>
          <w:color w:val="333333"/>
          <w:sz w:val="22"/>
          <w:szCs w:val="22"/>
        </w:rPr>
        <w:t>Kubernetes assigns a Quality of Service (QoS) class to every pod based on the resource settings of ALL its containers (app + sidecars). The QoS class determines eviction priority: Guaranteed pods are evicted last; BestEffort pods are evicted first. Sidecar resource settings affect the pod's QoS class and therefore its stability under node resource pressure.</w:t>
      </w:r>
    </w:p>
    <w:tbl>
      <w:tblPr>
        <w:tblW w:w="9360" w:type="dxa"/>
        <w:jc w:val="left"/>
        <w:tblInd w:w="121" w:type="dxa"/>
        <w:tblLayout w:type="fixed"/>
        <w:tblCellMar>
          <w:top w:w="90" w:type="dxa"/>
          <w:left w:w="120" w:type="dxa"/>
          <w:bottom w:w="90" w:type="dxa"/>
          <w:right w:w="120" w:type="dxa"/>
        </w:tblCellMar>
      </w:tblPr>
      <w:tblGrid>
        <w:gridCol w:w="1599"/>
        <w:gridCol w:w="2801"/>
        <w:gridCol w:w="2199"/>
        <w:gridCol w:w="2760"/>
      </w:tblGrid>
      <w:tr>
        <w:trPr>
          <w:tblHeader w:val="true"/>
        </w:trPr>
        <w:tc>
          <w:tcPr>
            <w:tcW w:w="15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QoS Class</w:t>
            </w:r>
          </w:p>
        </w:tc>
        <w:tc>
          <w:tcPr>
            <w:tcW w:w="28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Condition</w:t>
            </w:r>
          </w:p>
        </w:tc>
        <w:tc>
          <w:tcPr>
            <w:tcW w:w="21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Eviction Priority</w:t>
            </w:r>
          </w:p>
        </w:tc>
        <w:tc>
          <w:tcPr>
            <w:tcW w:w="27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Sidecar Impact</w:t>
            </w:r>
          </w:p>
        </w:tc>
      </w:tr>
      <w:tr>
        <w:trPr/>
        <w:tc>
          <w:tcPr>
            <w:tcW w:w="15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Guaranteed</w:t>
            </w:r>
          </w:p>
        </w:tc>
        <w:tc>
          <w:tcPr>
            <w:tcW w:w="28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ALL containers (app + ALL sidecars) have requests == limits</w:t>
            </w:r>
          </w:p>
        </w:tc>
        <w:tc>
          <w:tcPr>
            <w:tcW w:w="2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Evicted LAST (most protected)</w:t>
            </w:r>
          </w:p>
        </w:tc>
        <w:tc>
          <w:tcPr>
            <w:tcW w:w="2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Every sidecar must have requests == limits</w:t>
            </w:r>
          </w:p>
        </w:tc>
      </w:tr>
      <w:tr>
        <w:trPr/>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Burstable</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At least one container has requests &lt; limits, or no limits set</w:t>
            </w:r>
          </w:p>
        </w:tc>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Evicted after BestEffort</w:t>
            </w:r>
          </w:p>
        </w:tc>
        <w:tc>
          <w:tcPr>
            <w:tcW w:w="2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Most sidecar deployments land here</w:t>
            </w:r>
          </w:p>
        </w:tc>
      </w:tr>
      <w:tr>
        <w:trPr/>
        <w:tc>
          <w:tcPr>
            <w:tcW w:w="15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BestEffort</w:t>
            </w:r>
          </w:p>
        </w:tc>
        <w:tc>
          <w:tcPr>
            <w:tcW w:w="28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 containers have any requests or limits</w:t>
            </w:r>
          </w:p>
        </w:tc>
        <w:tc>
          <w:tcPr>
            <w:tcW w:w="2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Evicted FIRST (least protected)</w:t>
            </w:r>
          </w:p>
        </w:tc>
        <w:tc>
          <w:tcPr>
            <w:tcW w:w="2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Sidecars with no resource settings drag pod to BestEffort</w:t>
            </w:r>
          </w:p>
        </w:tc>
      </w:tr>
    </w:tbl>
    <w:p>
      <w:pPr>
        <w:pStyle w:val="Normal"/>
        <w:spacing w:before="80" w:after="0"/>
        <w:rPr/>
      </w:pPr>
      <w:r>
        <w:rPr/>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Example: app is Guaranteed, sidecar has no limits → pod is BestEffort</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containers:</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app</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resources:</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requests: { memory: 256Mi, cpu: 250m }</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limits:   { memory: 256Mi, cpu: 250m }   # requests == limits → Guaranteed</w:t>
      </w:r>
    </w:p>
    <w:p>
      <w:pPr>
        <w:pStyle w:val="Normal"/>
        <w:pBdr>
          <w:left w:val="single" w:sz="14" w:space="0" w:color="BF360C"/>
        </w:pBdr>
        <w:shd w:val="clear" w:fill="F5F5F5"/>
        <w:spacing w:before="0" w:after="36"/>
        <w:ind w:left="360"/>
        <w:rPr/>
      </w:pPr>
      <w:r>
        <w:rPr/>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fluentd</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NO resources specified → BestEffort for this container</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This makes the ENTIRE POD BestEffort</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Pod is now first to be evicted under node pressure</w:t>
      </w:r>
    </w:p>
    <w:p>
      <w:pPr>
        <w:pStyle w:val="Normal"/>
        <w:pBdr>
          <w:left w:val="single" w:sz="14" w:space="0" w:color="BF360C"/>
        </w:pBdr>
        <w:shd w:val="clear" w:fill="F5F5F5"/>
        <w:spacing w:before="0" w:after="36"/>
        <w:ind w:left="360"/>
        <w:rPr/>
      </w:pPr>
      <w:r>
        <w:rPr/>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FIX: Always set resources on sidecars:</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fluentd</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resources:</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requests: { memory: 64Mi,  cpu: 50m }</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limits:   { memory: 256Mi, cpu: 200m }</w:t>
      </w:r>
    </w:p>
    <w:p>
      <w:pPr>
        <w:pStyle w:val="Normal"/>
        <w:pBdr>
          <w:left w:val="single" w:sz="14" w:space="0" w:color="BF360C"/>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Pod is now Burstable (requests &lt; limits) — much better</w:t>
      </w:r>
    </w:p>
    <w:p>
      <w:pPr>
        <w:pStyle w:val="Heading2"/>
        <w:spacing w:before="280" w:after="100"/>
        <w:rPr/>
      </w:pPr>
      <w:r>
        <w:rPr>
          <w:rFonts w:eastAsia="Arial" w:cs="Arial" w:ascii="Arial" w:hAnsi="Arial"/>
          <w:b/>
          <w:bCs/>
          <w:color w:val="BF360C"/>
          <w:sz w:val="28"/>
          <w:szCs w:val="28"/>
        </w:rPr>
        <w:t>5.5 CPU Throttling vs Memory OOMKill: Critical Difference</w:t>
      </w:r>
    </w:p>
    <w:p>
      <w:pPr>
        <w:pStyle w:val="Normal"/>
        <w:spacing w:before="0" w:after="160"/>
        <w:rPr/>
      </w:pPr>
      <w:r>
        <w:rPr>
          <w:rFonts w:eastAsia="Arial" w:cs="Arial" w:ascii="Arial" w:hAnsi="Arial"/>
          <w:b w:val="false"/>
          <w:bCs w:val="false"/>
          <w:color w:val="333333"/>
          <w:sz w:val="22"/>
          <w:szCs w:val="22"/>
        </w:rPr>
        <w:t>CPU and memory limits behave very differently when exceeded. Understanding this difference is critical for setting appropriate sidecar limits.</w:t>
      </w:r>
    </w:p>
    <w:tbl>
      <w:tblPr>
        <w:tblW w:w="9360" w:type="dxa"/>
        <w:jc w:val="left"/>
        <w:tblInd w:w="121" w:type="dxa"/>
        <w:tblLayout w:type="fixed"/>
        <w:tblCellMar>
          <w:top w:w="90" w:type="dxa"/>
          <w:left w:w="120" w:type="dxa"/>
          <w:bottom w:w="90" w:type="dxa"/>
          <w:right w:w="120" w:type="dxa"/>
        </w:tblCellMar>
      </w:tblPr>
      <w:tblGrid>
        <w:gridCol w:w="1599"/>
        <w:gridCol w:w="2801"/>
        <w:gridCol w:w="2400"/>
        <w:gridCol w:w="2559"/>
      </w:tblGrid>
      <w:tr>
        <w:trPr>
          <w:tblHeader w:val="true"/>
        </w:trPr>
        <w:tc>
          <w:tcPr>
            <w:tcW w:w="15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Resource</w:t>
            </w:r>
          </w:p>
        </w:tc>
        <w:tc>
          <w:tcPr>
            <w:tcW w:w="28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What Happens at Limit</w:t>
            </w:r>
          </w:p>
        </w:tc>
        <w:tc>
          <w:tcPr>
            <w:tcW w:w="24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Impact on Pod</w:t>
            </w:r>
          </w:p>
        </w:tc>
        <w:tc>
          <w:tcPr>
            <w:tcW w:w="255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Recovery</w:t>
            </w:r>
          </w:p>
        </w:tc>
      </w:tr>
      <w:tr>
        <w:trPr/>
        <w:tc>
          <w:tcPr>
            <w:tcW w:w="15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CPU</w:t>
            </w:r>
          </w:p>
        </w:tc>
        <w:tc>
          <w:tcPr>
            <w:tcW w:w="28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Container is throttled (slowed down)</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Container becomes slow; pod keeps running</w:t>
            </w:r>
          </w:p>
        </w:tc>
        <w:tc>
          <w:tcPr>
            <w:tcW w:w="25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Automatic — throttling stops when usage drops below limit</w:t>
            </w:r>
          </w:p>
        </w:tc>
      </w:tr>
      <w:tr>
        <w:trPr/>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Memory</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Container is OOMKilled (terminated)</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Container crashes; pod may restart</w:t>
            </w:r>
          </w:p>
        </w:tc>
        <w:tc>
          <w:tcPr>
            <w:tcW w:w="25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Container restarts; if too frequent → CrashLoopBackOff</w:t>
            </w:r>
          </w:p>
        </w:tc>
      </w:tr>
    </w:tbl>
    <w:p>
      <w:pPr>
        <w:pStyle w:val="Normal"/>
        <w:spacing w:before="80" w:after="0"/>
        <w:rPr/>
      </w:pPr>
      <w:r>
        <w:rPr/>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Memory limit strategy for sidecars:</w:t>
      </w:r>
    </w:p>
    <w:p>
      <w:pPr>
        <w:pStyle w:val="Normal"/>
        <w:pBdr>
          <w:left w:val="single" w:sz="14" w:space="0" w:color="BF360C"/>
        </w:pBdr>
        <w:shd w:val="clear" w:fill="F5F5F5"/>
        <w:spacing w:before="0" w:after="36"/>
        <w:ind w:left="360"/>
        <w:rPr/>
      </w:pPr>
      <w:r>
        <w:rPr/>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WRONG: memory limit too low — causes OOMKill during log burst</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name: fluentd</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resources:</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limits:</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memory: 32Mi   # Too small! Log storm → Fluentd OOMKilled</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When Fluentd dies: logs buffered in /var/log/app lose their reader</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Log files fill up, app may slow down or crash</w:t>
      </w:r>
    </w:p>
    <w:p>
      <w:pPr>
        <w:pStyle w:val="Normal"/>
        <w:pBdr>
          <w:left w:val="single" w:sz="14" w:space="0" w:color="BF360C"/>
        </w:pBdr>
        <w:shd w:val="clear" w:fill="F5F5F5"/>
        <w:spacing w:before="0" w:after="36"/>
        <w:ind w:left="360"/>
        <w:rPr/>
      </w:pPr>
      <w:r>
        <w:rPr/>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RIGHT: memory limit has headroom for burst</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name: fluentd</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resources:</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requests:</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memory: 64Mi   # Normal operation</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limits:</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memory: 256Mi  # 4x headroom for log burst spikes</w:t>
      </w:r>
    </w:p>
    <w:p>
      <w:pPr>
        <w:pStyle w:val="Normal"/>
        <w:pBdr>
          <w:left w:val="single" w:sz="14" w:space="0" w:color="BF360C"/>
        </w:pBdr>
        <w:shd w:val="clear" w:fill="F5F5F5"/>
        <w:spacing w:before="0" w:after="36"/>
        <w:ind w:left="360"/>
        <w:rPr/>
      </w:pPr>
      <w:r>
        <w:rPr/>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CPU limit strategy: be generous (throttling is recoverable):</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If CPU limit is too low: sidecar becomes slow (not crashed)</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Slow Fluentd: logs pile up in buffer but are not lost</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Slow Envoy: adds latency but requests still complete</w:t>
      </w:r>
    </w:p>
    <w:p>
      <w:pPr>
        <w:pStyle w:val="Normal"/>
        <w:pBdr>
          <w:left w:val="single" w:sz="14" w:space="0" w:color="BF360C"/>
        </w:pBdr>
        <w:shd w:val="clear" w:fill="F5F5F5"/>
        <w:spacing w:before="0" w:after="160"/>
        <w:ind w:left="360"/>
        <w:rPr/>
      </w:pPr>
      <w:r>
        <w:rPr>
          <w:rFonts w:eastAsia="Courier New" w:cs="Courier New" w:ascii="Courier New" w:hAnsi="Courier New"/>
          <w:color w:val="1A1A1A"/>
          <w:sz w:val="18"/>
          <w:szCs w:val="18"/>
        </w:rPr>
        <w:t># So CPU limits can be more conservative than memory limits</w:t>
      </w:r>
    </w:p>
    <w:p>
      <w:pPr>
        <w:pStyle w:val="Heading2"/>
        <w:spacing w:before="280" w:after="100"/>
        <w:rPr/>
      </w:pPr>
      <w:r>
        <w:rPr>
          <w:rFonts w:eastAsia="Arial" w:cs="Arial" w:ascii="Arial" w:hAnsi="Arial"/>
          <w:b/>
          <w:bCs/>
          <w:color w:val="BF360C"/>
          <w:sz w:val="28"/>
          <w:szCs w:val="28"/>
        </w:rPr>
        <w:t>5.6 Calculating Total Pod Resource Requirements</w:t>
      </w:r>
    </w:p>
    <w:p>
      <w:pPr>
        <w:pStyle w:val="Normal"/>
        <w:spacing w:before="0" w:after="160"/>
        <w:rPr/>
      </w:pPr>
      <w:r>
        <w:rPr>
          <w:rFonts w:eastAsia="Arial" w:cs="Arial" w:ascii="Arial" w:hAnsi="Arial"/>
          <w:b w:val="false"/>
          <w:bCs w:val="false"/>
          <w:color w:val="333333"/>
          <w:sz w:val="22"/>
          <w:szCs w:val="22"/>
        </w:rPr>
        <w:t>Before deploying a pod with multiple sidecars, calculate the total resource footprint to verify it will schedule and to right-size your nodes.</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Example: Production order-service with 4 containers</w:t>
      </w:r>
    </w:p>
    <w:p>
      <w:pPr>
        <w:pStyle w:val="Normal"/>
        <w:pBdr>
          <w:left w:val="single" w:sz="14" w:space="0" w:color="BF360C"/>
        </w:pBdr>
        <w:shd w:val="clear" w:fill="F5F5F5"/>
        <w:spacing w:before="0" w:after="36"/>
        <w:ind w:left="360"/>
        <w:rPr/>
      </w:pPr>
      <w:r>
        <w:rPr/>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Container              RAM Request  RAM Limit  CPU Request  CPU Limit</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  ─────────  ───────────  ─────────</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order-service (app)       256 Mi     512 Mi       250m        1000m</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envoy-proxy               100 Mi    1024 Mi       100m        2000m</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fluentd (native sidecar)   64 Mi     256 Mi        50m         200m</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vault-agent                16 Mi      64 Mi        10m         100m</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  ─────────  ───────────  ─────────</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POD TOTAL:                436 Mi    1856 Mi       410m        3300m</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(0.43 GB) (1.81 GB)    (0.41 vCPU) (3.3 vCPU)</w:t>
      </w:r>
    </w:p>
    <w:p>
      <w:pPr>
        <w:pStyle w:val="Normal"/>
        <w:pBdr>
          <w:left w:val="single" w:sz="14" w:space="0" w:color="BF360C"/>
        </w:pBdr>
        <w:shd w:val="clear" w:fill="F5F5F5"/>
        <w:spacing w:before="0" w:after="36"/>
        <w:ind w:left="360"/>
        <w:rPr/>
      </w:pPr>
      <w:r>
        <w:rPr/>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Scheduling implications:</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Node needs at least 436Mi free RAM to schedule this pod</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For 10 replicas: 10 * 436Mi = 4.36 GB just for requests</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At limit: 10 * 1856Mi = 18.56 GB — nodes must tolerate this</w:t>
      </w:r>
    </w:p>
    <w:p>
      <w:pPr>
        <w:pStyle w:val="Normal"/>
        <w:pBdr>
          <w:left w:val="single" w:sz="14" w:space="0" w:color="BF360C"/>
        </w:pBdr>
        <w:shd w:val="clear" w:fill="F5F5F5"/>
        <w:spacing w:before="0" w:after="36"/>
        <w:ind w:left="360"/>
        <w:rPr/>
      </w:pPr>
      <w:r>
        <w:rPr/>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Rule of thumb: size nodes at 2x the sum of pod requests</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to have capacity for both current pods and bursting</w:t>
      </w:r>
    </w:p>
    <w:p>
      <w:pPr>
        <w:pStyle w:val="Normal"/>
        <w:pBdr>
          <w:left w:val="single" w:sz="14" w:space="0" w:color="BF360C"/>
        </w:pBdr>
        <w:shd w:val="clear" w:fill="F5F5F5"/>
        <w:spacing w:before="0" w:after="36"/>
        <w:ind w:left="360"/>
        <w:rPr/>
      </w:pPr>
      <w:r>
        <w:rPr/>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Verify your pod would schedule:</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kubectl describe nodes | grep -A 5 'Allocatable:'</w:t>
      </w:r>
    </w:p>
    <w:p>
      <w:pPr>
        <w:pStyle w:val="Normal"/>
        <w:pBdr>
          <w:left w:val="single" w:sz="14" w:space="0" w:color="BF360C"/>
        </w:pBdr>
        <w:shd w:val="clear" w:fill="F5F5F5"/>
        <w:spacing w:before="0" w:after="160"/>
        <w:ind w:left="360"/>
        <w:rPr/>
      </w:pPr>
      <w:r>
        <w:rPr>
          <w:rFonts w:eastAsia="Courier New" w:cs="Courier New" w:ascii="Courier New" w:hAnsi="Courier New"/>
          <w:color w:val="1A1A1A"/>
          <w:sz w:val="18"/>
          <w:szCs w:val="18"/>
        </w:rPr>
        <w:t># Check: allocatable memory &gt; pod's total requests</w:t>
      </w:r>
    </w:p>
    <w:p>
      <w:pPr>
        <w:pStyle w:val="Heading2"/>
        <w:spacing w:before="280" w:after="100"/>
        <w:rPr/>
      </w:pPr>
      <w:r>
        <w:rPr>
          <w:rFonts w:eastAsia="Arial" w:cs="Arial" w:ascii="Arial" w:hAnsi="Arial"/>
          <w:b/>
          <w:bCs/>
          <w:color w:val="BF360C"/>
          <w:sz w:val="28"/>
          <w:szCs w:val="28"/>
        </w:rPr>
        <w:t>5.7 ResourceQuotas and LimitRanges for Namespaces</w:t>
      </w:r>
    </w:p>
    <w:p>
      <w:pPr>
        <w:pStyle w:val="Normal"/>
        <w:spacing w:before="0" w:after="160"/>
        <w:rPr/>
      </w:pPr>
      <w:r>
        <w:rPr>
          <w:rFonts w:eastAsia="Arial" w:cs="Arial" w:ascii="Arial" w:hAnsi="Arial"/>
          <w:b w:val="false"/>
          <w:bCs w:val="false"/>
          <w:color w:val="333333"/>
          <w:sz w:val="22"/>
          <w:szCs w:val="22"/>
        </w:rPr>
        <w:t>Kubernetes ResourceQuotas limit the total resources a namespace can consume. LimitRanges enforce default and maximum resources per container. These two mechanisms prevent sidecar-heavy pods from consuming disproportionate cluster resources.</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ResourceQuota: cap total resources in the namespace</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apiVersion: v1</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kind: ResourceQuota</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metadata:</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production-quota</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namespace: production</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spec:</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hard:</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requests.memory:  100Gi   # total memory requests across all pods</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requests.cpu:     50      # total CPU requests</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limits.memory:    200Gi</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limits.cpu:       100</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pods:             200     # max 200 pods in namespace</w:t>
      </w:r>
    </w:p>
    <w:p>
      <w:pPr>
        <w:pStyle w:val="Normal"/>
        <w:pBdr>
          <w:left w:val="single" w:sz="14" w:space="0" w:color="BF360C"/>
        </w:pBdr>
        <w:shd w:val="clear" w:fill="F5F5F5"/>
        <w:spacing w:before="0" w:after="36"/>
        <w:ind w:left="360"/>
        <w:rPr/>
      </w:pPr>
      <w:r>
        <w:rPr/>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LimitRange: set defaults and max per container</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(applies to any container with no explicit resource settings)</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apiVersion: v1</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kind: LimitRange</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metadata:</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container-limits</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namespace: production</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spec:</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limits:</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type: Container</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default:</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memory: 256Mi</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cpu: 200m</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defaultRequest:</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memory: 64Mi</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cpu: 50m</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max:</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memory: 2Gi     # no container can request more than 2Gi</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cpu: 4000m</w:t>
      </w:r>
    </w:p>
    <w:p>
      <w:pPr>
        <w:pStyle w:val="Normal"/>
        <w:pBdr>
          <w:left w:val="single" w:sz="14" w:space="0" w:color="BF360C"/>
        </w:pBdr>
        <w:shd w:val="clear" w:fill="F5F5F5"/>
        <w:spacing w:before="0" w:after="36"/>
        <w:ind w:left="360"/>
        <w:rPr/>
      </w:pPr>
      <w:r>
        <w:rPr/>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LimitRange automatically applies to sidecars with no resource settings</w:t>
      </w:r>
    </w:p>
    <w:p>
      <w:pPr>
        <w:pStyle w:val="Normal"/>
        <w:pBdr>
          <w:left w:val="single" w:sz="14" w:space="0" w:color="BF360C"/>
        </w:pBdr>
        <w:shd w:val="clear" w:fill="F5F5F5"/>
        <w:spacing w:before="0" w:after="160"/>
        <w:ind w:left="360"/>
        <w:rPr/>
      </w:pPr>
      <w:r>
        <w:rPr>
          <w:rFonts w:eastAsia="Courier New" w:cs="Courier New" w:ascii="Courier New" w:hAnsi="Courier New"/>
          <w:color w:val="1A1A1A"/>
          <w:sz w:val="18"/>
          <w:szCs w:val="18"/>
        </w:rPr>
        <w:t># Prevents BestEffort QoS by ensuring all containers have defaults</w:t>
      </w:r>
    </w:p>
    <w:p>
      <w:pPr>
        <w:pStyle w:val="Normal"/>
        <w:pBdr>
          <w:top w:val="single" w:sz="2" w:space="0" w:color="F57F17"/>
          <w:left w:val="single" w:sz="20" w:space="0" w:color="F57F17"/>
          <w:bottom w:val="single" w:sz="2" w:space="0" w:color="F57F17"/>
          <w:right w:val="single" w:sz="2" w:space="0" w:color="F57F17"/>
        </w:pBdr>
        <w:shd w:val="clear" w:fill="FFF8E1"/>
        <w:spacing w:before="0" w:after="160"/>
        <w:ind w:left="360" w:right="360"/>
        <w:rPr/>
      </w:pPr>
      <w:r>
        <w:rPr>
          <w:rFonts w:eastAsia="Arial" w:cs="Arial" w:ascii="Arial" w:hAnsi="Arial"/>
          <w:b/>
          <w:bCs/>
          <w:color w:val="F57F17"/>
          <w:sz w:val="22"/>
          <w:szCs w:val="22"/>
        </w:rPr>
        <w:t xml:space="preserve">WARNING  </w:t>
      </w:r>
      <w:r>
        <w:rPr>
          <w:rFonts w:eastAsia="Arial" w:cs="Arial" w:ascii="Arial" w:hAnsi="Arial"/>
          <w:color w:val="333333"/>
          <w:sz w:val="22"/>
          <w:szCs w:val="22"/>
        </w:rPr>
        <w:t>Without a LimitRange in your namespace, containers with no resource specifications are BestEffort — first to be evicted under node pressure. Always apply a LimitRange to production namespaces to protect pods with sidecars that were deployed without explicit resource settings.</w:t>
      </w:r>
    </w:p>
    <w:p>
      <w:pPr>
        <w:pStyle w:val="Normal"/>
        <w:rPr/>
      </w:pPr>
      <w:r>
        <w:rPr/>
      </w:r>
      <w:r>
        <w:br w:type="page"/>
      </w:r>
    </w:p>
    <w:p>
      <w:pPr>
        <w:pStyle w:val="Heading1"/>
        <w:spacing w:before="0" w:after="120"/>
        <w:rPr/>
      </w:pPr>
      <w:r>
        <w:rPr>
          <w:rFonts w:eastAsia="Arial" w:cs="Arial" w:ascii="Arial" w:hAnsi="Arial"/>
          <w:b/>
          <w:bCs/>
          <w:color w:val="0D1B2A"/>
          <w:sz w:val="40"/>
          <w:szCs w:val="40"/>
        </w:rPr>
        <w:t>6. All Patterns Compared — Quick Reference</w:t>
      </w:r>
    </w:p>
    <w:p>
      <w:pPr>
        <w:pStyle w:val="Normal"/>
        <w:pBdr>
          <w:bottom w:val="single" w:sz="8" w:space="1" w:color="1565C0"/>
        </w:pBdr>
        <w:spacing w:before="0" w:after="160"/>
        <w:rPr/>
      </w:pPr>
      <w:r>
        <w:rPr/>
      </w:r>
    </w:p>
    <w:p>
      <w:pPr>
        <w:pStyle w:val="Heading2"/>
        <w:spacing w:before="280" w:after="100"/>
        <w:rPr/>
      </w:pPr>
      <w:r>
        <w:rPr>
          <w:rFonts w:eastAsia="Arial" w:cs="Arial" w:ascii="Arial" w:hAnsi="Arial"/>
          <w:b/>
          <w:bCs/>
          <w:color w:val="1565C0"/>
          <w:sz w:val="28"/>
          <w:szCs w:val="28"/>
        </w:rPr>
        <w:t>6.1 The Four Multi-Container Kubernetes Patterns</w:t>
      </w:r>
    </w:p>
    <w:tbl>
      <w:tblPr>
        <w:tblW w:w="11360" w:type="dxa"/>
        <w:jc w:val="left"/>
        <w:tblInd w:w="121" w:type="dxa"/>
        <w:tblLayout w:type="fixed"/>
        <w:tblCellMar>
          <w:top w:w="90" w:type="dxa"/>
          <w:left w:w="120" w:type="dxa"/>
          <w:bottom w:w="90" w:type="dxa"/>
          <w:right w:w="120" w:type="dxa"/>
        </w:tblCellMar>
      </w:tblPr>
      <w:tblGrid>
        <w:gridCol w:w="1800"/>
        <w:gridCol w:w="1799"/>
        <w:gridCol w:w="1600"/>
        <w:gridCol w:w="1801"/>
        <w:gridCol w:w="3000"/>
        <w:gridCol w:w="1359"/>
      </w:tblGrid>
      <w:tr>
        <w:trPr>
          <w:tblHeader w:val="true"/>
        </w:trPr>
        <w:tc>
          <w:tcPr>
            <w:tcW w:w="18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Pattern</w:t>
            </w:r>
          </w:p>
        </w:tc>
        <w:tc>
          <w:tcPr>
            <w:tcW w:w="17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Kubernetes Field</w:t>
            </w:r>
          </w:p>
        </w:tc>
        <w:tc>
          <w:tcPr>
            <w:tcW w:w="16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Runs Concurrently?</w:t>
            </w:r>
          </w:p>
        </w:tc>
        <w:tc>
          <w:tcPr>
            <w:tcW w:w="18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Duration</w:t>
            </w:r>
          </w:p>
        </w:tc>
        <w:tc>
          <w:tcPr>
            <w:tcW w:w="30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Primary Purpose</w:t>
            </w:r>
          </w:p>
        </w:tc>
        <w:tc>
          <w:tcPr>
            <w:tcW w:w="135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Restarts?</w:t>
            </w:r>
          </w:p>
        </w:tc>
      </w:tr>
      <w:tr>
        <w:trPr/>
        <w:tc>
          <w:tcPr>
            <w:tcW w:w="1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Sidecar</w:t>
            </w:r>
          </w:p>
        </w:tc>
        <w:tc>
          <w:tcPr>
            <w:tcW w:w="1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containers[]</w:t>
            </w:r>
          </w:p>
        </w:tc>
        <w:tc>
          <w:tcPr>
            <w:tcW w:w="16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YES — with main app</w:t>
            </w:r>
          </w:p>
        </w:tc>
        <w:tc>
          <w:tcPr>
            <w:tcW w:w="18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Full pod lifetime</w:t>
            </w:r>
          </w:p>
        </w:tc>
        <w:tc>
          <w:tcPr>
            <w:tcW w:w="3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Augment app: logging, proxy, config, metrics</w:t>
            </w:r>
          </w:p>
        </w:tc>
        <w:tc>
          <w:tcPr>
            <w:tcW w:w="13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If crash: per restartPolicy</w:t>
            </w:r>
          </w:p>
        </w:tc>
      </w:tr>
      <w:tr>
        <w:trPr/>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Ambassador (specialised sidecar)</w:t>
            </w:r>
          </w:p>
        </w:tc>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containers[]</w:t>
            </w:r>
          </w:p>
        </w:tc>
        <w:tc>
          <w:tcPr>
            <w:tcW w:w="1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YES — with main app</w:t>
            </w:r>
          </w:p>
        </w:tc>
        <w:tc>
          <w:tcPr>
            <w:tcW w:w="1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Full pod lifetime</w:t>
            </w:r>
          </w:p>
        </w:tc>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Proxy outbound to external service</w:t>
            </w:r>
          </w:p>
        </w:tc>
        <w:tc>
          <w:tcPr>
            <w:tcW w:w="13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If crash: per restartPolicy</w:t>
            </w:r>
          </w:p>
        </w:tc>
      </w:tr>
      <w:tr>
        <w:trPr/>
        <w:tc>
          <w:tcPr>
            <w:tcW w:w="1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Adapter (specialised sidecar)</w:t>
            </w:r>
          </w:p>
        </w:tc>
        <w:tc>
          <w:tcPr>
            <w:tcW w:w="1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containers[]</w:t>
            </w:r>
          </w:p>
        </w:tc>
        <w:tc>
          <w:tcPr>
            <w:tcW w:w="16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YES — with main app</w:t>
            </w:r>
          </w:p>
        </w:tc>
        <w:tc>
          <w:tcPr>
            <w:tcW w:w="18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Full pod lifetime</w:t>
            </w:r>
          </w:p>
        </w:tc>
        <w:tc>
          <w:tcPr>
            <w:tcW w:w="3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Transform app output to standard format</w:t>
            </w:r>
          </w:p>
        </w:tc>
        <w:tc>
          <w:tcPr>
            <w:tcW w:w="13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If crash: per restartPolicy</w:t>
            </w:r>
          </w:p>
        </w:tc>
      </w:tr>
      <w:tr>
        <w:trPr/>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Init Container</w:t>
            </w:r>
          </w:p>
        </w:tc>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initContainers[]</w:t>
            </w:r>
          </w:p>
        </w:tc>
        <w:tc>
          <w:tcPr>
            <w:tcW w:w="1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 — sequential, before app</w:t>
            </w:r>
          </w:p>
        </w:tc>
        <w:tc>
          <w:tcPr>
            <w:tcW w:w="1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Exits at completion</w:t>
            </w:r>
          </w:p>
        </w:tc>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One-time setup before app starts</w:t>
            </w:r>
          </w:p>
        </w:tc>
        <w:tc>
          <w:tcPr>
            <w:tcW w:w="13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Pod restarts if non-zero exit</w:t>
            </w:r>
          </w:p>
        </w:tc>
      </w:tr>
      <w:tr>
        <w:trPr/>
        <w:tc>
          <w:tcPr>
            <w:tcW w:w="1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Native Sidecar (K8s 1.28+)</w:t>
            </w:r>
          </w:p>
        </w:tc>
        <w:tc>
          <w:tcPr>
            <w:tcW w:w="1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initContainers[] + restartPolicy:Always</w:t>
            </w:r>
          </w:p>
        </w:tc>
        <w:tc>
          <w:tcPr>
            <w:tcW w:w="16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YES — but starts BEFORE app</w:t>
            </w:r>
          </w:p>
        </w:tc>
        <w:tc>
          <w:tcPr>
            <w:tcW w:w="18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Full pod lifetime</w:t>
            </w:r>
          </w:p>
        </w:tc>
        <w:tc>
          <w:tcPr>
            <w:tcW w:w="3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Sidecar with guaranteed startup/shutdown order</w:t>
            </w:r>
          </w:p>
        </w:tc>
        <w:tc>
          <w:tcPr>
            <w:tcW w:w="13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YES — restarts within pod</w:t>
            </w:r>
          </w:p>
        </w:tc>
      </w:tr>
    </w:tbl>
    <w:p>
      <w:pPr>
        <w:pStyle w:val="Normal"/>
        <w:spacing w:before="80" w:after="0"/>
        <w:rPr/>
      </w:pPr>
      <w:r>
        <w:rPr/>
      </w:r>
    </w:p>
    <w:p>
      <w:pPr>
        <w:pStyle w:val="Heading2"/>
        <w:spacing w:before="280" w:after="100"/>
        <w:rPr/>
      </w:pPr>
      <w:r>
        <w:rPr>
          <w:rFonts w:eastAsia="Arial" w:cs="Arial" w:ascii="Arial" w:hAnsi="Arial"/>
          <w:b/>
          <w:bCs/>
          <w:color w:val="1565C0"/>
          <w:sz w:val="28"/>
          <w:szCs w:val="28"/>
        </w:rPr>
        <w:t>6.2 Decision: Which Pattern to Use?</w:t>
      </w:r>
    </w:p>
    <w:p>
      <w:pPr>
        <w:pStyle w:val="Normal"/>
        <w:pBdr>
          <w:left w:val="single" w:sz="14" w:space="0" w:color="0D1B2A"/>
        </w:pBdr>
        <w:shd w:val="clear" w:fill="F5F5F5"/>
        <w:spacing w:before="0" w:after="36"/>
        <w:ind w:left="360"/>
        <w:rPr/>
      </w:pPr>
      <w:r>
        <w:rPr>
          <w:rFonts w:eastAsia="Courier New" w:cs="Courier New" w:ascii="Courier New" w:hAnsi="Courier New"/>
          <w:color w:val="1A1A1A"/>
          <w:sz w:val="18"/>
          <w:szCs w:val="18"/>
        </w:rPr>
        <w:t>Q1: Does the task need to happen BEFORE the app starts?</w:t>
      </w:r>
    </w:p>
    <w:p>
      <w:pPr>
        <w:pStyle w:val="Normal"/>
        <w:pBdr>
          <w:left w:val="single" w:sz="14" w:space="0" w:color="0D1B2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YES → Init Container</w:t>
      </w:r>
    </w:p>
    <w:p>
      <w:pPr>
        <w:pStyle w:val="Normal"/>
        <w:pBdr>
          <w:left w:val="single" w:sz="14" w:space="0" w:color="0D1B2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(database migrations, dependency health checks, cert pre-load)</w:t>
      </w:r>
    </w:p>
    <w:p>
      <w:pPr>
        <w:pStyle w:val="Normal"/>
        <w:pBdr>
          <w:left w:val="single" w:sz="14" w:space="0" w:color="0D1B2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  → Continue</w:t>
      </w:r>
    </w:p>
    <w:p>
      <w:pPr>
        <w:pStyle w:val="Normal"/>
        <w:pBdr>
          <w:left w:val="single" w:sz="14" w:space="0" w:color="0D1B2A"/>
        </w:pBdr>
        <w:shd w:val="clear" w:fill="F5F5F5"/>
        <w:spacing w:before="0" w:after="36"/>
        <w:ind w:left="360"/>
        <w:rPr/>
      </w:pPr>
      <w:r>
        <w:rPr/>
      </w:r>
    </w:p>
    <w:p>
      <w:pPr>
        <w:pStyle w:val="Normal"/>
        <w:pBdr>
          <w:left w:val="single" w:sz="14" w:space="0" w:color="0D1B2A"/>
        </w:pBdr>
        <w:shd w:val="clear" w:fill="F5F5F5"/>
        <w:spacing w:before="0" w:after="36"/>
        <w:ind w:left="360"/>
        <w:rPr/>
      </w:pPr>
      <w:r>
        <w:rPr>
          <w:rFonts w:eastAsia="Courier New" w:cs="Courier New" w:ascii="Courier New" w:hAnsi="Courier New"/>
          <w:color w:val="1A1A1A"/>
          <w:sz w:val="18"/>
          <w:szCs w:val="18"/>
        </w:rPr>
        <w:t>Q2: Does the task run CONTINUOUSLY alongside the app?</w:t>
      </w:r>
    </w:p>
    <w:p>
      <w:pPr>
        <w:pStyle w:val="Normal"/>
        <w:pBdr>
          <w:left w:val="single" w:sz="14" w:space="0" w:color="0D1B2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YES → Sidecar (or specialisation)</w:t>
      </w:r>
    </w:p>
    <w:p>
      <w:pPr>
        <w:pStyle w:val="Normal"/>
        <w:pBdr>
          <w:left w:val="single" w:sz="14" w:space="0" w:color="0D1B2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  → Init Container</w:t>
      </w:r>
    </w:p>
    <w:p>
      <w:pPr>
        <w:pStyle w:val="Normal"/>
        <w:pBdr>
          <w:left w:val="single" w:sz="14" w:space="0" w:color="0D1B2A"/>
        </w:pBdr>
        <w:shd w:val="clear" w:fill="F5F5F5"/>
        <w:spacing w:before="0" w:after="36"/>
        <w:ind w:left="360"/>
        <w:rPr/>
      </w:pPr>
      <w:r>
        <w:rPr/>
      </w:r>
    </w:p>
    <w:p>
      <w:pPr>
        <w:pStyle w:val="Normal"/>
        <w:pBdr>
          <w:left w:val="single" w:sz="14" w:space="0" w:color="0D1B2A"/>
        </w:pBdr>
        <w:shd w:val="clear" w:fill="F5F5F5"/>
        <w:spacing w:before="0" w:after="36"/>
        <w:ind w:left="360"/>
        <w:rPr/>
      </w:pPr>
      <w:r>
        <w:rPr>
          <w:rFonts w:eastAsia="Courier New" w:cs="Courier New" w:ascii="Courier New" w:hAnsi="Courier New"/>
          <w:color w:val="1A1A1A"/>
          <w:sz w:val="18"/>
          <w:szCs w:val="18"/>
        </w:rPr>
        <w:t>Q3: What is the sidecar's primary role?</w:t>
      </w:r>
    </w:p>
    <w:p>
      <w:pPr>
        <w:pStyle w:val="Normal"/>
        <w:pBdr>
          <w:left w:val="single" w:sz="14" w:space="0" w:color="0D1B2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Outbound proxy for a specific external service →</w:t>
      </w:r>
    </w:p>
    <w:p>
      <w:pPr>
        <w:pStyle w:val="Normal"/>
        <w:pBdr>
          <w:left w:val="single" w:sz="14" w:space="0" w:color="0D1B2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Ambassador (PgBouncer, ProxySQL, AWS agent)</w:t>
      </w:r>
    </w:p>
    <w:p>
      <w:pPr>
        <w:pStyle w:val="Normal"/>
        <w:pBdr>
          <w:left w:val="single" w:sz="14" w:space="0" w:color="0D1B2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Transform output to standard format →</w:t>
      </w:r>
    </w:p>
    <w:p>
      <w:pPr>
        <w:pStyle w:val="Normal"/>
        <w:pBdr>
          <w:left w:val="single" w:sz="14" w:space="0" w:color="0D1B2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Adapter (Fluentd format normalizer, statsd_exporter)</w:t>
      </w:r>
    </w:p>
    <w:p>
      <w:pPr>
        <w:pStyle w:val="Normal"/>
        <w:pBdr>
          <w:left w:val="single" w:sz="14" w:space="0" w:color="0D1B2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General augmentation (proxy, logging, config, metrics, security) →</w:t>
      </w:r>
    </w:p>
    <w:p>
      <w:pPr>
        <w:pStyle w:val="Normal"/>
        <w:pBdr>
          <w:left w:val="single" w:sz="14" w:space="0" w:color="0D1B2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Sidecar</w:t>
      </w:r>
    </w:p>
    <w:p>
      <w:pPr>
        <w:pStyle w:val="Normal"/>
        <w:pBdr>
          <w:left w:val="single" w:sz="14" w:space="0" w:color="0D1B2A"/>
        </w:pBdr>
        <w:shd w:val="clear" w:fill="F5F5F5"/>
        <w:spacing w:before="0" w:after="36"/>
        <w:ind w:left="360"/>
        <w:rPr/>
      </w:pPr>
      <w:r>
        <w:rPr/>
      </w:r>
    </w:p>
    <w:p>
      <w:pPr>
        <w:pStyle w:val="Normal"/>
        <w:pBdr>
          <w:left w:val="single" w:sz="14" w:space="0" w:color="0D1B2A"/>
        </w:pBdr>
        <w:shd w:val="clear" w:fill="F5F5F5"/>
        <w:spacing w:before="0" w:after="36"/>
        <w:ind w:left="360"/>
        <w:rPr/>
      </w:pPr>
      <w:r>
        <w:rPr>
          <w:rFonts w:eastAsia="Courier New" w:cs="Courier New" w:ascii="Courier New" w:hAnsi="Courier New"/>
          <w:color w:val="1A1A1A"/>
          <w:sz w:val="18"/>
          <w:szCs w:val="18"/>
        </w:rPr>
        <w:t>Q4: Are you on Kubernetes 1.28+?</w:t>
      </w:r>
    </w:p>
    <w:p>
      <w:pPr>
        <w:pStyle w:val="Normal"/>
        <w:pBdr>
          <w:left w:val="single" w:sz="14" w:space="0" w:color="0D1B2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YES → Consider Native Sidecar (initContainer with restartPolicy:Always)</w:t>
      </w:r>
    </w:p>
    <w:p>
      <w:pPr>
        <w:pStyle w:val="Normal"/>
        <w:pBdr>
          <w:left w:val="single" w:sz="14" w:space="0" w:color="0D1B2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proxy sidecar needs to be ready before app starts, OR</w:t>
      </w:r>
    </w:p>
    <w:p>
      <w:pPr>
        <w:pStyle w:val="Normal"/>
        <w:pBdr>
          <w:left w:val="single" w:sz="14" w:space="0" w:color="0D1B2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log shipper must drain before pod terminates</w:t>
      </w:r>
    </w:p>
    <w:p>
      <w:pPr>
        <w:pStyle w:val="Normal"/>
        <w:pBdr>
          <w:left w:val="single" w:sz="14" w:space="0" w:color="0D1B2A"/>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  → Traditional sidecar with startup retry workarounds</w:t>
      </w:r>
    </w:p>
    <w:p>
      <w:pPr>
        <w:pStyle w:val="Normal"/>
        <w:rPr/>
      </w:pPr>
      <w:r>
        <w:rPr/>
      </w:r>
      <w:r>
        <w:br w:type="page"/>
      </w:r>
    </w:p>
    <w:p>
      <w:pPr>
        <w:pStyle w:val="Heading1"/>
        <w:spacing w:before="0" w:after="120"/>
        <w:rPr/>
      </w:pPr>
      <w:r>
        <w:rPr>
          <w:rFonts w:eastAsia="Arial" w:cs="Arial" w:ascii="Arial" w:hAnsi="Arial"/>
          <w:b/>
          <w:bCs/>
          <w:color w:val="0D1B2A"/>
          <w:sz w:val="40"/>
          <w:szCs w:val="40"/>
        </w:rPr>
        <w:t>7. Module 4 Study Review</w:t>
      </w:r>
    </w:p>
    <w:p>
      <w:pPr>
        <w:pStyle w:val="Normal"/>
        <w:pBdr>
          <w:bottom w:val="single" w:sz="8" w:space="1" w:color="1565C0"/>
        </w:pBdr>
        <w:spacing w:before="0" w:after="160"/>
        <w:rPr/>
      </w:pPr>
      <w:r>
        <w:rPr/>
      </w:r>
    </w:p>
    <w:p>
      <w:pPr>
        <w:pStyle w:val="Heading2"/>
        <w:spacing w:before="280" w:after="100"/>
        <w:rPr/>
      </w:pPr>
      <w:r>
        <w:rPr>
          <w:rFonts w:eastAsia="Arial" w:cs="Arial" w:ascii="Arial" w:hAnsi="Arial"/>
          <w:b/>
          <w:bCs/>
          <w:color w:val="1565C0"/>
          <w:sz w:val="28"/>
          <w:szCs w:val="28"/>
        </w:rPr>
        <w:t>7.1 Quick Reference Table</w:t>
      </w:r>
    </w:p>
    <w:tbl>
      <w:tblPr>
        <w:tblW w:w="11760" w:type="dxa"/>
        <w:jc w:val="left"/>
        <w:tblInd w:w="121" w:type="dxa"/>
        <w:tblLayout w:type="fixed"/>
        <w:tblCellMar>
          <w:top w:w="90" w:type="dxa"/>
          <w:left w:w="120" w:type="dxa"/>
          <w:bottom w:w="90" w:type="dxa"/>
          <w:right w:w="120" w:type="dxa"/>
        </w:tblCellMar>
      </w:tblPr>
      <w:tblGrid>
        <w:gridCol w:w="1800"/>
        <w:gridCol w:w="2800"/>
        <w:gridCol w:w="2399"/>
        <w:gridCol w:w="4760"/>
      </w:tblGrid>
      <w:tr>
        <w:trPr>
          <w:tblHeader w:val="true"/>
        </w:trPr>
        <w:tc>
          <w:tcPr>
            <w:tcW w:w="18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Pattern</w:t>
            </w:r>
          </w:p>
        </w:tc>
        <w:tc>
          <w:tcPr>
            <w:tcW w:w="28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Key Characteristic</w:t>
            </w:r>
          </w:p>
        </w:tc>
        <w:tc>
          <w:tcPr>
            <w:tcW w:w="23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Kubernetes Field</w:t>
            </w:r>
          </w:p>
        </w:tc>
        <w:tc>
          <w:tcPr>
            <w:tcW w:w="47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Defining Example</w:t>
            </w:r>
          </w:p>
        </w:tc>
      </w:tr>
      <w:tr>
        <w:trPr/>
        <w:tc>
          <w:tcPr>
            <w:tcW w:w="1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Ambassador</w:t>
            </w:r>
          </w:p>
        </w:tc>
        <w:tc>
          <w:tcPr>
            <w:tcW w:w="2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Outbound proxy for specific external service</w:t>
            </w:r>
          </w:p>
        </w:tc>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containers[] (traditional)</w:t>
            </w:r>
          </w:p>
        </w:tc>
        <w:tc>
          <w:tcPr>
            <w:tcW w:w="4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PgBouncer proxies PostgreSQL connections</w:t>
            </w:r>
          </w:p>
        </w:tc>
      </w:tr>
      <w:tr>
        <w:trPr/>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Adapter</w:t>
            </w:r>
          </w:p>
        </w:tc>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Transforms app output to standard format</w:t>
            </w:r>
          </w:p>
        </w:tc>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containers[] (traditional)</w:t>
            </w:r>
          </w:p>
        </w:tc>
        <w:tc>
          <w:tcPr>
            <w:tcW w:w="4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Fluentd converts proprietary logs to JSON</w:t>
            </w:r>
          </w:p>
        </w:tc>
      </w:tr>
      <w:tr>
        <w:trPr/>
        <w:tc>
          <w:tcPr>
            <w:tcW w:w="1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Init Container</w:t>
            </w:r>
          </w:p>
        </w:tc>
        <w:tc>
          <w:tcPr>
            <w:tcW w:w="2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Runs before app, exits on completion</w:t>
            </w:r>
          </w:p>
        </w:tc>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initContainers[] (no restartPolicy)</w:t>
            </w:r>
          </w:p>
        </w:tc>
        <w:tc>
          <w:tcPr>
            <w:tcW w:w="4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DB migrations, dependency wait, cert pre-fetch</w:t>
            </w:r>
          </w:p>
        </w:tc>
      </w:tr>
      <w:tr>
        <w:trPr/>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Native Sidecar</w:t>
            </w:r>
          </w:p>
        </w:tc>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Starts before app, runs alongside, terminates after</w:t>
            </w:r>
          </w:p>
        </w:tc>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initContainers[] + restartPolicy:Always</w:t>
            </w:r>
          </w:p>
        </w:tc>
        <w:tc>
          <w:tcPr>
            <w:tcW w:w="4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Envoy proxy with guaranteed startup ordering</w:t>
            </w:r>
          </w:p>
        </w:tc>
      </w:tr>
      <w:tr>
        <w:trPr/>
        <w:tc>
          <w:tcPr>
            <w:tcW w:w="1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Resource Limits</w:t>
            </w:r>
          </w:p>
        </w:tc>
        <w:tc>
          <w:tcPr>
            <w:tcW w:w="2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Prevents sidecar from starving the app</w:t>
            </w:r>
          </w:p>
        </w:tc>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resources.limits on every container</w:t>
            </w:r>
          </w:p>
        </w:tc>
        <w:tc>
          <w:tcPr>
            <w:tcW w:w="4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Fluentd: 256Mi RAM limit prevents log storm OOM</w:t>
            </w:r>
          </w:p>
        </w:tc>
      </w:tr>
    </w:tbl>
    <w:p>
      <w:pPr>
        <w:pStyle w:val="Normal"/>
        <w:spacing w:before="80" w:after="0"/>
        <w:rPr/>
      </w:pPr>
      <w:r>
        <w:rPr/>
      </w:r>
    </w:p>
    <w:p>
      <w:pPr>
        <w:pStyle w:val="Heading2"/>
        <w:spacing w:before="280" w:after="100"/>
        <w:rPr/>
      </w:pPr>
      <w:r>
        <w:rPr>
          <w:rFonts w:eastAsia="Arial" w:cs="Arial" w:ascii="Arial" w:hAnsi="Arial"/>
          <w:b/>
          <w:bCs/>
          <w:color w:val="1565C0"/>
          <w:sz w:val="28"/>
          <w:szCs w:val="28"/>
        </w:rPr>
        <w:t>7.2 Practice Questions</w:t>
      </w:r>
    </w:p>
    <w:p>
      <w:pPr>
        <w:pStyle w:val="Normal"/>
        <w:spacing w:before="0" w:after="80"/>
        <w:rPr/>
      </w:pPr>
      <w:r>
        <w:rPr>
          <w:rFonts w:eastAsia="Arial" w:cs="Arial" w:ascii="Arial" w:hAnsi="Arial"/>
          <w:b/>
          <w:bCs/>
          <w:color w:val="1565C0"/>
          <w:sz w:val="22"/>
          <w:szCs w:val="22"/>
        </w:rPr>
        <w:t xml:space="preserve">Q1: </w:t>
      </w:r>
      <w:r>
        <w:rPr>
          <w:rFonts w:eastAsia="Arial" w:cs="Arial" w:ascii="Arial" w:hAnsi="Arial"/>
          <w:b/>
          <w:bCs/>
          <w:color w:val="222222"/>
          <w:sz w:val="22"/>
          <w:szCs w:val="22"/>
        </w:rPr>
        <w:t>What is the Ambassador pattern? How does it differ from a general-purpose sidecar? Give a concrete production example.</w:t>
      </w:r>
    </w:p>
    <w:p>
      <w:pPr>
        <w:pStyle w:val="Normal"/>
        <w:pBdr>
          <w:top w:val="single" w:sz="2" w:space="0" w:color="1565C0"/>
          <w:left w:val="single" w:sz="20" w:space="0" w:color="1565C0"/>
          <w:bottom w:val="single" w:sz="2" w:space="0" w:color="1565C0"/>
          <w:right w:val="single" w:sz="2" w:space="0" w:color="1565C0"/>
        </w:pBdr>
        <w:shd w:val="clear" w:fill="E3F2FD"/>
        <w:spacing w:before="0" w:after="160"/>
        <w:ind w:left="360" w:right="360"/>
        <w:rPr/>
      </w:pPr>
      <w:r>
        <w:rPr>
          <w:rFonts w:eastAsia="Arial" w:cs="Arial" w:ascii="Arial" w:hAnsi="Arial"/>
          <w:b/>
          <w:bCs/>
          <w:color w:val="1565C0"/>
          <w:sz w:val="22"/>
          <w:szCs w:val="22"/>
        </w:rPr>
        <w:t xml:space="preserve">Answer  </w:t>
      </w:r>
      <w:r>
        <w:rPr>
          <w:rFonts w:eastAsia="Arial" w:cs="Arial" w:ascii="Arial" w:hAnsi="Arial"/>
          <w:color w:val="333333"/>
          <w:sz w:val="22"/>
          <w:szCs w:val="22"/>
        </w:rPr>
        <w:t>The Ambassador pattern is a specialisation of the sidecar pattern in which the sidecar acts exclusively as an outbound proxy — it represents the application to a specific external service. Unlike a general-purpose sidecar (which may handle multiple concerns: logging, metrics, mTLS, config sync), the ambassador focuses on one thing: simplifying the application's connection to one external dependency. The key distinction is direction: ambassador = outbound proxy for one specific service; general sidecar = broader augmentation potentially covering both inbound/outbound and multiple concerns. Concrete example: PgBouncer as a PostgreSQL ambassador sidecar. The application connects to localhost:5432 (PgBouncer). PgBouncer manages: a pool of 5 persistent connections to the real PostgreSQL cluster (even though the app may open 100 'connections'), transparent reconnection on leader failover, and transaction-mode pooling for maximum efficiency. The application never knows about the real database topology — it just speaks standard PostgreSQL protocol to localhost. Changing the real database endpoint, adding replicas, or switching to a different PostgreSQL cluster requires only changing PgBouncer's configuration.</w:t>
      </w:r>
    </w:p>
    <w:p>
      <w:pPr>
        <w:pStyle w:val="Normal"/>
        <w:spacing w:before="80" w:after="0"/>
        <w:rPr/>
      </w:pPr>
      <w:r>
        <w:rPr/>
      </w:r>
    </w:p>
    <w:p>
      <w:pPr>
        <w:pStyle w:val="Normal"/>
        <w:spacing w:before="0" w:after="80"/>
        <w:rPr/>
      </w:pPr>
      <w:r>
        <w:rPr>
          <w:rFonts w:eastAsia="Arial" w:cs="Arial" w:ascii="Arial" w:hAnsi="Arial"/>
          <w:b/>
          <w:bCs/>
          <w:color w:val="1565C0"/>
          <w:sz w:val="22"/>
          <w:szCs w:val="22"/>
        </w:rPr>
        <w:t xml:space="preserve">Q2: </w:t>
      </w:r>
      <w:r>
        <w:rPr>
          <w:rFonts w:eastAsia="Arial" w:cs="Arial" w:ascii="Arial" w:hAnsi="Arial"/>
          <w:b/>
          <w:bCs/>
          <w:color w:val="222222"/>
          <w:sz w:val="22"/>
          <w:szCs w:val="22"/>
        </w:rPr>
        <w:t>What is the Adapter pattern? How does it differ from the Ambassador pattern? Give a concrete example of log format normalisation.</w:t>
      </w:r>
    </w:p>
    <w:p>
      <w:pPr>
        <w:pStyle w:val="Normal"/>
        <w:pBdr>
          <w:top w:val="single" w:sz="2" w:space="0" w:color="1565C0"/>
          <w:left w:val="single" w:sz="20" w:space="0" w:color="1565C0"/>
          <w:bottom w:val="single" w:sz="2" w:space="0" w:color="1565C0"/>
          <w:right w:val="single" w:sz="2" w:space="0" w:color="1565C0"/>
        </w:pBdr>
        <w:shd w:val="clear" w:fill="E3F2FD"/>
        <w:spacing w:before="0" w:after="160"/>
        <w:ind w:left="360" w:right="360"/>
        <w:rPr/>
      </w:pPr>
      <w:r>
        <w:rPr>
          <w:rFonts w:eastAsia="Arial" w:cs="Arial" w:ascii="Arial" w:hAnsi="Arial"/>
          <w:b/>
          <w:bCs/>
          <w:color w:val="1565C0"/>
          <w:sz w:val="22"/>
          <w:szCs w:val="22"/>
        </w:rPr>
        <w:t xml:space="preserve">Answer  </w:t>
      </w:r>
      <w:r>
        <w:rPr>
          <w:rFonts w:eastAsia="Arial" w:cs="Arial" w:ascii="Arial" w:hAnsi="Arial"/>
          <w:color w:val="333333"/>
          <w:sz w:val="22"/>
          <w:szCs w:val="22"/>
        </w:rPr>
        <w:t>The Adapter pattern is a specialisation of the sidecar that transforms the application's output from a proprietary format into a standardised format expected by external consumers. Ambassador = outbound proxy (app → external service, unchanged protocol); Adapter = format transformer (app output → normalised format for external consumers). The ambassador simplifies connection; the adapter converts data representation. Concrete log normalisation example: a legacy application writes logs in a custom text format: '2024-01-15 14:35:22 ERROR UserService null pointer at line 42'. The Elasticsearch indexing pipeline expects structured JSON with standard fields (timestamp, severity, message, service_name, pod_name). A Fluentd adapter sidecar: reads the log file from the shared emptyDir volume, applies a regex parser that extracts timestamp, level, logger, and message fields from the proprietary format, enriches the record with pod metadata (pod_name, namespace, app_version) from Downward API environment variables, normalises the severity field to lowercase (ERROR → error), and ships the resulting structured JSON to Elasticsearch. The legacy application: writes the same custom format it always has. Elasticsearch: receives clean, standardised, searchable JSON.</w:t>
      </w:r>
    </w:p>
    <w:p>
      <w:pPr>
        <w:pStyle w:val="Normal"/>
        <w:spacing w:before="80" w:after="0"/>
        <w:rPr/>
      </w:pPr>
      <w:r>
        <w:rPr/>
      </w:r>
    </w:p>
    <w:p>
      <w:pPr>
        <w:pStyle w:val="Normal"/>
        <w:spacing w:before="0" w:after="80"/>
        <w:rPr/>
      </w:pPr>
      <w:r>
        <w:rPr>
          <w:rFonts w:eastAsia="Arial" w:cs="Arial" w:ascii="Arial" w:hAnsi="Arial"/>
          <w:b/>
          <w:bCs/>
          <w:color w:val="1565C0"/>
          <w:sz w:val="22"/>
          <w:szCs w:val="22"/>
        </w:rPr>
        <w:t xml:space="preserve">Q3: </w:t>
      </w:r>
      <w:r>
        <w:rPr>
          <w:rFonts w:eastAsia="Arial" w:cs="Arial" w:ascii="Arial" w:hAnsi="Arial"/>
          <w:b/>
          <w:bCs/>
          <w:color w:val="222222"/>
          <w:sz w:val="22"/>
          <w:szCs w:val="22"/>
        </w:rPr>
        <w:t>What is the difference between an init container and a sidecar? Why can they not substitute for each other?</w:t>
      </w:r>
    </w:p>
    <w:p>
      <w:pPr>
        <w:pStyle w:val="Normal"/>
        <w:pBdr>
          <w:top w:val="single" w:sz="2" w:space="0" w:color="1565C0"/>
          <w:left w:val="single" w:sz="20" w:space="0" w:color="1565C0"/>
          <w:bottom w:val="single" w:sz="2" w:space="0" w:color="1565C0"/>
          <w:right w:val="single" w:sz="2" w:space="0" w:color="1565C0"/>
        </w:pBdr>
        <w:shd w:val="clear" w:fill="E3F2FD"/>
        <w:spacing w:before="0" w:after="160"/>
        <w:ind w:left="360" w:right="360"/>
        <w:rPr/>
      </w:pPr>
      <w:r>
        <w:rPr>
          <w:rFonts w:eastAsia="Arial" w:cs="Arial" w:ascii="Arial" w:hAnsi="Arial"/>
          <w:b/>
          <w:bCs/>
          <w:color w:val="1565C0"/>
          <w:sz w:val="22"/>
          <w:szCs w:val="22"/>
        </w:rPr>
        <w:t xml:space="preserve">Answer  </w:t>
      </w:r>
      <w:r>
        <w:rPr>
          <w:rFonts w:eastAsia="Arial" w:cs="Arial" w:ascii="Arial" w:hAnsi="Arial"/>
          <w:color w:val="333333"/>
          <w:sz w:val="22"/>
          <w:szCs w:val="22"/>
        </w:rPr>
        <w:t>Init containers run sequentially to completion (must exit with code 0) before any main containers start. They are for one-time setup work. Sidecar containers run continuously alongside the main application for the entire pod lifetime. They cannot substitute for each other: (1) An init container cannot replace a sidecar for ongoing tasks — when a log shipper init container exits, no more logs are collected while the application runs. (2) A sidecar cannot replace an init container for setup tasks — sidecars start simultaneously with the app, so database migrations running in a sidecar race against the app which may attempt queries against a not-yet-migrated schema. The critical correctness property of init containers is their sequential, mandatory-exit-zero nature: if db-migrate fails (exit non-zero), the pod restarts and tries again — the app never starts with a broken schema. No sidecar provides this guarantee.</w:t>
      </w:r>
    </w:p>
    <w:p>
      <w:pPr>
        <w:pStyle w:val="Normal"/>
        <w:spacing w:before="80" w:after="0"/>
        <w:rPr/>
      </w:pPr>
      <w:r>
        <w:rPr/>
      </w:r>
    </w:p>
    <w:p>
      <w:pPr>
        <w:pStyle w:val="Normal"/>
        <w:spacing w:before="0" w:after="80"/>
        <w:rPr/>
      </w:pPr>
      <w:r>
        <w:rPr>
          <w:rFonts w:eastAsia="Arial" w:cs="Arial" w:ascii="Arial" w:hAnsi="Arial"/>
          <w:b/>
          <w:bCs/>
          <w:color w:val="1565C0"/>
          <w:sz w:val="22"/>
          <w:szCs w:val="22"/>
        </w:rPr>
        <w:t xml:space="preserve">Q4: </w:t>
      </w:r>
      <w:r>
        <w:rPr>
          <w:rFonts w:eastAsia="Arial" w:cs="Arial" w:ascii="Arial" w:hAnsi="Arial"/>
          <w:b/>
          <w:bCs/>
          <w:color w:val="222222"/>
          <w:sz w:val="22"/>
          <w:szCs w:val="22"/>
        </w:rPr>
        <w:t>What specific problems do Kubernetes native sidecars (K8s 1.28+) solve? How are they declared, and how does the startup/shutdown behavior differ from traditional sidecars?</w:t>
      </w:r>
    </w:p>
    <w:p>
      <w:pPr>
        <w:pStyle w:val="Normal"/>
        <w:pBdr>
          <w:top w:val="single" w:sz="2" w:space="0" w:color="1565C0"/>
          <w:left w:val="single" w:sz="20" w:space="0" w:color="1565C0"/>
          <w:bottom w:val="single" w:sz="2" w:space="0" w:color="1565C0"/>
          <w:right w:val="single" w:sz="2" w:space="0" w:color="1565C0"/>
        </w:pBdr>
        <w:shd w:val="clear" w:fill="E3F2FD"/>
        <w:spacing w:before="0" w:after="160"/>
        <w:ind w:left="360" w:right="360"/>
        <w:rPr/>
      </w:pPr>
      <w:r>
        <w:rPr>
          <w:rFonts w:eastAsia="Arial" w:cs="Arial" w:ascii="Arial" w:hAnsi="Arial"/>
          <w:b/>
          <w:bCs/>
          <w:color w:val="1565C0"/>
          <w:sz w:val="22"/>
          <w:szCs w:val="22"/>
        </w:rPr>
        <w:t xml:space="preserve">Answer  </w:t>
      </w:r>
      <w:r>
        <w:rPr>
          <w:rFonts w:eastAsia="Arial" w:cs="Arial" w:ascii="Arial" w:hAnsi="Arial"/>
          <w:color w:val="333333"/>
          <w:sz w:val="22"/>
          <w:szCs w:val="22"/>
        </w:rPr>
        <w:t>Native sidecars solve two classic problems: (1) Startup race condition: with traditional sidecars in containers[], all containers start simultaneously — a proxy sidecar may not be listening when the app makes its first network call, causing startup failures. Native sidecars are defined in initContainers[] with restartPolicy: Always; Kubernetes waits until their readinessProbe passes before starting main containers. The app is guaranteed a ready proxy. (2) Shutdown ordering: with traditional sidecars, all containers receive SIGTERM simultaneously — a log shipper sidecar may exit before the application writes its final log lines (data loss). Native sidecars terminate AFTER main containers have exited, guaranteeing the log shipper drains all buffered logs first. Declaration: move the sidecar from containers[] to initContainers[] and add restartPolicy: Always. This single field changes semantics completely: the container starts before main containers (like a traditional init container), runs for the pod's full lifetime (unlike traditional init containers which exit), and shuts down after main containers. Traditional sidecar: containers[] array, no startup ordering guarantee, no shutdown ordering guarantee. Native sidecar: initContainers[] + restartPolicy:Always, starts before app (readinessProbe ensures it is ready), shuts down after app (guarantees drain).</w:t>
      </w:r>
    </w:p>
    <w:p>
      <w:pPr>
        <w:pStyle w:val="Normal"/>
        <w:spacing w:before="80" w:after="0"/>
        <w:rPr/>
      </w:pPr>
      <w:r>
        <w:rPr/>
      </w:r>
    </w:p>
    <w:p>
      <w:pPr>
        <w:pStyle w:val="Normal"/>
        <w:spacing w:before="0" w:after="80"/>
        <w:rPr/>
      </w:pPr>
      <w:r>
        <w:rPr>
          <w:rFonts w:eastAsia="Arial" w:cs="Arial" w:ascii="Arial" w:hAnsi="Arial"/>
          <w:b/>
          <w:bCs/>
          <w:color w:val="1565C0"/>
          <w:sz w:val="22"/>
          <w:szCs w:val="22"/>
        </w:rPr>
        <w:t xml:space="preserve">Q5: </w:t>
      </w:r>
      <w:r>
        <w:rPr>
          <w:rFonts w:eastAsia="Arial" w:cs="Arial" w:ascii="Arial" w:hAnsi="Arial"/>
          <w:b/>
          <w:bCs/>
          <w:color w:val="222222"/>
          <w:sz w:val="22"/>
          <w:szCs w:val="22"/>
        </w:rPr>
        <w:t>Explain how sidecar resource requests affect pod scheduling. What happens if a sidecar has no resource requests set?</w:t>
      </w:r>
    </w:p>
    <w:p>
      <w:pPr>
        <w:pStyle w:val="Normal"/>
        <w:pBdr>
          <w:top w:val="single" w:sz="2" w:space="0" w:color="1565C0"/>
          <w:left w:val="single" w:sz="20" w:space="0" w:color="1565C0"/>
          <w:bottom w:val="single" w:sz="2" w:space="0" w:color="1565C0"/>
          <w:right w:val="single" w:sz="2" w:space="0" w:color="1565C0"/>
        </w:pBdr>
        <w:shd w:val="clear" w:fill="E3F2FD"/>
        <w:spacing w:before="0" w:after="160"/>
        <w:ind w:left="360" w:right="360"/>
        <w:rPr/>
      </w:pPr>
      <w:r>
        <w:rPr>
          <w:rFonts w:eastAsia="Arial" w:cs="Arial" w:ascii="Arial" w:hAnsi="Arial"/>
          <w:b/>
          <w:bCs/>
          <w:color w:val="1565C0"/>
          <w:sz w:val="22"/>
          <w:szCs w:val="22"/>
        </w:rPr>
        <w:t xml:space="preserve">Answer  </w:t>
      </w:r>
      <w:r>
        <w:rPr>
          <w:rFonts w:eastAsia="Arial" w:cs="Arial" w:ascii="Arial" w:hAnsi="Arial"/>
          <w:color w:val="333333"/>
          <w:sz w:val="22"/>
          <w:szCs w:val="22"/>
        </w:rPr>
        <w:t>Kubernetes scheduling works by summing the resource requests of ALL containers in a pod (application + every sidecar) and finding a node with sufficient free resources. If a pod has: app (256Mi, 250m CPU), Envoy sidecar (100Mi, 100m CPU), Fluentd sidecar (64Mi, 50m CPU), and Vault Agent sidecar (16Mi, 10m CPU) — the scheduler must find a node with at least 436Mi free RAM and 410m free CPU. This means sidecar resources directly consume node capacity and must be factored into cluster sizing. If a sidecar has no resource requests set: (1) The scheduler assumes 0 CPU and 0 memory needed for that container — it may schedule the pod on a node that genuinely cannot support the sidecar's actual usage. (2) The container is classified as BestEffort, which lowers the entire pod's QoS class to BestEffort — the pod becomes the first target for eviction under node memory pressure, even if the main application is critical. (3) Under actual load, the unbound sidecar can consume all available node resources, triggering CPU throttling for other pods on the same node. Best practice: always set both requests and limits on every sidecar container.</w:t>
      </w:r>
    </w:p>
    <w:p>
      <w:pPr>
        <w:pStyle w:val="Normal"/>
        <w:spacing w:before="80" w:after="0"/>
        <w:rPr/>
      </w:pPr>
      <w:r>
        <w:rPr/>
      </w:r>
    </w:p>
    <w:p>
      <w:pPr>
        <w:pStyle w:val="Normal"/>
        <w:spacing w:before="0" w:after="80"/>
        <w:rPr/>
      </w:pPr>
      <w:r>
        <w:rPr>
          <w:rFonts w:eastAsia="Arial" w:cs="Arial" w:ascii="Arial" w:hAnsi="Arial"/>
          <w:b/>
          <w:bCs/>
          <w:color w:val="1565C0"/>
          <w:sz w:val="22"/>
          <w:szCs w:val="22"/>
        </w:rPr>
        <w:t xml:space="preserve">Q6: </w:t>
      </w:r>
      <w:r>
        <w:rPr>
          <w:rFonts w:eastAsia="Arial" w:cs="Arial" w:ascii="Arial" w:hAnsi="Arial"/>
          <w:b/>
          <w:bCs/>
          <w:color w:val="222222"/>
          <w:sz w:val="22"/>
          <w:szCs w:val="22"/>
        </w:rPr>
        <w:t>What is the difference between CPU limits and memory limits in terms of what happens when they are exceeded? How should this difference affect how you set sidecar limits?</w:t>
      </w:r>
    </w:p>
    <w:p>
      <w:pPr>
        <w:pStyle w:val="Normal"/>
        <w:pBdr>
          <w:top w:val="single" w:sz="2" w:space="0" w:color="1565C0"/>
          <w:left w:val="single" w:sz="20" w:space="0" w:color="1565C0"/>
          <w:bottom w:val="single" w:sz="2" w:space="0" w:color="1565C0"/>
          <w:right w:val="single" w:sz="2" w:space="0" w:color="1565C0"/>
        </w:pBdr>
        <w:shd w:val="clear" w:fill="E3F2FD"/>
        <w:spacing w:before="0" w:after="160"/>
        <w:ind w:left="360" w:right="360"/>
        <w:rPr/>
      </w:pPr>
      <w:r>
        <w:rPr>
          <w:rFonts w:eastAsia="Arial" w:cs="Arial" w:ascii="Arial" w:hAnsi="Arial"/>
          <w:b/>
          <w:bCs/>
          <w:color w:val="1565C0"/>
          <w:sz w:val="22"/>
          <w:szCs w:val="22"/>
        </w:rPr>
        <w:t xml:space="preserve">Answer  </w:t>
      </w:r>
      <w:r>
        <w:rPr>
          <w:rFonts w:eastAsia="Arial" w:cs="Arial" w:ascii="Arial" w:hAnsi="Arial"/>
          <w:color w:val="333333"/>
          <w:sz w:val="22"/>
          <w:szCs w:val="22"/>
        </w:rPr>
        <w:t>CPU limit exceeded: the container is CPU throttled — the kernel limits the container's CPU time slice. The container becomes slower but continues running. Recovery is automatic when CPU usage drops back below the limit. Memory limit exceeded: the container is OOMKilled — the kernel terminates the container process immediately. The container crashes, and Kubernetes restarts it per the restartPolicy. If OOMKills are too frequent, the container enters CrashLoopBackOff. Implications for sidecar limit setting: Memory limits should have generous headroom (typically 3-4x the request) because a sidecar OOMKill can cause data loss (Fluentd loses buffered logs), service disruption (Envoy killed = all traffic stops flowing to the app), or repeated CrashLoopBackOff cycles. Set memory limits based on peak observed usage plus safety margin. CPU limits can be more conservative — a throttled Fluentd just falls behind on log shipping but does not lose data. A throttled Envoy adds latency but does not drop existing connections. Set CPU requests to the normal operating level, and CPU limits to a multiple of requests to handle spikes without OOMKill risk.</w:t>
      </w:r>
    </w:p>
    <w:p>
      <w:pPr>
        <w:pStyle w:val="Normal"/>
        <w:spacing w:before="80" w:after="0"/>
        <w:rPr/>
      </w:pPr>
      <w:r>
        <w:rPr/>
      </w:r>
    </w:p>
    <w:p>
      <w:pPr>
        <w:pStyle w:val="Normal"/>
        <w:rPr/>
      </w:pPr>
      <w:r>
        <w:rPr/>
      </w:r>
      <w:r>
        <w:br w:type="page"/>
      </w:r>
    </w:p>
    <w:p>
      <w:pPr>
        <w:pStyle w:val="Heading1"/>
        <w:spacing w:before="0" w:after="120"/>
        <w:rPr/>
      </w:pPr>
      <w:r>
        <w:rPr>
          <w:rFonts w:eastAsia="Arial" w:cs="Arial" w:ascii="Arial" w:hAnsi="Arial"/>
          <w:b/>
          <w:bCs/>
          <w:color w:val="0D1B2A"/>
          <w:sz w:val="40"/>
          <w:szCs w:val="40"/>
        </w:rPr>
        <w:t>8. Glossary — Module 4 Terms</w:t>
      </w:r>
    </w:p>
    <w:p>
      <w:pPr>
        <w:pStyle w:val="Normal"/>
        <w:pBdr>
          <w:bottom w:val="single" w:sz="8" w:space="1" w:color="1565C0"/>
        </w:pBdr>
        <w:spacing w:before="0" w:after="160"/>
        <w:rPr/>
      </w:pPr>
      <w:r>
        <w:rPr/>
      </w:r>
    </w:p>
    <w:p>
      <w:pPr>
        <w:pStyle w:val="Normal"/>
        <w:spacing w:before="0" w:after="100"/>
        <w:rPr/>
      </w:pPr>
      <w:r>
        <w:rPr>
          <w:rFonts w:eastAsia="Arial" w:cs="Arial" w:ascii="Arial" w:hAnsi="Arial"/>
          <w:b/>
          <w:bCs/>
          <w:color w:val="0D1B2A"/>
          <w:sz w:val="22"/>
          <w:szCs w:val="22"/>
        </w:rPr>
        <w:t xml:space="preserve">Ambassador pattern: </w:t>
      </w:r>
      <w:r>
        <w:rPr>
          <w:rFonts w:eastAsia="Arial" w:cs="Arial" w:ascii="Arial" w:hAnsi="Arial"/>
          <w:b w:val="false"/>
          <w:bCs w:val="false"/>
          <w:color w:val="333333"/>
          <w:sz w:val="22"/>
          <w:szCs w:val="22"/>
        </w:rPr>
        <w:t>A specialisation of the sidecar pattern in which the sidecar acts as an outbound proxy representing the application to a specific external service.</w:t>
      </w:r>
    </w:p>
    <w:p>
      <w:pPr>
        <w:pStyle w:val="Normal"/>
        <w:spacing w:before="0" w:after="100"/>
        <w:rPr/>
      </w:pPr>
      <w:r>
        <w:rPr>
          <w:rFonts w:eastAsia="Arial" w:cs="Arial" w:ascii="Arial" w:hAnsi="Arial"/>
          <w:b/>
          <w:bCs/>
          <w:color w:val="0D1B2A"/>
          <w:sz w:val="22"/>
          <w:szCs w:val="22"/>
        </w:rPr>
        <w:t xml:space="preserve">Adapter pattern: </w:t>
      </w:r>
      <w:r>
        <w:rPr>
          <w:rFonts w:eastAsia="Arial" w:cs="Arial" w:ascii="Arial" w:hAnsi="Arial"/>
          <w:b w:val="false"/>
          <w:bCs w:val="false"/>
          <w:color w:val="333333"/>
          <w:sz w:val="22"/>
          <w:szCs w:val="22"/>
        </w:rPr>
        <w:t>A specialisation of the sidecar pattern in which the sidecar transforms the application's output from a proprietary format to a standardised format for external consumers.</w:t>
      </w:r>
    </w:p>
    <w:p>
      <w:pPr>
        <w:pStyle w:val="Normal"/>
        <w:spacing w:before="0" w:after="100"/>
        <w:rPr/>
      </w:pPr>
      <w:r>
        <w:rPr>
          <w:rFonts w:eastAsia="Arial" w:cs="Arial" w:ascii="Arial" w:hAnsi="Arial"/>
          <w:b/>
          <w:bCs/>
          <w:color w:val="0D1B2A"/>
          <w:sz w:val="22"/>
          <w:szCs w:val="22"/>
        </w:rPr>
        <w:t xml:space="preserve">PgBouncer: </w:t>
      </w:r>
      <w:r>
        <w:rPr>
          <w:rFonts w:eastAsia="Arial" w:cs="Arial" w:ascii="Arial" w:hAnsi="Arial"/>
          <w:b w:val="false"/>
          <w:bCs w:val="false"/>
          <w:color w:val="333333"/>
          <w:sz w:val="22"/>
          <w:szCs w:val="22"/>
        </w:rPr>
        <w:t>A lightweight PostgreSQL connection pooler. Used as an ambassador sidecar to manage database connection pools transparently from the application.</w:t>
      </w:r>
    </w:p>
    <w:p>
      <w:pPr>
        <w:pStyle w:val="Normal"/>
        <w:spacing w:before="0" w:after="100"/>
        <w:rPr/>
      </w:pPr>
      <w:r>
        <w:rPr>
          <w:rFonts w:eastAsia="Arial" w:cs="Arial" w:ascii="Arial" w:hAnsi="Arial"/>
          <w:b/>
          <w:bCs/>
          <w:color w:val="0D1B2A"/>
          <w:sz w:val="22"/>
          <w:szCs w:val="22"/>
        </w:rPr>
        <w:t xml:space="preserve">ProxySQL: </w:t>
      </w:r>
      <w:r>
        <w:rPr>
          <w:rFonts w:eastAsia="Arial" w:cs="Arial" w:ascii="Arial" w:hAnsi="Arial"/>
          <w:b w:val="false"/>
          <w:bCs w:val="false"/>
          <w:color w:val="333333"/>
          <w:sz w:val="22"/>
          <w:szCs w:val="22"/>
        </w:rPr>
        <w:t>MySQL-compatible proxy that can route queries between read replicas and write primaries. Common ambassador sidecar for MySQL/Aurora clusters.</w:t>
      </w:r>
    </w:p>
    <w:p>
      <w:pPr>
        <w:pStyle w:val="Normal"/>
        <w:spacing w:before="0" w:after="100"/>
        <w:rPr/>
      </w:pPr>
      <w:r>
        <w:rPr>
          <w:rFonts w:eastAsia="Arial" w:cs="Arial" w:ascii="Arial" w:hAnsi="Arial"/>
          <w:b/>
          <w:bCs/>
          <w:color w:val="0D1B2A"/>
          <w:sz w:val="22"/>
          <w:szCs w:val="22"/>
        </w:rPr>
        <w:t xml:space="preserve">Twemproxy (Nutcracker): </w:t>
      </w:r>
      <w:r>
        <w:rPr>
          <w:rFonts w:eastAsia="Arial" w:cs="Arial" w:ascii="Arial" w:hAnsi="Arial"/>
          <w:b w:val="false"/>
          <w:bCs w:val="false"/>
          <w:color w:val="333333"/>
          <w:sz w:val="22"/>
          <w:szCs w:val="22"/>
        </w:rPr>
        <w:t>A fast Redis/Memcached proxy. Used as an ambassador sidecar for Redis cluster access with consistent hashing.</w:t>
      </w:r>
    </w:p>
    <w:p>
      <w:pPr>
        <w:pStyle w:val="Normal"/>
        <w:spacing w:before="0" w:after="100"/>
        <w:rPr/>
      </w:pPr>
      <w:r>
        <w:rPr>
          <w:rFonts w:eastAsia="Arial" w:cs="Arial" w:ascii="Arial" w:hAnsi="Arial"/>
          <w:b/>
          <w:bCs/>
          <w:color w:val="0D1B2A"/>
          <w:sz w:val="22"/>
          <w:szCs w:val="22"/>
        </w:rPr>
        <w:t xml:space="preserve">statsd_exporter: </w:t>
      </w:r>
      <w:r>
        <w:rPr>
          <w:rFonts w:eastAsia="Arial" w:cs="Arial" w:ascii="Arial" w:hAnsi="Arial"/>
          <w:b w:val="false"/>
          <w:bCs w:val="false"/>
          <w:color w:val="333333"/>
          <w:sz w:val="22"/>
          <w:szCs w:val="22"/>
        </w:rPr>
        <w:t>Prometheus sidecar that listens for StatsD UDP datagrams and exposes them as Prometheus-format /metrics. Classic adapter sidecar.</w:t>
      </w:r>
    </w:p>
    <w:p>
      <w:pPr>
        <w:pStyle w:val="Normal"/>
        <w:spacing w:before="0" w:after="100"/>
        <w:rPr/>
      </w:pPr>
      <w:r>
        <w:rPr>
          <w:rFonts w:eastAsia="Arial" w:cs="Arial" w:ascii="Arial" w:hAnsi="Arial"/>
          <w:b/>
          <w:bCs/>
          <w:color w:val="0D1B2A"/>
          <w:sz w:val="22"/>
          <w:szCs w:val="22"/>
        </w:rPr>
        <w:t xml:space="preserve">Init container: </w:t>
      </w:r>
      <w:r>
        <w:rPr>
          <w:rFonts w:eastAsia="Arial" w:cs="Arial" w:ascii="Arial" w:hAnsi="Arial"/>
          <w:b w:val="false"/>
          <w:bCs w:val="false"/>
          <w:color w:val="333333"/>
          <w:sz w:val="22"/>
          <w:szCs w:val="22"/>
        </w:rPr>
        <w:t>A Kubernetes container in the initContainers[] array that runs sequentially to completion before any main containers start. Failure causes pod restart.</w:t>
      </w:r>
    </w:p>
    <w:p>
      <w:pPr>
        <w:pStyle w:val="Normal"/>
        <w:spacing w:before="0" w:after="100"/>
        <w:rPr/>
      </w:pPr>
      <w:r>
        <w:rPr>
          <w:rFonts w:eastAsia="Arial" w:cs="Arial" w:ascii="Arial" w:hAnsi="Arial"/>
          <w:b/>
          <w:bCs/>
          <w:color w:val="0D1B2A"/>
          <w:sz w:val="22"/>
          <w:szCs w:val="22"/>
        </w:rPr>
        <w:t xml:space="preserve">restartPolicy: Always: </w:t>
      </w:r>
      <w:r>
        <w:rPr>
          <w:rFonts w:eastAsia="Arial" w:cs="Arial" w:ascii="Arial" w:hAnsi="Arial"/>
          <w:b w:val="false"/>
          <w:bCs w:val="false"/>
          <w:color w:val="333333"/>
          <w:sz w:val="22"/>
          <w:szCs w:val="22"/>
        </w:rPr>
        <w:t>The field that distinguishes a native sidecar from a traditional init container in Kubernetes 1.28+. With this field, the container starts before and runs alongside main containers.</w:t>
      </w:r>
    </w:p>
    <w:p>
      <w:pPr>
        <w:pStyle w:val="Normal"/>
        <w:spacing w:before="0" w:after="100"/>
        <w:rPr/>
      </w:pPr>
      <w:r>
        <w:rPr>
          <w:rFonts w:eastAsia="Arial" w:cs="Arial" w:ascii="Arial" w:hAnsi="Arial"/>
          <w:b/>
          <w:bCs/>
          <w:color w:val="0D1B2A"/>
          <w:sz w:val="22"/>
          <w:szCs w:val="22"/>
        </w:rPr>
        <w:t xml:space="preserve">Native sidecar (K8s 1.28+): </w:t>
      </w:r>
      <w:r>
        <w:rPr>
          <w:rFonts w:eastAsia="Arial" w:cs="Arial" w:ascii="Arial" w:hAnsi="Arial"/>
          <w:b w:val="false"/>
          <w:bCs w:val="false"/>
          <w:color w:val="333333"/>
          <w:sz w:val="22"/>
          <w:szCs w:val="22"/>
        </w:rPr>
        <w:t>An initContainer with restartPolicy: Always. Starts before main containers (after its readinessProbe passes), runs for pod lifetime, and terminates after main containers.</w:t>
      </w:r>
    </w:p>
    <w:p>
      <w:pPr>
        <w:pStyle w:val="Normal"/>
        <w:spacing w:before="0" w:after="100"/>
        <w:rPr/>
      </w:pPr>
      <w:r>
        <w:rPr>
          <w:rFonts w:eastAsia="Arial" w:cs="Arial" w:ascii="Arial" w:hAnsi="Arial"/>
          <w:b/>
          <w:bCs/>
          <w:color w:val="0D1B2A"/>
          <w:sz w:val="22"/>
          <w:szCs w:val="22"/>
        </w:rPr>
        <w:t xml:space="preserve">SidecarContainers feature gate: </w:t>
      </w:r>
      <w:r>
        <w:rPr>
          <w:rFonts w:eastAsia="Arial" w:cs="Arial" w:ascii="Arial" w:hAnsi="Arial"/>
          <w:b w:val="false"/>
          <w:bCs w:val="false"/>
          <w:color w:val="333333"/>
          <w:sz w:val="22"/>
          <w:szCs w:val="22"/>
        </w:rPr>
        <w:t>The Kubernetes feature gate that must be enabled for native sidecar support (alpha in 1.28, beta in 1.29, stable in 1.33).</w:t>
      </w:r>
    </w:p>
    <w:p>
      <w:pPr>
        <w:pStyle w:val="Normal"/>
        <w:spacing w:before="0" w:after="100"/>
        <w:rPr/>
      </w:pPr>
      <w:r>
        <w:rPr>
          <w:rFonts w:eastAsia="Arial" w:cs="Arial" w:ascii="Arial" w:hAnsi="Arial"/>
          <w:b/>
          <w:bCs/>
          <w:color w:val="0D1B2A"/>
          <w:sz w:val="22"/>
          <w:szCs w:val="22"/>
        </w:rPr>
        <w:t xml:space="preserve">Startup race condition: </w:t>
      </w:r>
      <w:r>
        <w:rPr>
          <w:rFonts w:eastAsia="Arial" w:cs="Arial" w:ascii="Arial" w:hAnsi="Arial"/>
          <w:b w:val="false"/>
          <w:bCs w:val="false"/>
          <w:color w:val="333333"/>
          <w:sz w:val="22"/>
          <w:szCs w:val="22"/>
        </w:rPr>
        <w:t>The risk in traditional sidecars that the main container makes network calls before the sidecar proxy has finished initialising. Solved by native sidecars.</w:t>
      </w:r>
    </w:p>
    <w:p>
      <w:pPr>
        <w:pStyle w:val="Normal"/>
        <w:spacing w:before="0" w:after="100"/>
        <w:rPr/>
      </w:pPr>
      <w:r>
        <w:rPr>
          <w:rFonts w:eastAsia="Arial" w:cs="Arial" w:ascii="Arial" w:hAnsi="Arial"/>
          <w:b/>
          <w:bCs/>
          <w:color w:val="0D1B2A"/>
          <w:sz w:val="22"/>
          <w:szCs w:val="22"/>
        </w:rPr>
        <w:t xml:space="preserve">Shutdown ordering: </w:t>
      </w:r>
      <w:r>
        <w:rPr>
          <w:rFonts w:eastAsia="Arial" w:cs="Arial" w:ascii="Arial" w:hAnsi="Arial"/>
          <w:b w:val="false"/>
          <w:bCs w:val="false"/>
          <w:color w:val="333333"/>
          <w:sz w:val="22"/>
          <w:szCs w:val="22"/>
        </w:rPr>
        <w:t>The sequence in which containers terminate. Native sidecars terminate after main containers, ensuring log shippers drain buffers and proxies complete in-flight requests.</w:t>
      </w:r>
    </w:p>
    <w:p>
      <w:pPr>
        <w:pStyle w:val="Normal"/>
        <w:spacing w:before="0" w:after="100"/>
        <w:rPr/>
      </w:pPr>
      <w:r>
        <w:rPr>
          <w:rFonts w:eastAsia="Arial" w:cs="Arial" w:ascii="Arial" w:hAnsi="Arial"/>
          <w:b/>
          <w:bCs/>
          <w:color w:val="0D1B2A"/>
          <w:sz w:val="22"/>
          <w:szCs w:val="22"/>
        </w:rPr>
        <w:t xml:space="preserve">Resource request: </w:t>
      </w:r>
      <w:r>
        <w:rPr>
          <w:rFonts w:eastAsia="Arial" w:cs="Arial" w:ascii="Arial" w:hAnsi="Arial"/>
          <w:b w:val="false"/>
          <w:bCs w:val="false"/>
          <w:color w:val="333333"/>
          <w:sz w:val="22"/>
          <w:szCs w:val="22"/>
        </w:rPr>
        <w:t>Kubernetes scheduling hint: the minimum CPU/memory a container needs. The scheduler sums all container requests in a pod to find a suitable node.</w:t>
      </w:r>
    </w:p>
    <w:p>
      <w:pPr>
        <w:pStyle w:val="Normal"/>
        <w:spacing w:before="0" w:after="100"/>
        <w:rPr/>
      </w:pPr>
      <w:r>
        <w:rPr>
          <w:rFonts w:eastAsia="Arial" w:cs="Arial" w:ascii="Arial" w:hAnsi="Arial"/>
          <w:b/>
          <w:bCs/>
          <w:color w:val="0D1B2A"/>
          <w:sz w:val="22"/>
          <w:szCs w:val="22"/>
        </w:rPr>
        <w:t xml:space="preserve">Resource limit: </w:t>
      </w:r>
      <w:r>
        <w:rPr>
          <w:rFonts w:eastAsia="Arial" w:cs="Arial" w:ascii="Arial" w:hAnsi="Arial"/>
          <w:b w:val="false"/>
          <w:bCs w:val="false"/>
          <w:color w:val="333333"/>
          <w:sz w:val="22"/>
          <w:szCs w:val="22"/>
        </w:rPr>
        <w:t>Kubernetes enforcement ceiling. Memory: container is OOMKilled if exceeded. CPU: container is throttled if exceeded.</w:t>
      </w:r>
    </w:p>
    <w:p>
      <w:pPr>
        <w:pStyle w:val="Normal"/>
        <w:spacing w:before="0" w:after="100"/>
        <w:rPr/>
      </w:pPr>
      <w:r>
        <w:rPr>
          <w:rFonts w:eastAsia="Arial" w:cs="Arial" w:ascii="Arial" w:hAnsi="Arial"/>
          <w:b/>
          <w:bCs/>
          <w:color w:val="0D1B2A"/>
          <w:sz w:val="22"/>
          <w:szCs w:val="22"/>
        </w:rPr>
        <w:t xml:space="preserve">OOMKill: </w:t>
      </w:r>
      <w:r>
        <w:rPr>
          <w:rFonts w:eastAsia="Arial" w:cs="Arial" w:ascii="Arial" w:hAnsi="Arial"/>
          <w:b w:val="false"/>
          <w:bCs w:val="false"/>
          <w:color w:val="333333"/>
          <w:sz w:val="22"/>
          <w:szCs w:val="22"/>
        </w:rPr>
        <w:t>Out-of-Memory Kill. The Linux kernel terminates a container that exceeds its memory limit. Causes CrashLoopBackOff if it recurs frequently.</w:t>
      </w:r>
    </w:p>
    <w:p>
      <w:pPr>
        <w:pStyle w:val="Normal"/>
        <w:spacing w:before="0" w:after="100"/>
        <w:rPr/>
      </w:pPr>
      <w:r>
        <w:rPr>
          <w:rFonts w:eastAsia="Arial" w:cs="Arial" w:ascii="Arial" w:hAnsi="Arial"/>
          <w:b/>
          <w:bCs/>
          <w:color w:val="0D1B2A"/>
          <w:sz w:val="22"/>
          <w:szCs w:val="22"/>
        </w:rPr>
        <w:t xml:space="preserve">CPU throttling: </w:t>
      </w:r>
      <w:r>
        <w:rPr>
          <w:rFonts w:eastAsia="Arial" w:cs="Arial" w:ascii="Arial" w:hAnsi="Arial"/>
          <w:b w:val="false"/>
          <w:bCs w:val="false"/>
          <w:color w:val="333333"/>
          <w:sz w:val="22"/>
          <w:szCs w:val="22"/>
        </w:rPr>
        <w:t>The kernel limits a container's CPU time slice when it exceeds its CPU limit. Container becomes slower but continues running; no crash.</w:t>
      </w:r>
    </w:p>
    <w:p>
      <w:pPr>
        <w:pStyle w:val="Normal"/>
        <w:spacing w:before="0" w:after="100"/>
        <w:rPr/>
      </w:pPr>
      <w:r>
        <w:rPr>
          <w:rFonts w:eastAsia="Arial" w:cs="Arial" w:ascii="Arial" w:hAnsi="Arial"/>
          <w:b/>
          <w:bCs/>
          <w:color w:val="0D1B2A"/>
          <w:sz w:val="22"/>
          <w:szCs w:val="22"/>
        </w:rPr>
        <w:t xml:space="preserve">QoS class: </w:t>
      </w:r>
      <w:r>
        <w:rPr>
          <w:rFonts w:eastAsia="Arial" w:cs="Arial" w:ascii="Arial" w:hAnsi="Arial"/>
          <w:b w:val="false"/>
          <w:bCs w:val="false"/>
          <w:color w:val="333333"/>
          <w:sz w:val="22"/>
          <w:szCs w:val="22"/>
        </w:rPr>
        <w:t>Quality of Service classification assigned to pods by Kubernetes. Guaranteed (requests==limits for all containers), Burstable (some limits), BestEffort (no limits). Affects eviction priority.</w:t>
      </w:r>
    </w:p>
    <w:p>
      <w:pPr>
        <w:pStyle w:val="Normal"/>
        <w:spacing w:before="0" w:after="100"/>
        <w:rPr/>
      </w:pPr>
      <w:r>
        <w:rPr>
          <w:rFonts w:eastAsia="Arial" w:cs="Arial" w:ascii="Arial" w:hAnsi="Arial"/>
          <w:b/>
          <w:bCs/>
          <w:color w:val="0D1B2A"/>
          <w:sz w:val="22"/>
          <w:szCs w:val="22"/>
        </w:rPr>
        <w:t xml:space="preserve">BestEffort QoS: </w:t>
      </w:r>
      <w:r>
        <w:rPr>
          <w:rFonts w:eastAsia="Arial" w:cs="Arial" w:ascii="Arial" w:hAnsi="Arial"/>
          <w:b w:val="false"/>
          <w:bCs w:val="false"/>
          <w:color w:val="333333"/>
          <w:sz w:val="22"/>
          <w:szCs w:val="22"/>
        </w:rPr>
        <w:t>Pod QoS class when no containers have resource requests or limits. First to be evicted under node memory pressure. Caused by even one sidecar with no resource settings.</w:t>
      </w:r>
    </w:p>
    <w:p>
      <w:pPr>
        <w:pStyle w:val="Normal"/>
        <w:spacing w:before="0" w:after="100"/>
        <w:rPr/>
      </w:pPr>
      <w:r>
        <w:rPr>
          <w:rFonts w:eastAsia="Arial" w:cs="Arial" w:ascii="Arial" w:hAnsi="Arial"/>
          <w:b/>
          <w:bCs/>
          <w:color w:val="0D1B2A"/>
          <w:sz w:val="22"/>
          <w:szCs w:val="22"/>
        </w:rPr>
        <w:t xml:space="preserve">Guaranteed QoS: </w:t>
      </w:r>
      <w:r>
        <w:rPr>
          <w:rFonts w:eastAsia="Arial" w:cs="Arial" w:ascii="Arial" w:hAnsi="Arial"/>
          <w:b w:val="false"/>
          <w:bCs w:val="false"/>
          <w:color w:val="333333"/>
          <w:sz w:val="22"/>
          <w:szCs w:val="22"/>
        </w:rPr>
        <w:t>Pod QoS class when all containers have requests==limits. Highest eviction protection. Requires all sidecars to also have requests==limits.</w:t>
      </w:r>
    </w:p>
    <w:p>
      <w:pPr>
        <w:pStyle w:val="Normal"/>
        <w:spacing w:before="0" w:after="100"/>
        <w:rPr/>
      </w:pPr>
      <w:r>
        <w:rPr>
          <w:rFonts w:eastAsia="Arial" w:cs="Arial" w:ascii="Arial" w:hAnsi="Arial"/>
          <w:b/>
          <w:bCs/>
          <w:color w:val="0D1B2A"/>
          <w:sz w:val="22"/>
          <w:szCs w:val="22"/>
        </w:rPr>
        <w:t xml:space="preserve">ResourceQuota: </w:t>
      </w:r>
      <w:r>
        <w:rPr>
          <w:rFonts w:eastAsia="Arial" w:cs="Arial" w:ascii="Arial" w:hAnsi="Arial"/>
          <w:b w:val="false"/>
          <w:bCs w:val="false"/>
          <w:color w:val="333333"/>
          <w:sz w:val="22"/>
          <w:szCs w:val="22"/>
        </w:rPr>
        <w:t>Kubernetes object that limits the total resources (RAM, CPU, pods) that all workloads in a namespace can collectively consume.</w:t>
      </w:r>
    </w:p>
    <w:p>
      <w:pPr>
        <w:pStyle w:val="Normal"/>
        <w:spacing w:before="0" w:after="100"/>
        <w:rPr/>
      </w:pPr>
      <w:r>
        <w:rPr>
          <w:rFonts w:eastAsia="Arial" w:cs="Arial" w:ascii="Arial" w:hAnsi="Arial"/>
          <w:b/>
          <w:bCs/>
          <w:color w:val="0D1B2A"/>
          <w:sz w:val="22"/>
          <w:szCs w:val="22"/>
        </w:rPr>
        <w:t xml:space="preserve">LimitRange: </w:t>
      </w:r>
      <w:r>
        <w:rPr>
          <w:rFonts w:eastAsia="Arial" w:cs="Arial" w:ascii="Arial" w:hAnsi="Arial"/>
          <w:b w:val="false"/>
          <w:bCs w:val="false"/>
          <w:color w:val="333333"/>
          <w:sz w:val="22"/>
          <w:szCs w:val="22"/>
        </w:rPr>
        <w:t>Kubernetes object that sets default and maximum resource requests/limits per container in a namespace. Prevents BestEffort containers when no resources are specified.</w:t>
      </w:r>
    </w:p>
    <w:p>
      <w:pPr>
        <w:pStyle w:val="Normal"/>
        <w:spacing w:before="0" w:after="100"/>
        <w:rPr/>
      </w:pPr>
      <w:r>
        <w:rPr>
          <w:rFonts w:eastAsia="Arial" w:cs="Arial" w:ascii="Arial" w:hAnsi="Arial"/>
          <w:b/>
          <w:bCs/>
          <w:color w:val="0D1B2A"/>
          <w:sz w:val="22"/>
          <w:szCs w:val="22"/>
        </w:rPr>
        <w:t xml:space="preserve">terminationGracePeriodSeconds: </w:t>
      </w:r>
      <w:r>
        <w:rPr>
          <w:rFonts w:eastAsia="Arial" w:cs="Arial" w:ascii="Arial" w:hAnsi="Arial"/>
          <w:b w:val="false"/>
          <w:bCs w:val="false"/>
          <w:color w:val="333333"/>
          <w:sz w:val="22"/>
          <w:szCs w:val="22"/>
        </w:rPr>
        <w:t>Pod spec field controlling how long Kubernetes waits for graceful shutdown before sending SIGKILL. With native sidecars, this covers both app drain and sidecar drain time.</w:t>
      </w:r>
    </w:p>
    <w:p>
      <w:pPr>
        <w:pStyle w:val="Normal"/>
        <w:spacing w:before="0" w:after="100"/>
        <w:rPr/>
      </w:pPr>
      <w:r>
        <w:rPr>
          <w:rFonts w:eastAsia="Arial" w:cs="Arial" w:ascii="Arial" w:hAnsi="Arial"/>
          <w:b/>
          <w:bCs/>
          <w:color w:val="0D1B2A"/>
          <w:sz w:val="22"/>
          <w:szCs w:val="22"/>
        </w:rPr>
        <w:t xml:space="preserve">Downward API: </w:t>
      </w:r>
      <w:r>
        <w:rPr>
          <w:rFonts w:eastAsia="Arial" w:cs="Arial" w:ascii="Arial" w:hAnsi="Arial"/>
          <w:b w:val="false"/>
          <w:bCs w:val="false"/>
          <w:color w:val="333333"/>
          <w:sz w:val="22"/>
          <w:szCs w:val="22"/>
        </w:rPr>
        <w:t>Kubernetes mechanism that exposes pod metadata (name, namespace, labels, resource limits) as environment variables or files inside containers.</w:t>
      </w:r>
    </w:p>
    <w:p>
      <w:pPr>
        <w:pStyle w:val="Normal"/>
        <w:spacing w:before="0" w:after="100"/>
        <w:rPr/>
      </w:pPr>
      <w:r>
        <w:rPr>
          <w:rFonts w:ascii="Arial" w:hAnsi="Arial"/>
          <w:b/>
          <w:bCs/>
          <w:color w:val="0D1B2A"/>
          <w:sz w:val="22"/>
          <w:szCs w:val="22"/>
        </w:rPr>
        <w:t xml:space="preserve">gRPC-Web: </w:t>
      </w:r>
      <w:r>
        <w:rPr>
          <w:rFonts w:ascii="Arial" w:hAnsi="Arial"/>
          <w:b w:val="false"/>
          <w:bCs w:val="false"/>
          <w:color w:val="333333"/>
          <w:sz w:val="22"/>
          <w:szCs w:val="22"/>
        </w:rPr>
        <w:t>A protocol that adapts gRPC (HTTP/2) to work over HTTP/1.1 connections, enabling browser clients to call gRPC services via an Envoy adapter sidecar.</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1440" w:top="1976" w:footer="1440" w:bottom="197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swiss"/>
    <w:pitch w:val="variable"/>
  </w:font>
  <w:font w:name="Liberation Sans">
    <w:altName w:val="Arial"/>
    <w:charset w:val="01"/>
    <w:family w:val="swiss"/>
    <w:pitch w:val="variable"/>
  </w:font>
  <w:font w:name="Liberation Mono">
    <w:altName w:val="Courier New"/>
    <w:charset w:val="01"/>
    <w:family w:val="swiss"/>
    <w:pitch w:val="variable"/>
  </w:font>
  <w:font w:name="Arial">
    <w:charset w:val="01"/>
    <w:family w:val="roman"/>
    <w:pitch w:val="variable"/>
  </w:font>
  <w:font w:name="Courier New">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151</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151</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3">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2"/>
    <w:lvlOverride w:ilvl="0">
      <w:startOverride w:val="1"/>
    </w:lvlOverride>
  </w:num>
  <w:num w:numId="6">
    <w:abstractNumId w:val="3"/>
    <w:lvlOverride w:ilvl="0">
      <w:startOverride w:val="1"/>
    </w:lvlOverride>
  </w:num>
  <w:num w:numId="7">
    <w:abstractNumId w:val="2"/>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AE"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Arial" w:hAnsi="Arial" w:eastAsia="Arial" w:cs="Arial"/>
      <w:color w:val="auto"/>
      <w:kern w:val="0"/>
      <w:sz w:val="22"/>
      <w:szCs w:val="22"/>
      <w:lang w:val="en-AE" w:eastAsia="zh-CN" w:bidi="hi-IN"/>
    </w:rPr>
  </w:style>
  <w:style w:type="paragraph" w:styleId="Heading1">
    <w:name w:val="heading 1"/>
    <w:basedOn w:val="Heading"/>
    <w:qFormat/>
    <w:pPr>
      <w:spacing w:before="360" w:after="120"/>
      <w:outlineLvl w:val="0"/>
    </w:pPr>
    <w:rPr>
      <w:rFonts w:ascii="Arial" w:hAnsi="Arial" w:eastAsia="Arial" w:cs="Arial"/>
      <w:b/>
      <w:bCs/>
      <w:color w:val="1F4E79"/>
      <w:sz w:val="28"/>
      <w:szCs w:val="36"/>
    </w:rPr>
  </w:style>
  <w:style w:type="paragraph" w:styleId="Heading2">
    <w:name w:val="heading 2"/>
    <w:basedOn w:val="Heading"/>
    <w:qFormat/>
    <w:pPr>
      <w:spacing w:before="280" w:after="80"/>
      <w:outlineLvl w:val="1"/>
    </w:pPr>
    <w:rPr>
      <w:rFonts w:ascii="Arial" w:hAnsi="Arial" w:eastAsia="Arial" w:cs="Arial"/>
      <w:b/>
      <w:bCs/>
      <w:color w:val="2E75B6"/>
      <w:sz w:val="24"/>
      <w:szCs w:val="28"/>
    </w:rPr>
  </w:style>
  <w:style w:type="paragraph" w:styleId="Heading3">
    <w:name w:val="heading 3"/>
    <w:basedOn w:val="Heading"/>
    <w:qFormat/>
    <w:pPr>
      <w:spacing w:before="200" w:after="60"/>
      <w:outlineLvl w:val="2"/>
    </w:pPr>
    <w:rPr>
      <w:rFonts w:ascii="Arial" w:hAnsi="Arial" w:eastAsia="Arial" w:cs="Arial"/>
      <w:b/>
      <w:bCs/>
      <w:color w:val="404040"/>
      <w:sz w:val="22"/>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user">
    <w:name w:val="Footnote Characters (user)"/>
    <w:uiPriority w:val="99"/>
    <w:semiHidden/>
    <w:unhideWhenUsed/>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user">
    <w:name w:val="Endnote Characters (user)"/>
    <w:uiPriority w:val="99"/>
    <w:semiHidden/>
    <w:unhideWhenUsed/>
    <w:qFormat/>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b/>
      <w:i/>
      <w:sz w:val="30"/>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left"/>
    </w:pPr>
    <w:rPr>
      <w:rFonts w:ascii="Arial" w:hAnsi="Arial" w:eastAsia="Arial" w:cs="Arial"/>
      <w:b/>
      <w:bCs/>
      <w:color w:val="auto"/>
      <w:kern w:val="0"/>
      <w:sz w:val="22"/>
      <w:szCs w:val="22"/>
      <w:lang w:val="en-AE" w:eastAsia="zh-CN" w:bidi="hi-IN"/>
    </w:rPr>
  </w:style>
  <w:style w:type="paragraph" w:styleId="ListParagraph">
    <w:name w:val="List Paragraph"/>
    <w:qFormat/>
    <w:pPr>
      <w:widowControl/>
      <w:suppressAutoHyphens w:val="true"/>
      <w:bidi w:val="0"/>
      <w:spacing w:before="0" w:after="0"/>
      <w:jc w:val="left"/>
    </w:pPr>
    <w:rPr>
      <w:rFonts w:ascii="Arial" w:hAnsi="Arial" w:eastAsia="Arial" w:cs="Arial"/>
      <w:color w:val="auto"/>
      <w:kern w:val="0"/>
      <w:sz w:val="22"/>
      <w:szCs w:val="22"/>
      <w:lang w:val="en-AE"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Subtitle">
    <w:name w:val="Subtitle"/>
    <w:basedOn w:val="Heading"/>
    <w:next w:val="BodyText"/>
    <w:qFormat/>
    <w:pPr>
      <w:spacing w:before="60" w:after="120"/>
      <w:jc w:val="center"/>
    </w:pPr>
    <w:rPr>
      <w:sz w:val="36"/>
      <w:szCs w:val="36"/>
    </w:rPr>
  </w:style>
  <w:style w:type="paragraph" w:styleId="HeaderandFooter">
    <w:name w:val="Header and Footer"/>
    <w:basedOn w:val="Normal"/>
    <w:qFormat/>
    <w:pPr>
      <w:suppressLineNumbers/>
      <w:tabs>
        <w:tab w:val="clear" w:pos="720"/>
        <w:tab w:val="center" w:pos="4680" w:leader="none"/>
        <w:tab w:val="right" w:pos="9360" w:leader="none"/>
      </w:tabs>
    </w:pPr>
    <w:rPr/>
  </w:style>
  <w:style w:type="paragraph" w:styleId="Footer">
    <w:name w:val="footer"/>
    <w:basedOn w:val="HeaderandFooter"/>
    <w:pPr>
      <w:suppressLineNumbers/>
    </w:pPr>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Header">
    <w:name w:val="header"/>
    <w:basedOn w:val="HeaderandFooter"/>
    <w:pPr>
      <w:suppressLineNumbers/>
    </w:pPr>
    <w:rPr/>
  </w:style>
  <w:style w:type="paragraph" w:styleId="ListBullet">
    <w:name w:val="List Bullet"/>
    <w:basedOn w:val="Normal"/>
    <w:pPr>
      <w:numPr>
        <w:ilvl w:val="0"/>
        <w:numId w:val="1"/>
      </w:numPr>
      <w:spacing w:before="0" w:after="200"/>
      <w:contextualSpacing/>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310</TotalTime>
  <Application>LibreOffice/25.2.1.2$Linux_X86_64 LibreOffice_project/d3abf4aee5fd705e4a92bba33a32f40bc4e56f49</Application>
  <AppVersion>15.0000</AppVersion>
  <Pages>118</Pages>
  <Words>22450</Words>
  <Characters>137155</Characters>
  <CharactersWithSpaces>167089</CharactersWithSpaces>
  <Paragraphs>2816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2026-04-04T06:49:43Z</dcterms:created>
  <dc:creator>Un-named</dc:creator>
  <dc:description/>
  <dc:language>en-AE</dc:language>
  <cp:lastModifiedBy/>
  <dcterms:modified xsi:type="dcterms:W3CDTF">2026-04-17T08:36:26Z</dcterms:modified>
  <cp:revision>103</cp:revision>
  <dc:subject/>
  <dc:title/>
</cp:coreProperties>
</file>

<file path=docProps/custom.xml><?xml version="1.0" encoding="utf-8"?>
<Properties xmlns="http://schemas.openxmlformats.org/officeDocument/2006/custom-properties" xmlns:vt="http://schemas.openxmlformats.org/officeDocument/2006/docPropsVTypes"/>
</file>