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E6522C"/>
          <w:sz w:val="64"/>
          <w:szCs w:val="64"/>
        </w:rPr>
        <w:t xml:space="preserve">PROMETHEUS</w:t>
      </w:r>
    </w:p>
    <w:p>
      <w:pPr>
        <w:spacing w:after="200"/>
        <w:jc w:val="center"/>
      </w:pPr>
      <w:r>
        <w:rPr>
          <w:b/>
          <w:bCs/>
          <w:color w:val="1F4E78"/>
          <w:sz w:val="48"/>
          <w:szCs w:val="48"/>
        </w:rPr>
        <w:t xml:space="preserve">SLO Monitoring</w:t>
      </w:r>
    </w:p>
    <w:p>
      <w:pPr>
        <w:spacing w:after="400"/>
        <w:jc w:val="center"/>
      </w:pPr>
      <w:r>
        <w:rPr>
          <w:i/>
          <w:iCs/>
          <w:color w:val="595959"/>
          <w:sz w:val="28"/>
          <w:szCs w:val="28"/>
        </w:rPr>
        <w:t xml:space="preserve">Module 9 — Complete In-Depth Study Guide</w:t>
      </w:r>
    </w:p>
    <w:p>
      <w:pPr>
        <w:spacing w:after="200"/>
        <w:jc w:val="center"/>
      </w:pPr>
      <w:r>
        <w:rPr>
          <w:color w:val="7F7F7F"/>
          <w:sz w:val="24"/>
          <w:szCs w:val="24"/>
        </w:rPr>
        <w:t xml:space="preserve">— SLIs, SLOs, Error Budgets &amp; Burn-Rate Alerts —</w:t>
      </w:r>
    </w:p>
    <w:p>
      <w:r>
        <w:br w:type="page"/>
      </w:r>
    </w:p>
    <w:p>
      <w:pPr>
        <w:pStyle w:val="Heading1"/>
        <w:spacing w:after="200" w:before="360"/>
      </w:pPr>
      <w:r>
        <w:t xml:space="preserve">Table of Contents</w:t>
      </w:r>
    </w:p>
    <w:p>
      <w:pPr>
        <w:spacing w:after="80"/>
      </w:pPr>
      <w:r>
        <w:rPr>
          <w:sz w:val="22"/>
          <w:szCs w:val="22"/>
        </w:rPr>
        <w:t xml:space="preserve">1. Introduction — Why SLO Monitoring Exists</w:t>
      </w:r>
    </w:p>
    <w:p>
      <w:pPr>
        <w:spacing w:after="80"/>
      </w:pPr>
      <w:r>
        <w:rPr>
          <w:sz w:val="22"/>
          <w:szCs w:val="22"/>
        </w:rPr>
        <w:t xml:space="preserve">2. SLI, SLO, SLA — The Terminology</w:t>
      </w:r>
    </w:p>
    <w:p>
      <w:pPr>
        <w:spacing w:after="80"/>
      </w:pPr>
      <w:r>
        <w:rPr>
          <w:sz w:val="22"/>
          <w:szCs w:val="22"/>
        </w:rPr>
        <w:t xml:space="preserve">   2.1 Service Level Indicator (SLI)</w:t>
      </w:r>
    </w:p>
    <w:p>
      <w:pPr>
        <w:spacing w:after="80"/>
      </w:pPr>
      <w:r>
        <w:rPr>
          <w:sz w:val="22"/>
          <w:szCs w:val="22"/>
        </w:rPr>
        <w:t xml:space="preserve">   2.2 Service Level Objective (SLO)</w:t>
      </w:r>
    </w:p>
    <w:p>
      <w:pPr>
        <w:spacing w:after="80"/>
      </w:pPr>
      <w:r>
        <w:rPr>
          <w:sz w:val="22"/>
          <w:szCs w:val="22"/>
        </w:rPr>
        <w:t xml:space="preserve">   2.3 Service Level Agreement (SLA)</w:t>
      </w:r>
    </w:p>
    <w:p>
      <w:pPr>
        <w:spacing w:after="80"/>
      </w:pPr>
      <w:r>
        <w:rPr>
          <w:sz w:val="22"/>
          <w:szCs w:val="22"/>
        </w:rPr>
        <w:t xml:space="preserve">   2.4 Side-by-Side Comparison</w:t>
      </w:r>
    </w:p>
    <w:p>
      <w:pPr>
        <w:spacing w:after="80"/>
      </w:pPr>
      <w:r>
        <w:rPr>
          <w:sz w:val="22"/>
          <w:szCs w:val="22"/>
        </w:rPr>
        <w:t xml:space="preserve">   2.5 The Right Way to Choose SLIs</w:t>
      </w:r>
    </w:p>
    <w:p>
      <w:pPr>
        <w:spacing w:after="80"/>
      </w:pPr>
      <w:r>
        <w:rPr>
          <w:sz w:val="22"/>
          <w:szCs w:val="22"/>
        </w:rPr>
        <w:t xml:space="preserve">3. Availability SLOs</w:t>
      </w:r>
    </w:p>
    <w:p>
      <w:pPr>
        <w:spacing w:after="80"/>
      </w:pPr>
      <w:r>
        <w:rPr>
          <w:sz w:val="22"/>
          <w:szCs w:val="22"/>
        </w:rPr>
        <w:t xml:space="preserve">   3.1 The Canonical Formula</w:t>
      </w:r>
    </w:p>
    <w:p>
      <w:pPr>
        <w:spacing w:after="80"/>
      </w:pPr>
      <w:r>
        <w:rPr>
          <w:sz w:val="22"/>
          <w:szCs w:val="22"/>
        </w:rPr>
        <w:t xml:space="preserve">   3.2 Deciding What Counts as "Good"</w:t>
      </w:r>
    </w:p>
    <w:p>
      <w:pPr>
        <w:spacing w:after="80"/>
      </w:pPr>
      <w:r>
        <w:rPr>
          <w:sz w:val="22"/>
          <w:szCs w:val="22"/>
        </w:rPr>
        <w:t xml:space="preserve">   3.3 Request-Based vs Time-Based SLIs</w:t>
      </w:r>
    </w:p>
    <w:p>
      <w:pPr>
        <w:spacing w:after="80"/>
      </w:pPr>
      <w:r>
        <w:rPr>
          <w:sz w:val="22"/>
          <w:szCs w:val="22"/>
        </w:rPr>
        <w:t xml:space="preserve">   3.4 Worked Example</w:t>
      </w:r>
    </w:p>
    <w:p>
      <w:pPr>
        <w:spacing w:after="80"/>
      </w:pPr>
      <w:r>
        <w:rPr>
          <w:sz w:val="22"/>
          <w:szCs w:val="22"/>
        </w:rPr>
        <w:t xml:space="preserve">4. Latency SLOs</w:t>
      </w:r>
    </w:p>
    <w:p>
      <w:pPr>
        <w:spacing w:after="80"/>
      </w:pPr>
      <w:r>
        <w:rPr>
          <w:sz w:val="22"/>
          <w:szCs w:val="22"/>
        </w:rPr>
        <w:t xml:space="preserve">   4.1 Why Latency Is Different</w:t>
      </w:r>
    </w:p>
    <w:p>
      <w:pPr>
        <w:spacing w:after="80"/>
      </w:pPr>
      <w:r>
        <w:rPr>
          <w:sz w:val="22"/>
          <w:szCs w:val="22"/>
        </w:rPr>
        <w:t xml:space="preserve">   4.2 Histogram-Based Latency SLIs</w:t>
      </w:r>
    </w:p>
    <w:p>
      <w:pPr>
        <w:spacing w:after="80"/>
      </w:pPr>
      <w:r>
        <w:rPr>
          <w:sz w:val="22"/>
          <w:szCs w:val="22"/>
        </w:rPr>
        <w:t xml:space="preserve">   4.3 The Threshold-Ratio Approach</w:t>
      </w:r>
    </w:p>
    <w:p>
      <w:pPr>
        <w:spacing w:after="80"/>
      </w:pPr>
      <w:r>
        <w:rPr>
          <w:sz w:val="22"/>
          <w:szCs w:val="22"/>
        </w:rPr>
        <w:t xml:space="preserve">   4.4 Worked Example</w:t>
      </w:r>
    </w:p>
    <w:p>
      <w:pPr>
        <w:spacing w:after="80"/>
      </w:pPr>
      <w:r>
        <w:rPr>
          <w:sz w:val="22"/>
          <w:szCs w:val="22"/>
        </w:rPr>
        <w:t xml:space="preserve">5. Error Budgets</w:t>
      </w:r>
    </w:p>
    <w:p>
      <w:pPr>
        <w:spacing w:after="80"/>
      </w:pPr>
      <w:r>
        <w:rPr>
          <w:sz w:val="22"/>
          <w:szCs w:val="22"/>
        </w:rPr>
        <w:t xml:space="preserve">   5.1 The Definition: 1 − SLO</w:t>
      </w:r>
    </w:p>
    <w:p>
      <w:pPr>
        <w:spacing w:after="80"/>
      </w:pPr>
      <w:r>
        <w:rPr>
          <w:sz w:val="22"/>
          <w:szCs w:val="22"/>
        </w:rPr>
        <w:t xml:space="preserve">   5.2 Intuition — How Much Can You Afford to Break</w:t>
      </w:r>
    </w:p>
    <w:p>
      <w:pPr>
        <w:spacing w:after="80"/>
      </w:pPr>
      <w:r>
        <w:rPr>
          <w:sz w:val="22"/>
          <w:szCs w:val="22"/>
        </w:rPr>
        <w:t xml:space="preserve">   5.3 Error Budget Over Time Windows</w:t>
      </w:r>
    </w:p>
    <w:p>
      <w:pPr>
        <w:spacing w:after="80"/>
      </w:pPr>
      <w:r>
        <w:rPr>
          <w:sz w:val="22"/>
          <w:szCs w:val="22"/>
        </w:rPr>
        <w:t xml:space="preserve">   5.4 Error Budget Remaining — PromQL</w:t>
      </w:r>
    </w:p>
    <w:p>
      <w:pPr>
        <w:spacing w:after="80"/>
      </w:pPr>
      <w:r>
        <w:rPr>
          <w:sz w:val="22"/>
          <w:szCs w:val="22"/>
        </w:rPr>
        <w:t xml:space="preserve">   5.5 Why Error Budgets Change Engineering Culture</w:t>
      </w:r>
    </w:p>
    <w:p>
      <w:pPr>
        <w:spacing w:after="80"/>
      </w:pPr>
      <w:r>
        <w:rPr>
          <w:sz w:val="22"/>
          <w:szCs w:val="22"/>
        </w:rPr>
        <w:t xml:space="preserve">6. Burn Rate — The Concept</w:t>
      </w:r>
    </w:p>
    <w:p>
      <w:pPr>
        <w:spacing w:after="80"/>
      </w:pPr>
      <w:r>
        <w:rPr>
          <w:sz w:val="22"/>
          <w:szCs w:val="22"/>
        </w:rPr>
        <w:t xml:space="preserve">   6.1 Definition</w:t>
      </w:r>
    </w:p>
    <w:p>
      <w:pPr>
        <w:spacing w:after="80"/>
      </w:pPr>
      <w:r>
        <w:rPr>
          <w:sz w:val="22"/>
          <w:szCs w:val="22"/>
        </w:rPr>
        <w:t xml:space="preserve">   6.2 The Burn-Rate Formula</w:t>
      </w:r>
    </w:p>
    <w:p>
      <w:pPr>
        <w:spacing w:after="80"/>
      </w:pPr>
      <w:r>
        <w:rPr>
          <w:sz w:val="22"/>
          <w:szCs w:val="22"/>
        </w:rPr>
        <w:t xml:space="preserve">   6.3 Burn Rate Interpretations</w:t>
      </w:r>
    </w:p>
    <w:p>
      <w:pPr>
        <w:spacing w:after="80"/>
      </w:pPr>
      <w:r>
        <w:rPr>
          <w:sz w:val="22"/>
          <w:szCs w:val="22"/>
        </w:rPr>
        <w:t xml:space="preserve">   6.4 Fast Burn vs Slow Burn</w:t>
      </w:r>
    </w:p>
    <w:p>
      <w:pPr>
        <w:spacing w:after="80"/>
      </w:pPr>
      <w:r>
        <w:rPr>
          <w:sz w:val="22"/>
          <w:szCs w:val="22"/>
        </w:rPr>
        <w:t xml:space="preserve">7. Multi-Window Burn-Rate Alerts</w:t>
      </w:r>
    </w:p>
    <w:p>
      <w:pPr>
        <w:spacing w:after="80"/>
      </w:pPr>
      <w:r>
        <w:rPr>
          <w:sz w:val="22"/>
          <w:szCs w:val="22"/>
        </w:rPr>
        <w:t xml:space="preserve">   7.1 The Google SRE Workbook Pattern</w:t>
      </w:r>
    </w:p>
    <w:p>
      <w:pPr>
        <w:spacing w:after="80"/>
      </w:pPr>
      <w:r>
        <w:rPr>
          <w:sz w:val="22"/>
          <w:szCs w:val="22"/>
        </w:rPr>
        <w:t xml:space="preserve">   7.2 The Two-Window Check — Why It Matters</w:t>
      </w:r>
    </w:p>
    <w:p>
      <w:pPr>
        <w:spacing w:after="80"/>
      </w:pPr>
      <w:r>
        <w:rPr>
          <w:sz w:val="22"/>
          <w:szCs w:val="22"/>
        </w:rPr>
        <w:t xml:space="preserve">   7.3 The Standard Four-Alert Pattern</w:t>
      </w:r>
    </w:p>
    <w:p>
      <w:pPr>
        <w:spacing w:after="80"/>
      </w:pPr>
      <w:r>
        <w:rPr>
          <w:sz w:val="22"/>
          <w:szCs w:val="22"/>
        </w:rPr>
        <w:t xml:space="preserve">   7.4 PromQL for a Multi-Window Alert</w:t>
      </w:r>
    </w:p>
    <w:p>
      <w:pPr>
        <w:spacing w:after="80"/>
      </w:pPr>
      <w:r>
        <w:rPr>
          <w:sz w:val="22"/>
          <w:szCs w:val="22"/>
        </w:rPr>
        <w:t xml:space="preserve">8. SLO Tooling — Pyrra and Sloth</w:t>
      </w:r>
    </w:p>
    <w:p>
      <w:pPr>
        <w:spacing w:after="80"/>
      </w:pPr>
      <w:r>
        <w:rPr>
          <w:sz w:val="22"/>
          <w:szCs w:val="22"/>
        </w:rPr>
        <w:t xml:space="preserve">   8.1 Why Generate Rules Instead of Writing Them</w:t>
      </w:r>
    </w:p>
    <w:p>
      <w:pPr>
        <w:spacing w:after="80"/>
      </w:pPr>
      <w:r>
        <w:rPr>
          <w:sz w:val="22"/>
          <w:szCs w:val="22"/>
        </w:rPr>
        <w:t xml:space="preserve">   8.2 Sloth</w:t>
      </w:r>
    </w:p>
    <w:p>
      <w:pPr>
        <w:spacing w:after="80"/>
      </w:pPr>
      <w:r>
        <w:rPr>
          <w:sz w:val="22"/>
          <w:szCs w:val="22"/>
        </w:rPr>
        <w:t xml:space="preserve">   8.3 Pyrra</w:t>
      </w:r>
    </w:p>
    <w:p>
      <w:pPr>
        <w:spacing w:after="80"/>
      </w:pPr>
      <w:r>
        <w:rPr>
          <w:sz w:val="22"/>
          <w:szCs w:val="22"/>
        </w:rPr>
        <w:t xml:space="preserve">   8.4 Choosing Between Them</w:t>
      </w:r>
    </w:p>
    <w:p>
      <w:pPr>
        <w:spacing w:after="80"/>
      </w:pPr>
      <w:r>
        <w:rPr>
          <w:sz w:val="22"/>
          <w:szCs w:val="22"/>
        </w:rPr>
        <w:t xml:space="preserve">9. Full End-to-End SLO Example</w:t>
      </w:r>
    </w:p>
    <w:p>
      <w:pPr>
        <w:spacing w:after="80"/>
      </w:pPr>
      <w:r>
        <w:rPr>
          <w:sz w:val="22"/>
          <w:szCs w:val="22"/>
        </w:rPr>
        <w:t xml:space="preserve">10. Common Pitfalls</w:t>
      </w:r>
    </w:p>
    <w:p>
      <w:pPr>
        <w:spacing w:after="80"/>
      </w:pPr>
      <w:r>
        <w:rPr>
          <w:sz w:val="22"/>
          <w:szCs w:val="22"/>
        </w:rPr>
        <w:t xml:space="preserve">11. Summary and Key Takeaways</w:t>
      </w:r>
    </w:p>
    <w:p>
      <w:pPr>
        <w:spacing w:after="80"/>
      </w:pPr>
      <w:r>
        <w:rPr>
          <w:sz w:val="22"/>
          <w:szCs w:val="22"/>
        </w:rPr>
        <w:t xml:space="preserve">12. Self-Assessment Questions</w:t>
      </w:r>
    </w:p>
    <w:p>
      <w:r>
        <w:br w:type="page"/>
      </w:r>
    </w:p>
    <w:p>
      <w:pPr>
        <w:pStyle w:val="Heading1"/>
        <w:spacing w:after="200" w:before="360"/>
      </w:pPr>
      <w:r>
        <w:t xml:space="preserve">1. Introduction — Why SLO Monitoring Exists</w:t>
      </w:r>
    </w:p>
    <w:p>
      <w:pPr>
        <w:spacing w:after="140" w:line="300"/>
        <w:jc w:val="both"/>
      </w:pPr>
      <w:r>
        <w:rPr>
          <w:sz w:val="22"/>
          <w:szCs w:val="22"/>
        </w:rPr>
        <w:t xml:space="preserve">By this point in the curriculum you can instrument code, scrape metrics, write PromQL, and page humans when things break. What you may not yet have is a principled answer to the question "when SHOULD humans be paged?" — and, more importantly, "what level of reliability are we actually trying to deliver?".</w:t>
      </w:r>
    </w:p>
    <w:p>
      <w:pPr>
        <w:spacing w:after="140" w:line="300"/>
        <w:jc w:val="both"/>
      </w:pPr>
      <w:r>
        <w:rPr>
          <w:sz w:val="22"/>
          <w:szCs w:val="22"/>
        </w:rPr>
        <w:t xml:space="preserve">Early in a service's life, engineers tend to alert on anything unusual: error counts going up, CPU going past 80%, latency exceeding an ad-hoc threshold. This approach scales poorly. It pages on symptoms rather than user impact, produces alert fatigue as services grow, and fails to capture what users actually care about. Google's Site Reliability Engineering practice developed a more disciplined answer — one that is now standard across the industry — built around Service Level Indicators (SLIs), Service Level Objectives (SLOs), error budgets, and burn-rate alerting. This module walks through that framework in depth, using Prometheus as the measurement backbone.</w:t>
      </w:r>
    </w:p>
    <w:p>
      <w:pPr>
        <w:spacing w:after="140" w:line="300"/>
        <w:jc w:val="both"/>
      </w:pPr>
      <w:r>
        <w:rPr>
          <w:sz w:val="22"/>
          <w:szCs w:val="22"/>
        </w:rPr>
        <w:t xml:space="preserve">The core shift is philosophical: instead of alerting on every transient problem, you agree in advance on the level of reliability you will deliver, measure how well you are meeting that target, and page only when you are burning through your agreed-upon budget of allowed failure at a rate that threatens the commitment. This aligns monitoring with what users actually experience, dramatically reduces noise, and creates a natural negotiation between reliability and feature velocity — the error budget.</w:t>
      </w:r>
    </w:p>
    <w:p>
      <w:pPr>
        <w:spacing w:after="140" w:line="300"/>
        <w:jc w:val="both"/>
      </w:pPr>
      <w:r>
        <w:rPr>
          <w:sz w:val="22"/>
          <w:szCs w:val="22"/>
        </w:rPr>
        <w:t xml:space="preserve">By the end of this module you should be able to define an SLI and SLO for a real service, write the PromQL that measures it, derive the error budget, implement multi-window burn-rate alerts that fire only when the budget is genuinely threatened, and choose between (or avoid) the common SLO-rule-generation tools Pyrra and Sloth.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The one-line summary of this module</w:t>
            </w:r>
          </w:p>
          <w:p>
            <w:pPr>
              <w:spacing w:after="60" w:line="280"/>
            </w:pPr>
            <w:r>
              <w:rPr>
                <w:sz w:val="22"/>
                <w:szCs w:val="22"/>
              </w:rPr>
              <w:t xml:space="preserve">An SLO is a measurable promise about the reliability users receive; everything else — error budgets, burn-rate alerts, SLO tooling — is machinery to track whether you are keeping that promise.</w:t>
            </w:r>
          </w:p>
        </w:tc>
      </w:tr>
    </w:tbl>
    <w:p>
      <w:pPr>
        <w:pStyle w:val="Heading1"/>
        <w:spacing w:after="200" w:before="360"/>
      </w:pPr>
      <w:r>
        <w:t xml:space="preserve">2. SLI, SLO, SLA — The Terminology</w:t>
      </w:r>
    </w:p>
    <w:p>
      <w:pPr>
        <w:spacing w:after="140" w:line="300"/>
        <w:jc w:val="both"/>
      </w:pPr>
      <w:r>
        <w:rPr>
          <w:sz w:val="22"/>
          <w:szCs w:val="22"/>
        </w:rPr>
        <w:t xml:space="preserve">Three acronyms appear constantly in SLO discussions. They refer to three distinct things that often get confused. Fix the distinctions in your mind now; the rest of the module depends on using each term precisely.</w:t>
      </w:r>
    </w:p>
    <w:p>
      <w:pPr>
        <w:pStyle w:val="Heading2"/>
        <w:spacing w:after="160" w:before="280"/>
      </w:pPr>
      <w:r>
        <w:t xml:space="preserve">2.1 Service Level Indicator (SLI)</w:t>
      </w:r>
    </w:p>
    <w:p>
      <w:pPr>
        <w:spacing w:after="140" w:line="300"/>
        <w:jc w:val="both"/>
      </w:pPr>
      <w:r>
        <w:rPr>
          <w:b/>
          <w:bCs/>
          <w:sz w:val="22"/>
          <w:szCs w:val="22"/>
        </w:rPr>
        <w:t xml:space="preserve">An SLI </w:t>
      </w:r>
      <w:r>
        <w:rPr>
          <w:sz w:val="22"/>
          <w:szCs w:val="22"/>
        </w:rPr>
        <w:t xml:space="preserve">is a carefully-chosen quantitative measurement of some aspect of a service's behavior, expressed as a ratio of "good" events to total events. It is always a number between 0 and 1 (or 0% and 100%). An SLI is a measurement — a fact about the service, derived from observations — not a goal or a guarantee.</w:t>
      </w:r>
    </w:p>
    <w:p>
      <w:pPr>
        <w:spacing w:after="140" w:line="300"/>
        <w:jc w:val="both"/>
      </w:pPr>
      <w:r>
        <w:rPr>
          <w:sz w:val="22"/>
          <w:szCs w:val="22"/>
        </w:rPr>
        <w:t xml:space="preserve">Examples of SLIs:</w:t>
      </w:r>
    </w:p>
    <w:p>
      <w:pPr>
        <w:pStyle w:val="ListParagraph"/>
        <w:numPr>
          <w:ilvl w:val="0"/>
          <w:numId w:val="2"/>
        </w:numPr>
        <w:spacing w:after="80" w:line="280"/>
      </w:pPr>
      <w:r>
        <w:rPr>
          <w:b/>
          <w:bCs/>
          <w:sz w:val="22"/>
          <w:szCs w:val="22"/>
        </w:rPr>
        <w:t xml:space="preserve">Availability SLI: </w:t>
      </w:r>
      <w:r>
        <w:rPr>
          <w:sz w:val="22"/>
          <w:szCs w:val="22"/>
        </w:rPr>
        <w:t xml:space="preserve">fraction of HTTP requests that returned a successful status code.</w:t>
      </w:r>
    </w:p>
    <w:p>
      <w:pPr>
        <w:pStyle w:val="ListParagraph"/>
        <w:numPr>
          <w:ilvl w:val="0"/>
          <w:numId w:val="2"/>
        </w:numPr>
        <w:spacing w:after="80" w:line="280"/>
      </w:pPr>
      <w:r>
        <w:rPr>
          <w:b/>
          <w:bCs/>
          <w:sz w:val="22"/>
          <w:szCs w:val="22"/>
        </w:rPr>
        <w:t xml:space="preserve">Latency SLI: </w:t>
      </w:r>
      <w:r>
        <w:rPr>
          <w:sz w:val="22"/>
          <w:szCs w:val="22"/>
        </w:rPr>
        <w:t xml:space="preserve">fraction of HTTP requests that completed in under 200 ms.</w:t>
      </w:r>
    </w:p>
    <w:p>
      <w:pPr>
        <w:pStyle w:val="ListParagraph"/>
        <w:numPr>
          <w:ilvl w:val="0"/>
          <w:numId w:val="2"/>
        </w:numPr>
        <w:spacing w:after="80" w:line="280"/>
      </w:pPr>
      <w:r>
        <w:rPr>
          <w:b/>
          <w:bCs/>
          <w:sz w:val="22"/>
          <w:szCs w:val="22"/>
        </w:rPr>
        <w:t xml:space="preserve">Freshness SLI: </w:t>
      </w:r>
      <w:r>
        <w:rPr>
          <w:sz w:val="22"/>
          <w:szCs w:val="22"/>
        </w:rPr>
        <w:t xml:space="preserve">fraction of data records that were updated within the last 5 minutes.</w:t>
      </w:r>
    </w:p>
    <w:p>
      <w:pPr>
        <w:pStyle w:val="ListParagraph"/>
        <w:numPr>
          <w:ilvl w:val="0"/>
          <w:numId w:val="2"/>
        </w:numPr>
        <w:spacing w:after="80" w:line="280"/>
      </w:pPr>
      <w:r>
        <w:rPr>
          <w:b/>
          <w:bCs/>
          <w:sz w:val="22"/>
          <w:szCs w:val="22"/>
        </w:rPr>
        <w:t xml:space="preserve">Correctness SLI: </w:t>
      </w:r>
      <w:r>
        <w:rPr>
          <w:sz w:val="22"/>
          <w:szCs w:val="22"/>
        </w:rPr>
        <w:t xml:space="preserve">fraction of batch jobs that produced checksum-valid output.</w:t>
      </w:r>
    </w:p>
    <w:p>
      <w:pPr>
        <w:spacing w:after="140" w:line="300"/>
        <w:jc w:val="both"/>
      </w:pPr>
      <w:r>
        <w:rPr>
          <w:sz w:val="22"/>
          <w:szCs w:val="22"/>
        </w:rPr>
        <w:t xml:space="preserve">The SLI should be chosen to closely reflect what users experience. A good SLI moves when user satisfaction moves; a bad SLI moves when internal implementation details change but users see nothing.</w:t>
      </w:r>
    </w:p>
    <w:p>
      <w:pPr>
        <w:pStyle w:val="Heading2"/>
        <w:spacing w:after="160" w:before="280"/>
      </w:pPr>
      <w:r>
        <w:t xml:space="preserve">2.2 Service Level Objective (SLO)</w:t>
      </w:r>
    </w:p>
    <w:p>
      <w:pPr>
        <w:spacing w:after="140" w:line="300"/>
        <w:jc w:val="both"/>
      </w:pPr>
      <w:r>
        <w:rPr>
          <w:b/>
          <w:bCs/>
          <w:sz w:val="22"/>
          <w:szCs w:val="22"/>
        </w:rPr>
        <w:t xml:space="preserve">An SLO </w:t>
      </w:r>
      <w:r>
        <w:rPr>
          <w:sz w:val="22"/>
          <w:szCs w:val="22"/>
        </w:rPr>
        <w:t xml:space="preserve">is a target value for an SLI, measured over a specific time window. It is a commitment — internal to your organization — about how well the service should perform. Canonical form: "SLI X should be at or above value V, averaged over window W."</w:t>
      </w:r>
    </w:p>
    <w:p>
      <w:pPr>
        <w:spacing w:after="140" w:line="300"/>
        <w:jc w:val="both"/>
      </w:pPr>
      <w:r>
        <w:rPr>
          <w:sz w:val="22"/>
          <w:szCs w:val="22"/>
        </w:rPr>
        <w:t xml:space="preserve">Examples of SLOs:</w:t>
      </w:r>
    </w:p>
    <w:p>
      <w:pPr>
        <w:pStyle w:val="ListParagraph"/>
        <w:numPr>
          <w:ilvl w:val="0"/>
          <w:numId w:val="2"/>
        </w:numPr>
        <w:spacing w:after="80" w:line="280"/>
      </w:pPr>
      <w:r>
        <w:rPr>
          <w:b/>
          <w:bCs/>
          <w:sz w:val="22"/>
          <w:szCs w:val="22"/>
        </w:rPr>
        <w:t xml:space="preserve">Availability SLO: </w:t>
      </w:r>
      <w:r>
        <w:rPr>
          <w:sz w:val="22"/>
          <w:szCs w:val="22"/>
        </w:rPr>
        <w:t xml:space="preserve">99.9% of requests will succeed, over any rolling 30-day window.</w:t>
      </w:r>
    </w:p>
    <w:p>
      <w:pPr>
        <w:pStyle w:val="ListParagraph"/>
        <w:numPr>
          <w:ilvl w:val="0"/>
          <w:numId w:val="2"/>
        </w:numPr>
        <w:spacing w:after="80" w:line="280"/>
      </w:pPr>
      <w:r>
        <w:rPr>
          <w:b/>
          <w:bCs/>
          <w:sz w:val="22"/>
          <w:szCs w:val="22"/>
        </w:rPr>
        <w:t xml:space="preserve">Latency SLO: </w:t>
      </w:r>
      <w:r>
        <w:rPr>
          <w:sz w:val="22"/>
          <w:szCs w:val="22"/>
        </w:rPr>
        <w:t xml:space="preserve">99% of requests will complete within 300 ms, over a rolling 28-day window.</w:t>
      </w:r>
    </w:p>
    <w:p>
      <w:pPr>
        <w:pStyle w:val="ListParagraph"/>
        <w:numPr>
          <w:ilvl w:val="0"/>
          <w:numId w:val="2"/>
        </w:numPr>
        <w:spacing w:after="80" w:line="280"/>
      </w:pPr>
      <w:r>
        <w:rPr>
          <w:b/>
          <w:bCs/>
          <w:sz w:val="22"/>
          <w:szCs w:val="22"/>
        </w:rPr>
        <w:t xml:space="preserve">Freshness SLO: </w:t>
      </w:r>
      <w:r>
        <w:rPr>
          <w:sz w:val="22"/>
          <w:szCs w:val="22"/>
        </w:rPr>
        <w:t xml:space="preserve">99% of data records will be current within 5 minutes, measured daily.</w:t>
      </w:r>
    </w:p>
    <w:p>
      <w:pPr>
        <w:spacing w:after="140" w:line="300"/>
        <w:jc w:val="both"/>
      </w:pPr>
      <w:r>
        <w:rPr>
          <w:sz w:val="22"/>
          <w:szCs w:val="22"/>
        </w:rPr>
        <w:t xml:space="preserve">The SLO is where reality meets commitment. You choose the target with full knowledge that being too ambitious (99.999%) pages your team incessantly and slows feature velocity, while being too loose (95%) risks unhappy users. SRE literature suggests choosing the loosest SLO that users will still find acceptable — anything better than that is waste.</w:t>
      </w:r>
    </w:p>
    <w:p>
      <w:pPr>
        <w:pStyle w:val="Heading2"/>
        <w:spacing w:after="160" w:before="280"/>
      </w:pPr>
      <w:r>
        <w:t xml:space="preserve">2.3 Service Level Agreement (SLA)</w:t>
      </w:r>
    </w:p>
    <w:p>
      <w:pPr>
        <w:spacing w:after="140" w:line="300"/>
        <w:jc w:val="both"/>
      </w:pPr>
      <w:r>
        <w:rPr>
          <w:b/>
          <w:bCs/>
          <w:sz w:val="22"/>
          <w:szCs w:val="22"/>
        </w:rPr>
        <w:t xml:space="preserve">An SLA </w:t>
      </w:r>
      <w:r>
        <w:rPr>
          <w:sz w:val="22"/>
          <w:szCs w:val="22"/>
        </w:rPr>
        <w:t xml:space="preserve">is a contractual obligation — typically external, between you and a paying customer — with financial or legal consequences if violated. SLAs are legal documents; SLOs are engineering targets.</w:t>
      </w:r>
    </w:p>
    <w:p>
      <w:pPr>
        <w:spacing w:after="140" w:line="300"/>
        <w:jc w:val="both"/>
      </w:pPr>
      <w:r>
        <w:rPr>
          <w:sz w:val="22"/>
          <w:szCs w:val="22"/>
        </w:rPr>
        <w:t xml:space="preserve">Examples of SLAs:</w:t>
      </w:r>
    </w:p>
    <w:p>
      <w:pPr>
        <w:pStyle w:val="ListParagraph"/>
        <w:numPr>
          <w:ilvl w:val="0"/>
          <w:numId w:val="2"/>
        </w:numPr>
        <w:spacing w:after="80" w:line="280"/>
      </w:pPr>
      <w:r>
        <w:rPr>
          <w:b w:val="false"/>
          <w:bCs w:val="false"/>
          <w:sz w:val="22"/>
          <w:szCs w:val="22"/>
        </w:rPr>
        <w:t xml:space="preserve">"If we fall below 99.5% monthly availability, we will refund 10% of the monthly fee."</w:t>
      </w:r>
    </w:p>
    <w:p>
      <w:pPr>
        <w:pStyle w:val="ListParagraph"/>
        <w:numPr>
          <w:ilvl w:val="0"/>
          <w:numId w:val="2"/>
        </w:numPr>
        <w:spacing w:after="80" w:line="280"/>
      </w:pPr>
      <w:r>
        <w:rPr>
          <w:b w:val="false"/>
          <w:bCs w:val="false"/>
          <w:sz w:val="22"/>
          <w:szCs w:val="22"/>
        </w:rPr>
        <w:t xml:space="preserve">"We guarantee p95 latency under 500 ms during business hours; credits accrue for breaches."</w:t>
      </w:r>
    </w:p>
    <w:p>
      <w:pPr>
        <w:spacing w:after="140" w:line="300"/>
        <w:jc w:val="both"/>
      </w:pPr>
      <w:r>
        <w:rPr>
          <w:sz w:val="22"/>
          <w:szCs w:val="22"/>
        </w:rPr>
        <w:t xml:space="preserve">A key practical rule: your internal SLO should always be STRICTER than your external SLA. If the SLA is 99.5% monthly, you might run an internal SLO of 99.9%. The gap is your safety margin — it gives engineering time to react to degradations before they cross into legal territory. When the SLO burns, you act; when the SLA is at risk, you are already in trouble.</w:t>
      </w:r>
    </w:p>
    <w:p>
      <w:pPr>
        <w:pStyle w:val="Heading2"/>
        <w:spacing w:after="160" w:before="280"/>
      </w:pPr>
      <w:r>
        <w:t xml:space="preserve">2.4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560"/>
      </w:tblGrid>
      <w:tr>
        <w:trPr>
          <w:tblHeader/>
        </w:trPr>
        <w:tc>
          <w:tcPr>
            <w:tcW w:type="dxa" w:w="1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Aspect</w:t>
            </w:r>
          </w:p>
        </w:tc>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SLI</w:t>
            </w:r>
          </w:p>
        </w:tc>
        <w:tc>
          <w:tcPr>
            <w:tcW w:type="dxa" w:w="26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SLO</w:t>
            </w:r>
          </w:p>
        </w:tc>
        <w:tc>
          <w:tcPr>
            <w:tcW w:type="dxa" w:w="2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SLA</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What it is</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 measurement</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 target for the measurement</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 contract with consequences</w:t>
            </w:r>
          </w:p>
        </w:tc>
      </w:tr>
      <w:tr>
        <w:tc>
          <w:tcPr>
            <w:tcW w:type="dxa" w:w="1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Audience</w:t>
            </w:r>
          </w:p>
        </w:tc>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Engineers</w:t>
            </w:r>
          </w:p>
        </w:tc>
        <w:tc>
          <w:tcPr>
            <w:tcW w:type="dxa" w:w="2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Engineers + Product</w:t>
            </w:r>
          </w:p>
        </w:tc>
        <w:tc>
          <w:tcPr>
            <w:tcW w:type="dxa" w:w="2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Customers / Legal</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Consequence of violation</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None — it's just data</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Page on-call, halt feature work, invest in reliability</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Refunds, credits, contract penalty</w:t>
            </w:r>
          </w:p>
        </w:tc>
      </w:tr>
      <w:tr>
        <w:tc>
          <w:tcPr>
            <w:tcW w:type="dxa" w:w="1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Always below its neighbor</w:t>
            </w:r>
          </w:p>
        </w:tc>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w:t>
            </w:r>
          </w:p>
        </w:tc>
        <w:tc>
          <w:tcPr>
            <w:tcW w:type="dxa" w:w="2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Stricter than SLA</w:t>
            </w:r>
          </w:p>
        </w:tc>
        <w:tc>
          <w:tcPr>
            <w:tcW w:type="dxa" w:w="2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Looser than SLO</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Changes often</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Definition should be stable</w:t>
            </w:r>
          </w:p>
        </w:tc>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Tuned occasionally based on user impact</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Rarely — contracts are heavy</w:t>
            </w:r>
          </w:p>
        </w:tc>
      </w:tr>
    </w:tbl>
    <w:p>
      <w:pPr>
        <w:spacing w:after="80"/>
      </w:pPr>
      <w:r>
        <w:t xml:space="preserve"/>
      </w:r>
    </w:p>
    <w:p>
      <w:pPr>
        <w:pStyle w:val="Heading2"/>
        <w:spacing w:after="160" w:before="280"/>
      </w:pPr>
      <w:r>
        <w:t xml:space="preserve">2.5 The Right Way to Choose SLIs</w:t>
      </w:r>
    </w:p>
    <w:p>
      <w:pPr>
        <w:spacing w:after="140" w:line="300"/>
        <w:jc w:val="both"/>
      </w:pPr>
      <w:r>
        <w:rPr>
          <w:sz w:val="22"/>
          <w:szCs w:val="22"/>
        </w:rPr>
        <w:t xml:space="preserve">The most common mistake is measuring something irrelevant. Useful guidance:</w:t>
      </w:r>
    </w:p>
    <w:p>
      <w:pPr>
        <w:pStyle w:val="ListParagraph"/>
        <w:numPr>
          <w:ilvl w:val="0"/>
          <w:numId w:val="2"/>
        </w:numPr>
        <w:spacing w:after="80" w:line="280"/>
      </w:pPr>
      <w:r>
        <w:rPr>
          <w:b/>
          <w:bCs/>
          <w:sz w:val="22"/>
          <w:szCs w:val="22"/>
        </w:rPr>
        <w:t xml:space="preserve">Start from the user journey. </w:t>
      </w:r>
      <w:r>
        <w:rPr>
          <w:sz w:val="22"/>
          <w:szCs w:val="22"/>
        </w:rPr>
        <w:t xml:space="preserve">"What does a successful interaction look like from the user's perspective?" The SLI should be closest to the answer to that question — not closest to whichever metric your application happens to emit.</w:t>
      </w:r>
    </w:p>
    <w:p>
      <w:pPr>
        <w:pStyle w:val="ListParagraph"/>
        <w:numPr>
          <w:ilvl w:val="0"/>
          <w:numId w:val="2"/>
        </w:numPr>
        <w:spacing w:after="80" w:line="280"/>
      </w:pPr>
      <w:r>
        <w:rPr>
          <w:b/>
          <w:bCs/>
          <w:sz w:val="22"/>
          <w:szCs w:val="22"/>
        </w:rPr>
        <w:t xml:space="preserve">Keep the definition simple. </w:t>
      </w:r>
      <w:r>
        <w:rPr>
          <w:sz w:val="22"/>
          <w:szCs w:val="22"/>
        </w:rPr>
        <w:t xml:space="preserve">"Fraction of HTTP requests with 2xx or 3xx status" is good. "Complex weighted aggregation involving seven labels and two sub-expressions" is usually a sign you are patching over a bad SLI design.</w:t>
      </w:r>
    </w:p>
    <w:p>
      <w:pPr>
        <w:pStyle w:val="ListParagraph"/>
        <w:numPr>
          <w:ilvl w:val="0"/>
          <w:numId w:val="2"/>
        </w:numPr>
        <w:spacing w:after="80" w:line="280"/>
      </w:pPr>
      <w:r>
        <w:rPr>
          <w:b/>
          <w:bCs/>
          <w:sz w:val="22"/>
          <w:szCs w:val="22"/>
        </w:rPr>
        <w:t xml:space="preserve">Keep it observable. </w:t>
      </w:r>
      <w:r>
        <w:rPr>
          <w:sz w:val="22"/>
          <w:szCs w:val="22"/>
        </w:rPr>
        <w:t xml:space="preserve">An SLI you cannot instrument is useless. Both the numerator ("good events") and denominator ("total events") must come from metrics Prometheus actually stores.</w:t>
      </w:r>
    </w:p>
    <w:p>
      <w:pPr>
        <w:pStyle w:val="ListParagraph"/>
        <w:numPr>
          <w:ilvl w:val="0"/>
          <w:numId w:val="2"/>
        </w:numPr>
        <w:spacing w:after="80" w:line="280"/>
      </w:pPr>
      <w:r>
        <w:rPr>
          <w:b/>
          <w:bCs/>
          <w:sz w:val="22"/>
          <w:szCs w:val="22"/>
        </w:rPr>
        <w:t xml:space="preserve">Avoid monitoring-induced blind spots. </w:t>
      </w:r>
      <w:r>
        <w:rPr>
          <w:sz w:val="22"/>
          <w:szCs w:val="22"/>
        </w:rPr>
        <w:t xml:space="preserve">Measure as close to the user as possible. If you measure success from inside the application, you miss outages of your load balancer or network layer. Consider measuring at the edge.</w:t>
      </w:r>
    </w:p>
    <w:p>
      <w:pPr>
        <w:pStyle w:val="Heading1"/>
        <w:spacing w:after="200" w:before="360"/>
      </w:pPr>
      <w:r>
        <w:t xml:space="preserve">3. Availability SLOs</w:t>
      </w:r>
    </w:p>
    <w:p>
      <w:pPr>
        <w:pStyle w:val="Heading2"/>
        <w:spacing w:after="160" w:before="280"/>
      </w:pPr>
      <w:r>
        <w:t xml:space="preserve">3.1 The Canonical Formula</w:t>
      </w:r>
    </w:p>
    <w:p>
      <w:pPr>
        <w:spacing w:after="140" w:line="300"/>
        <w:jc w:val="both"/>
      </w:pPr>
      <w:r>
        <w:rPr>
          <w:sz w:val="22"/>
          <w:szCs w:val="22"/>
        </w:rPr>
        <w:t xml:space="preserve">The curriculum's example is the archetype of every request-based SLI you will ever write:</w:t>
      </w:r>
    </w:p>
    <w:p>
      <w:pPr>
        <w:shd w:fill="F1F3F5" w:val="clear"/>
        <w:spacing w:after="0" w:before="120" w:line="260"/>
        <w:ind w:left="240" w:right="240"/>
      </w:pPr>
      <w:r>
        <w:rPr>
          <w:rFonts w:ascii="Consolas" w:cs="Consolas" w:eastAsia="Consolas" w:hAnsi="Consolas"/>
          <w:color w:val="24292F"/>
          <w:sz w:val="20"/>
          <w:szCs w:val="20"/>
        </w:rPr>
        <w:t xml:space="preserve">sum(rate(http_requests_total{status=~"2..|3.."}[5m]))</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200" w:before="0" w:line="260"/>
        <w:ind w:left="240" w:right="240"/>
      </w:pPr>
      <w:r>
        <w:rPr>
          <w:rFonts w:ascii="Consolas" w:cs="Consolas" w:eastAsia="Consolas" w:hAnsi="Consolas"/>
          <w:color w:val="24292F"/>
          <w:sz w:val="20"/>
          <w:szCs w:val="20"/>
        </w:rPr>
        <w:t xml:space="preserve">sum(rate(http_requests_total[5m]))</w:t>
      </w:r>
    </w:p>
    <w:p>
      <w:pPr>
        <w:spacing w:after="140" w:line="300"/>
        <w:jc w:val="both"/>
      </w:pPr>
      <w:r>
        <w:rPr>
          <w:sz w:val="22"/>
          <w:szCs w:val="22"/>
        </w:rPr>
        <w:t xml:space="preserve">Read top to bottom: the per-second rate of successful responses (status in the 2xx or 3xx range), divided by the per-second rate of all responses. The result is the current fraction of requests that are successful — a number between 0 and 1. Over enough time, averaged across enough traffic, this IS your availability SLI.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Component</w:t>
            </w:r>
          </w:p>
        </w:tc>
        <w:tc>
          <w:tcPr>
            <w:tcW w:type="dxa" w:w="67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Meaning</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sum(rate(...[5m]))</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Per-second rate averaged over 5 minutes, summed across all instances. The 5m window smooths out scrape jitter.</w:t>
            </w:r>
          </w:p>
        </w:tc>
      </w:tr>
      <w:tr>
        <w:tc>
          <w:tcPr>
            <w:tcW w:type="dxa" w:w="2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status=~"2..|3.."</w:t>
            </w:r>
          </w:p>
        </w:tc>
        <w:tc>
          <w:tcPr>
            <w:tcW w:type="dxa" w:w="6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2xx and 3xx responses — success and redirects. Both are user-successful outcomes.</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Denominator without status filter</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Every request, regardless of outcome. This IS the total request count.</w:t>
            </w:r>
          </w:p>
        </w:tc>
      </w:tr>
      <w:tr>
        <w:tc>
          <w:tcPr>
            <w:tcW w:type="dxa" w:w="2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The ratio</w:t>
            </w:r>
          </w:p>
        </w:tc>
        <w:tc>
          <w:tcPr>
            <w:tcW w:type="dxa" w:w="6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Fraction of requests that succeeded. Multiply by 100 if you want a percentage.</w:t>
            </w:r>
          </w:p>
        </w:tc>
      </w:tr>
    </w:tbl>
    <w:p>
      <w:pPr>
        <w:spacing w:after="80"/>
      </w:pPr>
      <w:r>
        <w:t xml:space="preserve"/>
      </w:r>
    </w:p>
    <w:p>
      <w:pPr>
        <w:pStyle w:val="Heading2"/>
        <w:spacing w:after="160" w:before="280"/>
      </w:pPr>
      <w:r>
        <w:t xml:space="preserve">3.2 Deciding What Counts as "Good"</w:t>
      </w:r>
    </w:p>
    <w:p>
      <w:pPr>
        <w:spacing w:after="140" w:line="300"/>
        <w:jc w:val="both"/>
      </w:pPr>
      <w:r>
        <w:rPr>
          <w:sz w:val="22"/>
          <w:szCs w:val="22"/>
        </w:rPr>
        <w:t xml:space="preserve">The most important judgment in defining an availability SLI is the status-code boundary — which response codes count as "good" and which count as "bad." The default rules of thumb: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Status range</w:t>
            </w:r>
          </w:p>
        </w:tc>
        <w:tc>
          <w:tcPr>
            <w:tcW w:type="dxa" w:w="71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Typically classified as</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2xx</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Good — request served successfully.</w:t>
            </w:r>
          </w:p>
        </w:tc>
      </w:tr>
      <w:tr>
        <w:tc>
          <w:tcPr>
            <w:tcW w:type="dxa" w:w="2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3xx</w:t>
            </w:r>
          </w:p>
        </w:tc>
        <w:tc>
          <w:tcPr>
            <w:tcW w:type="dxa" w:w="7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Good — redirect; user got what they needed via the redirect chain.</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4xx (except 429)</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Good from the SERVICE'S perspective. 404s are usually the user's fault, not the service's.</w:t>
            </w:r>
          </w:p>
        </w:tc>
      </w:tr>
      <w:tr>
        <w:tc>
          <w:tcPr>
            <w:tcW w:type="dxa" w:w="2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429 Too Many Requests</w:t>
            </w:r>
          </w:p>
        </w:tc>
        <w:tc>
          <w:tcPr>
            <w:tcW w:type="dxa" w:w="7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Often classified as BAD — it means the service refused valid work. Context-dependent.</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5xx</w:t>
            </w:r>
          </w:p>
        </w:tc>
        <w:tc>
          <w:tcPr>
            <w:tcW w:type="dxa" w:w="7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Bad — server failed the request. Always counted as a failure.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Don't count 4xx as failures by default</w:t>
            </w:r>
          </w:p>
          <w:p>
            <w:pPr>
              <w:spacing w:after="60" w:line="280"/>
            </w:pPr>
            <w:r>
              <w:rPr>
                <w:sz w:val="22"/>
                <w:szCs w:val="22"/>
              </w:rPr>
              <w:t xml:space="preserve">If a user types a non-existent URL and gets a 404, that is the user's fault, not the service's. Counting 4xx in the "bad" bucket will make every bot-probing crawler trash your SLI. Reserve the bad bucket for 5xx and any 4xx that specifically indicate service-side failure (429, sometimes 408).</w:t>
            </w:r>
          </w:p>
        </w:tc>
      </w:tr>
    </w:tbl>
    <w:p>
      <w:pPr>
        <w:pStyle w:val="Heading2"/>
        <w:spacing w:after="160" w:before="280"/>
      </w:pPr>
      <w:r>
        <w:t xml:space="preserve">3.3 Request-Based vs Time-Based SLIs</w:t>
      </w:r>
    </w:p>
    <w:p>
      <w:pPr>
        <w:spacing w:after="140" w:line="300"/>
        <w:jc w:val="both"/>
      </w:pPr>
      <w:r>
        <w:rPr>
          <w:sz w:val="22"/>
          <w:szCs w:val="22"/>
        </w:rPr>
        <w:t xml:space="preserve">There are two broad ways to measure availability, each with a different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rPr>
          <w:tblHeader/>
        </w:trPr>
        <w:tc>
          <w:tcPr>
            <w:tcW w:type="dxa" w:w="20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Flavor</w:t>
            </w:r>
          </w:p>
        </w:tc>
        <w:tc>
          <w:tcPr>
            <w:tcW w:type="dxa" w:w="2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Definition</w:t>
            </w:r>
          </w:p>
        </w:tc>
        <w:tc>
          <w:tcPr>
            <w:tcW w:type="dxa" w:w="2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Pros</w:t>
            </w:r>
          </w:p>
        </w:tc>
        <w:tc>
          <w:tcPr>
            <w:tcW w:type="dxa" w:w="23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Cons</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Request-based</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(good requests) / (total requests) over the window</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Weights by traffic — high-traffic periods matter more. Robust.</w:t>
            </w:r>
          </w:p>
        </w:tc>
        <w:tc>
          <w:tcPr>
            <w:tcW w:type="dxa" w:w="2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 low-traffic service can look perfectly available even when nobody could reach it during a quiet hour.</w:t>
            </w:r>
          </w:p>
        </w:tc>
      </w:tr>
      <w:tr>
        <w:tc>
          <w:tcPr>
            <w:tcW w:type="dxa" w:w="2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Time-based</w:t>
            </w:r>
          </w:p>
        </w:tc>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(time the service was up) / (total time) over the window</w:t>
            </w:r>
          </w:p>
        </w:tc>
        <w:tc>
          <w:tcPr>
            <w:tcW w:type="dxa" w:w="2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Simple to explain. Works for services with little traffic.</w:t>
            </w:r>
          </w:p>
        </w:tc>
        <w:tc>
          <w:tcPr>
            <w:tcW w:type="dxa" w:w="23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Weights every minute equally regardless of impact. Requires a separate 'is up' probe.</w:t>
            </w:r>
          </w:p>
        </w:tc>
      </w:tr>
    </w:tbl>
    <w:p>
      <w:pPr>
        <w:spacing w:after="80"/>
      </w:pPr>
      <w:r>
        <w:t xml:space="preserve"/>
      </w:r>
    </w:p>
    <w:p>
      <w:pPr>
        <w:spacing w:after="140" w:line="300"/>
        <w:jc w:val="both"/>
      </w:pPr>
      <w:r>
        <w:rPr>
          <w:sz w:val="22"/>
          <w:szCs w:val="22"/>
        </w:rPr>
        <w:t xml:space="preserve">Request-based is the default for most SaaS services because traffic correlates with user impact. Time-based is appropriate for low-traffic services (internal tools, scheduled batch APIs) where user impact during a quiet period is still real.</w:t>
      </w:r>
    </w:p>
    <w:p>
      <w:pPr>
        <w:pStyle w:val="Heading2"/>
        <w:spacing w:after="160" w:before="280"/>
      </w:pPr>
      <w:r>
        <w:t xml:space="preserve">3.4 Worked Example</w:t>
      </w:r>
    </w:p>
    <w:p>
      <w:pPr>
        <w:spacing w:after="140" w:line="300"/>
        <w:jc w:val="both"/>
      </w:pPr>
      <w:r>
        <w:rPr>
          <w:sz w:val="22"/>
          <w:szCs w:val="22"/>
        </w:rPr>
        <w:t xml:space="preserve">Full availability SLO definition for a hypothetical payments API:</w:t>
      </w:r>
    </w:p>
    <w:p>
      <w:pPr>
        <w:shd w:fill="F1F3F5" w:val="clear"/>
        <w:spacing w:after="0" w:before="120" w:line="260"/>
        <w:ind w:left="240" w:right="240"/>
      </w:pPr>
      <w:r>
        <w:rPr>
          <w:rFonts w:ascii="Consolas" w:cs="Consolas" w:eastAsia="Consolas" w:hAnsi="Consolas"/>
          <w:color w:val="24292F"/>
          <w:sz w:val="20"/>
          <w:szCs w:val="20"/>
        </w:rPr>
        <w:t xml:space="preserve">SLI:  sum(rate(http_requests_total{job="payments", status!~"5..|429"}[5m]))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sum(rate(http_requests_total{job="payments"}[5m]))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SLO:  99.95% over any rolling 30-day window</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Meaning:</w:t>
      </w:r>
    </w:p>
    <w:p>
      <w:pPr>
        <w:shd w:fill="F1F3F5" w:val="clear"/>
        <w:spacing w:after="0" w:before="0" w:line="260"/>
        <w:ind w:left="240" w:right="240"/>
      </w:pPr>
      <w:r>
        <w:rPr>
          <w:rFonts w:ascii="Consolas" w:cs="Consolas" w:eastAsia="Consolas" w:hAnsi="Consolas"/>
          <w:color w:val="24292F"/>
          <w:sz w:val="20"/>
          <w:szCs w:val="20"/>
        </w:rPr>
        <w:t xml:space="preserve">  Over any 30-day window, at most 0.05% of requests may fail</w:t>
      </w:r>
    </w:p>
    <w:p>
      <w:pPr>
        <w:shd w:fill="F1F3F5" w:val="clear"/>
        <w:spacing w:after="0" w:before="0" w:line="260"/>
        <w:ind w:left="240" w:right="240"/>
      </w:pPr>
      <w:r>
        <w:rPr>
          <w:rFonts w:ascii="Consolas" w:cs="Consolas" w:eastAsia="Consolas" w:hAnsi="Consolas"/>
          <w:color w:val="24292F"/>
          <w:sz w:val="20"/>
          <w:szCs w:val="20"/>
        </w:rPr>
        <w:t xml:space="preserve">  (where failure = 5xx or 429).</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30 days = 43,200 minutes</w:t>
      </w:r>
    </w:p>
    <w:p>
      <w:pPr>
        <w:shd w:fill="F1F3F5" w:val="clear"/>
        <w:spacing w:after="0" w:before="0" w:line="260"/>
        <w:ind w:left="240" w:right="240"/>
      </w:pPr>
      <w:r>
        <w:rPr>
          <w:rFonts w:ascii="Consolas" w:cs="Consolas" w:eastAsia="Consolas" w:hAnsi="Consolas"/>
          <w:color w:val="24292F"/>
          <w:sz w:val="20"/>
          <w:szCs w:val="20"/>
        </w:rPr>
        <w:t xml:space="preserve">  Error budget (in time-equivalent): 43,200 × 0.0005 = 21.6 minutes of</w:t>
      </w:r>
    </w:p>
    <w:p>
      <w:pPr>
        <w:shd w:fill="F1F3F5" w:val="clear"/>
        <w:spacing w:after="0" w:before="0" w:line="260"/>
        <w:ind w:left="240" w:right="240"/>
      </w:pPr>
      <w:r>
        <w:rPr>
          <w:rFonts w:ascii="Consolas" w:cs="Consolas" w:eastAsia="Consolas" w:hAnsi="Consolas"/>
          <w:color w:val="24292F"/>
          <w:sz w:val="20"/>
          <w:szCs w:val="20"/>
        </w:rPr>
        <w:t xml:space="preserve">  continuous 100% failure per 30 days, OR proportionally smaller windows</w:t>
      </w:r>
    </w:p>
    <w:p>
      <w:pPr>
        <w:shd w:fill="F1F3F5" w:val="clear"/>
        <w:spacing w:after="200" w:before="0" w:line="260"/>
        <w:ind w:left="240" w:right="240"/>
      </w:pPr>
      <w:r>
        <w:rPr>
          <w:rFonts w:ascii="Consolas" w:cs="Consolas" w:eastAsia="Consolas" w:hAnsi="Consolas"/>
          <w:color w:val="24292F"/>
          <w:sz w:val="20"/>
          <w:szCs w:val="20"/>
        </w:rPr>
        <w:t xml:space="preserve">  of partial failure.</w:t>
      </w:r>
    </w:p>
    <w:p>
      <w:pPr>
        <w:pStyle w:val="Heading1"/>
        <w:spacing w:after="200" w:before="360"/>
      </w:pPr>
      <w:r>
        <w:t xml:space="preserve">4. Latency SLOs</w:t>
      </w:r>
    </w:p>
    <w:p>
      <w:pPr>
        <w:pStyle w:val="Heading2"/>
        <w:spacing w:after="160" w:before="280"/>
      </w:pPr>
      <w:r>
        <w:t xml:space="preserve">4.1 Why Latency Is Different</w:t>
      </w:r>
    </w:p>
    <w:p>
      <w:pPr>
        <w:spacing w:after="140" w:line="300"/>
        <w:jc w:val="both"/>
      </w:pPr>
      <w:r>
        <w:rPr>
          <w:sz w:val="22"/>
          <w:szCs w:val="22"/>
        </w:rPr>
        <w:t xml:space="preserve">Availability is naturally binary — a request either succeeded or it did not, so expressing it as a ratio is straightforward. Latency is continuous — every request takes SOME amount of time — so you need a threshold to decide what counts as "fast enough." This is where histograms (Module 3) become central: they let you count, at query time, how many requests were within a threshold.</w:t>
      </w:r>
    </w:p>
    <w:p>
      <w:pPr>
        <w:pStyle w:val="Heading2"/>
        <w:spacing w:after="160" w:before="280"/>
      </w:pPr>
      <w:r>
        <w:t xml:space="preserve">4.2 Histogram-Based Latency SLIs</w:t>
      </w:r>
    </w:p>
    <w:p>
      <w:pPr>
        <w:spacing w:after="140" w:line="300"/>
        <w:jc w:val="both"/>
      </w:pPr>
      <w:r>
        <w:rPr>
          <w:sz w:val="22"/>
          <w:szCs w:val="22"/>
        </w:rPr>
        <w:t xml:space="preserve">The most widely-used latency SLI takes the form: "fraction of requests that completed within T seconds." Given a histogram http_request_duration_seconds with appropriate buckets, you can compute this directly from the cumulative bucket counts.</w:t>
      </w:r>
    </w:p>
    <w:p>
      <w:pPr>
        <w:shd w:fill="F1F3F5" w:val="clear"/>
        <w:spacing w:after="0" w:before="120" w:line="260"/>
        <w:ind w:left="240" w:right="240"/>
      </w:pPr>
      <w:r>
        <w:rPr>
          <w:rFonts w:ascii="Consolas" w:cs="Consolas" w:eastAsia="Consolas" w:hAnsi="Consolas"/>
          <w:color w:val="24292F"/>
          <w:sz w:val="20"/>
          <w:szCs w:val="20"/>
        </w:rPr>
        <w:t xml:space="preserve"># Fraction of requests within 200ms over the last 5 minutes</w:t>
      </w:r>
    </w:p>
    <w:p>
      <w:pPr>
        <w:shd w:fill="F1F3F5" w:val="clear"/>
        <w:spacing w:after="0" w:before="0" w:line="260"/>
        <w:ind w:left="240" w:right="240"/>
      </w:pPr>
      <w:r>
        <w:rPr>
          <w:rFonts w:ascii="Consolas" w:cs="Consolas" w:eastAsia="Consolas" w:hAnsi="Consolas"/>
          <w:color w:val="24292F"/>
          <w:sz w:val="20"/>
          <w:szCs w:val="20"/>
        </w:rPr>
        <w:t xml:space="preserve">  sum(rate(http_request_duration_seconds_bucket{le="0.2"}[5m]))</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200" w:before="0" w:line="260"/>
        <w:ind w:left="240" w:right="240"/>
      </w:pPr>
      <w:r>
        <w:rPr>
          <w:rFonts w:ascii="Consolas" w:cs="Consolas" w:eastAsia="Consolas" w:hAnsi="Consolas"/>
          <w:color w:val="24292F"/>
          <w:sz w:val="20"/>
          <w:szCs w:val="20"/>
        </w:rPr>
        <w:t xml:space="preserve">  sum(rate(http_request_duration_seconds_count[5m]))</w:t>
      </w:r>
    </w:p>
    <w:p>
      <w:pPr>
        <w:spacing w:after="140" w:line="300"/>
        <w:jc w:val="both"/>
      </w:pPr>
      <w:r>
        <w:rPr>
          <w:sz w:val="22"/>
          <w:szCs w:val="22"/>
        </w:rPr>
        <w:t xml:space="preserve">The numerator counts requests whose duration was at most 200 ms (the cumulative count in the le="0.2" bucket). The denominator is the total request count. The ratio is exactly the fraction of requests that met the threshold.</w:t>
      </w:r>
    </w:p>
    <w:p>
      <w:pPr>
        <w:pStyle w:val="Heading2"/>
        <w:spacing w:after="160" w:before="280"/>
      </w:pPr>
      <w:r>
        <w:t xml:space="preserve">4.3 The Threshold-Ratio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A threshold-ratio SLI is easier than a p99 SLO</w:t>
            </w:r>
          </w:p>
          <w:p>
            <w:pPr>
              <w:spacing w:after="60" w:line="280"/>
            </w:pPr>
            <w:r>
              <w:rPr>
                <w:sz w:val="22"/>
                <w:szCs w:val="22"/>
              </w:rPr>
              <w:t xml:space="preserve">A common mistake is writing an SLO like "p99 latency shall be below 200 ms." This sounds good but has two problems:</w:t>
            </w:r>
          </w:p>
          <w:p>
            <w:pPr>
              <w:spacing w:after="60" w:line="280"/>
            </w:pPr>
            <w:r>
              <w:rPr>
                <w:sz w:val="22"/>
                <w:szCs w:val="22"/>
              </w:rPr>
              <w:t xml:space="preserve">1. It is not a ratio of events — you cannot compute an error budget the same way.</w:t>
            </w:r>
          </w:p>
          <w:p>
            <w:pPr>
              <w:spacing w:after="60" w:line="280"/>
            </w:pPr>
            <w:r>
              <w:rPr>
                <w:sz w:val="22"/>
                <w:szCs w:val="22"/>
              </w:rPr>
              <w:t xml:space="preserve">2. It depends on which bucket boundaries you chose at instrumentation time.</w:t>
            </w:r>
          </w:p>
          <w:p>
            <w:pPr>
              <w:spacing w:after="60" w:line="280"/>
            </w:pPr>
            <w:r>
              <w:rPr>
                <w:sz w:val="22"/>
                <w:szCs w:val="22"/>
              </w:rPr>
              <w:t xml:space="preserve">Prefer: "99% of requests shall complete within 200 ms." This is a ratio (events within threshold / total events) — it has an error budget, it aggregates across instances, and it maps directly to the fast-burn/slow-burn alerting patterns in §7.</w:t>
            </w:r>
          </w:p>
        </w:tc>
      </w:tr>
    </w:tbl>
    <w:p>
      <w:pPr>
        <w:pStyle w:val="Heading2"/>
        <w:spacing w:after="160" w:before="280"/>
      </w:pPr>
      <w:r>
        <w:t xml:space="preserve">4.4 Worked Example</w:t>
      </w:r>
    </w:p>
    <w:p>
      <w:pPr>
        <w:shd w:fill="F1F3F5" w:val="clear"/>
        <w:spacing w:after="0" w:before="120" w:line="260"/>
        <w:ind w:left="240" w:right="240"/>
      </w:pPr>
      <w:r>
        <w:rPr>
          <w:rFonts w:ascii="Consolas" w:cs="Consolas" w:eastAsia="Consolas" w:hAnsi="Consolas"/>
          <w:color w:val="24292F"/>
          <w:sz w:val="20"/>
          <w:szCs w:val="20"/>
        </w:rPr>
        <w:t xml:space="preserve">SLI:  sum(rate(http_request_duration_seconds_bucket{</w:t>
      </w:r>
    </w:p>
    <w:p>
      <w:pPr>
        <w:shd w:fill="F1F3F5" w:val="clear"/>
        <w:spacing w:after="0" w:before="0" w:line="260"/>
        <w:ind w:left="240" w:right="240"/>
      </w:pPr>
      <w:r>
        <w:rPr>
          <w:rFonts w:ascii="Consolas" w:cs="Consolas" w:eastAsia="Consolas" w:hAnsi="Consolas"/>
          <w:color w:val="24292F"/>
          <w:sz w:val="20"/>
          <w:szCs w:val="20"/>
        </w:rPr>
        <w:t xml:space="preserve">            job="payments",</w:t>
      </w:r>
    </w:p>
    <w:p>
      <w:pPr>
        <w:shd w:fill="F1F3F5" w:val="clear"/>
        <w:spacing w:after="0" w:before="0" w:line="260"/>
        <w:ind w:left="240" w:right="240"/>
      </w:pPr>
      <w:r>
        <w:rPr>
          <w:rFonts w:ascii="Consolas" w:cs="Consolas" w:eastAsia="Consolas" w:hAnsi="Consolas"/>
          <w:color w:val="24292F"/>
          <w:sz w:val="20"/>
          <w:szCs w:val="20"/>
        </w:rPr>
        <w:t xml:space="preserve">            status!~"5..|429",</w:t>
      </w:r>
    </w:p>
    <w:p>
      <w:pPr>
        <w:shd w:fill="F1F3F5" w:val="clear"/>
        <w:spacing w:after="0" w:before="0" w:line="260"/>
        <w:ind w:left="240" w:right="240"/>
      </w:pPr>
      <w:r>
        <w:rPr>
          <w:rFonts w:ascii="Consolas" w:cs="Consolas" w:eastAsia="Consolas" w:hAnsi="Consolas"/>
          <w:color w:val="24292F"/>
          <w:sz w:val="20"/>
          <w:szCs w:val="20"/>
        </w:rPr>
        <w:t xml:space="preserve">            le="0.3"</w:t>
      </w:r>
    </w:p>
    <w:p>
      <w:pPr>
        <w:shd w:fill="F1F3F5" w:val="clear"/>
        <w:spacing w:after="0" w:before="0" w:line="260"/>
        <w:ind w:left="240" w:right="240"/>
      </w:pPr>
      <w:r>
        <w:rPr>
          <w:rFonts w:ascii="Consolas" w:cs="Consolas" w:eastAsia="Consolas" w:hAnsi="Consolas"/>
          <w:color w:val="24292F"/>
          <w:sz w:val="20"/>
          <w:szCs w:val="20"/>
        </w:rPr>
        <w:t xml:space="preserve">        }[5m]))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sum(rate(http_request_duration_seconds_count{</w:t>
      </w:r>
    </w:p>
    <w:p>
      <w:pPr>
        <w:shd w:fill="F1F3F5" w:val="clear"/>
        <w:spacing w:after="0" w:before="0" w:line="260"/>
        <w:ind w:left="240" w:right="240"/>
      </w:pPr>
      <w:r>
        <w:rPr>
          <w:rFonts w:ascii="Consolas" w:cs="Consolas" w:eastAsia="Consolas" w:hAnsi="Consolas"/>
          <w:color w:val="24292F"/>
          <w:sz w:val="20"/>
          <w:szCs w:val="20"/>
        </w:rPr>
        <w:t xml:space="preserve">            job="payments",</w:t>
      </w:r>
    </w:p>
    <w:p>
      <w:pPr>
        <w:shd w:fill="F1F3F5" w:val="clear"/>
        <w:spacing w:after="0" w:before="0" w:line="260"/>
        <w:ind w:left="240" w:right="240"/>
      </w:pPr>
      <w:r>
        <w:rPr>
          <w:rFonts w:ascii="Consolas" w:cs="Consolas" w:eastAsia="Consolas" w:hAnsi="Consolas"/>
          <w:color w:val="24292F"/>
          <w:sz w:val="20"/>
          <w:szCs w:val="20"/>
        </w:rPr>
        <w:t xml:space="preserve">            status!~"5..|429"</w:t>
      </w:r>
    </w:p>
    <w:p>
      <w:pPr>
        <w:shd w:fill="F1F3F5" w:val="clear"/>
        <w:spacing w:after="0" w:before="0" w:line="260"/>
        <w:ind w:left="240" w:right="240"/>
      </w:pPr>
      <w:r>
        <w:rPr>
          <w:rFonts w:ascii="Consolas" w:cs="Consolas" w:eastAsia="Consolas" w:hAnsi="Consolas"/>
          <w:color w:val="24292F"/>
          <w:sz w:val="20"/>
          <w:szCs w:val="20"/>
        </w:rPr>
        <w:t xml:space="preserve">        }[5m]))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SLO:  99% of non-failed payment requests complete within 300 ms,</w:t>
      </w:r>
    </w:p>
    <w:p>
      <w:pPr>
        <w:shd w:fill="F1F3F5" w:val="clear"/>
        <w:spacing w:after="0" w:before="0" w:line="260"/>
        <w:ind w:left="240" w:right="240"/>
      </w:pPr>
      <w:r>
        <w:rPr>
          <w:rFonts w:ascii="Consolas" w:cs="Consolas" w:eastAsia="Consolas" w:hAnsi="Consolas"/>
          <w:color w:val="24292F"/>
          <w:sz w:val="20"/>
          <w:szCs w:val="20"/>
        </w:rPr>
        <w:t xml:space="preserve">      over any rolling 28-day window.</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Notes:</w:t>
      </w:r>
    </w:p>
    <w:p>
      <w:pPr>
        <w:shd w:fill="F1F3F5" w:val="clear"/>
        <w:spacing w:after="0" w:before="0" w:line="260"/>
        <w:ind w:left="240" w:right="240"/>
      </w:pPr>
      <w:r>
        <w:rPr>
          <w:rFonts w:ascii="Consolas" w:cs="Consolas" w:eastAsia="Consolas" w:hAnsi="Consolas"/>
          <w:color w:val="24292F"/>
          <w:sz w:val="20"/>
          <w:szCs w:val="20"/>
        </w:rPr>
        <w:t xml:space="preserve">  - We exclude failures from the denominator — latency of a 500 response</w:t>
      </w:r>
    </w:p>
    <w:p>
      <w:pPr>
        <w:shd w:fill="F1F3F5" w:val="clear"/>
        <w:spacing w:after="0" w:before="0" w:line="260"/>
        <w:ind w:left="240" w:right="240"/>
      </w:pPr>
      <w:r>
        <w:rPr>
          <w:rFonts w:ascii="Consolas" w:cs="Consolas" w:eastAsia="Consolas" w:hAnsi="Consolas"/>
          <w:color w:val="24292F"/>
          <w:sz w:val="20"/>
          <w:szCs w:val="20"/>
        </w:rPr>
        <w:t xml:space="preserve">    is nonsense, and failures are already tracked by the availability SLO.</w:t>
      </w:r>
    </w:p>
    <w:p>
      <w:pPr>
        <w:shd w:fill="F1F3F5" w:val="clear"/>
        <w:spacing w:after="0" w:before="0" w:line="260"/>
        <w:ind w:left="240" w:right="240"/>
      </w:pPr>
      <w:r>
        <w:rPr>
          <w:rFonts w:ascii="Consolas" w:cs="Consolas" w:eastAsia="Consolas" w:hAnsi="Consolas"/>
          <w:color w:val="24292F"/>
          <w:sz w:val="20"/>
          <w:szCs w:val="20"/>
        </w:rPr>
        <w:t xml:space="preserve">  - The le="0.3" bucket must actually exist in the histogram definition.</w:t>
      </w:r>
    </w:p>
    <w:p>
      <w:pPr>
        <w:shd w:fill="F1F3F5" w:val="clear"/>
        <w:spacing w:after="0" w:before="0" w:line="260"/>
        <w:ind w:left="240" w:right="240"/>
      </w:pPr>
      <w:r>
        <w:rPr>
          <w:rFonts w:ascii="Consolas" w:cs="Consolas" w:eastAsia="Consolas" w:hAnsi="Consolas"/>
          <w:color w:val="24292F"/>
          <w:sz w:val="20"/>
          <w:szCs w:val="20"/>
        </w:rPr>
        <w:t xml:space="preserve">    If it does not, either add it or pick a threshold matching an existing</w:t>
      </w:r>
    </w:p>
    <w:p>
      <w:pPr>
        <w:shd w:fill="F1F3F5" w:val="clear"/>
        <w:spacing w:after="200" w:before="0" w:line="260"/>
        <w:ind w:left="240" w:right="240"/>
      </w:pPr>
      <w:r>
        <w:rPr>
          <w:rFonts w:ascii="Consolas" w:cs="Consolas" w:eastAsia="Consolas" w:hAnsi="Consolas"/>
          <w:color w:val="24292F"/>
          <w:sz w:val="20"/>
          <w:szCs w:val="20"/>
        </w:rPr>
        <w:t xml:space="preserve">    bucket boundary.</w:t>
      </w:r>
    </w:p>
    <w:p>
      <w:pPr>
        <w:pStyle w:val="Heading1"/>
        <w:spacing w:after="200" w:before="360"/>
      </w:pPr>
      <w:r>
        <w:t xml:space="preserve">5. Error Budgets</w:t>
      </w:r>
    </w:p>
    <w:p>
      <w:pPr>
        <w:pStyle w:val="Heading2"/>
        <w:spacing w:after="160" w:before="280"/>
      </w:pPr>
      <w:r>
        <w:t xml:space="preserve">5.1 The Definition: 1 − SLO</w:t>
      </w:r>
    </w:p>
    <w:p>
      <w:pPr>
        <w:spacing w:after="140" w:line="300"/>
        <w:jc w:val="both"/>
      </w:pPr>
      <w:r>
        <w:rPr>
          <w:b/>
          <w:bCs/>
          <w:sz w:val="22"/>
          <w:szCs w:val="22"/>
        </w:rPr>
        <w:t xml:space="preserve">An error budget </w:t>
      </w:r>
      <w:r>
        <w:rPr>
          <w:sz w:val="22"/>
          <w:szCs w:val="22"/>
        </w:rPr>
        <w:t xml:space="preserve">is simply 1 minus the SLO target. If your SLO says "99.9% of requests must succeed," then 0.1% — that small fraction of allowed failures — is your error budget. It is the amount of failure you can tolerate while still meeting your SLO.</w:t>
      </w:r>
    </w:p>
    <w:p>
      <w:pPr>
        <w:shd w:fill="F1F3F5" w:val="clear"/>
        <w:spacing w:after="0" w:before="120" w:line="260"/>
        <w:ind w:left="240" w:right="240"/>
      </w:pPr>
      <w:r>
        <w:rPr>
          <w:rFonts w:ascii="Consolas" w:cs="Consolas" w:eastAsia="Consolas" w:hAnsi="Consolas"/>
          <w:color w:val="24292F"/>
          <w:sz w:val="20"/>
          <w:szCs w:val="20"/>
        </w:rPr>
        <w:t xml:space="preserve">SLO = 99.9%    →    Error budget = 0.1% =  1 in 1000 requests</w:t>
      </w:r>
    </w:p>
    <w:p>
      <w:pPr>
        <w:shd w:fill="F1F3F5" w:val="clear"/>
        <w:spacing w:after="0" w:before="0" w:line="260"/>
        <w:ind w:left="240" w:right="240"/>
      </w:pPr>
      <w:r>
        <w:rPr>
          <w:rFonts w:ascii="Consolas" w:cs="Consolas" w:eastAsia="Consolas" w:hAnsi="Consolas"/>
          <w:color w:val="24292F"/>
          <w:sz w:val="20"/>
          <w:szCs w:val="20"/>
        </w:rPr>
        <w:t xml:space="preserve">SLO = 99.95%   →    Error budget = 0.05% = 1 in 2000 requests</w:t>
      </w:r>
    </w:p>
    <w:p>
      <w:pPr>
        <w:shd w:fill="F1F3F5" w:val="clear"/>
        <w:spacing w:after="200" w:before="0" w:line="260"/>
        <w:ind w:left="240" w:right="240"/>
      </w:pPr>
      <w:r>
        <w:rPr>
          <w:rFonts w:ascii="Consolas" w:cs="Consolas" w:eastAsia="Consolas" w:hAnsi="Consolas"/>
          <w:color w:val="24292F"/>
          <w:sz w:val="20"/>
          <w:szCs w:val="20"/>
        </w:rPr>
        <w:t xml:space="preserve">SLO = 99.99%   →    Error budget = 0.01% = 1 in 10000 requests</w:t>
      </w:r>
    </w:p>
    <w:p>
      <w:pPr>
        <w:pStyle w:val="Heading2"/>
        <w:spacing w:after="160" w:before="280"/>
      </w:pPr>
      <w:r>
        <w:t xml:space="preserve">5.2 Intuition — How Much Can You Afford to Break</w:t>
      </w:r>
    </w:p>
    <w:p>
      <w:pPr>
        <w:spacing w:after="140" w:line="300"/>
        <w:jc w:val="both"/>
      </w:pPr>
      <w:r>
        <w:rPr>
          <w:sz w:val="22"/>
          <w:szCs w:val="22"/>
        </w:rPr>
        <w:t xml:space="preserve">Expressed in time-equivalent terms, an error budget is how much 100%-failure downtime you could absorb in the SLO window before breaching the SLO. Since real incidents are rarely 100% failure, the budget stretches further — partial-failure outages consume proportionally less. Canonical conversions for a 30-day SLO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SLO</w:t>
            </w:r>
          </w:p>
        </w:tc>
        <w:tc>
          <w:tcPr>
            <w:tcW w:type="dxa" w:w="2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Error budget</w:t>
            </w:r>
          </w:p>
        </w:tc>
        <w:tc>
          <w:tcPr>
            <w:tcW w:type="dxa" w:w="59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30-day "budget in minutes" (100% failure equivalent)</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99%</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1%</w:t>
            </w:r>
          </w:p>
        </w:tc>
        <w:tc>
          <w:tcPr>
            <w:tcW w:type="dxa" w:w="5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432 minutes (7.2 hours)</w:t>
            </w:r>
          </w:p>
        </w:tc>
      </w:tr>
      <w:tr>
        <w:tc>
          <w:tcPr>
            <w:tcW w:type="dxa" w:w="1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99.5%</w:t>
            </w:r>
          </w:p>
        </w:tc>
        <w:tc>
          <w:tcPr>
            <w:tcW w:type="dxa" w:w="2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0.5%</w:t>
            </w:r>
          </w:p>
        </w:tc>
        <w:tc>
          <w:tcPr>
            <w:tcW w:type="dxa" w:w="5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216 minutes (3.6 hours)</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99.9%</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0.1%</w:t>
            </w:r>
          </w:p>
        </w:tc>
        <w:tc>
          <w:tcPr>
            <w:tcW w:type="dxa" w:w="5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43.2 minutes</w:t>
            </w:r>
          </w:p>
        </w:tc>
      </w:tr>
      <w:tr>
        <w:tc>
          <w:tcPr>
            <w:tcW w:type="dxa" w:w="1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99.95%</w:t>
            </w:r>
          </w:p>
        </w:tc>
        <w:tc>
          <w:tcPr>
            <w:tcW w:type="dxa" w:w="2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0.05%</w:t>
            </w:r>
          </w:p>
        </w:tc>
        <w:tc>
          <w:tcPr>
            <w:tcW w:type="dxa" w:w="5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21.6 minutes</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99.99%</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0.01%</w:t>
            </w:r>
          </w:p>
        </w:tc>
        <w:tc>
          <w:tcPr>
            <w:tcW w:type="dxa" w:w="5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4.32 minutes</w:t>
            </w:r>
          </w:p>
        </w:tc>
      </w:tr>
      <w:tr>
        <w:tc>
          <w:tcPr>
            <w:tcW w:type="dxa" w:w="1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99.999%</w:t>
            </w:r>
          </w:p>
        </w:tc>
        <w:tc>
          <w:tcPr>
            <w:tcW w:type="dxa" w:w="2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0.001%</w:t>
            </w:r>
          </w:p>
        </w:tc>
        <w:tc>
          <w:tcPr>
            <w:tcW w:type="dxa" w:w="5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26 seconds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The cost of each added 9</w:t>
            </w:r>
          </w:p>
          <w:p>
            <w:pPr>
              <w:spacing w:after="60" w:line="280"/>
            </w:pPr>
            <w:r>
              <w:rPr>
                <w:sz w:val="22"/>
                <w:szCs w:val="22"/>
              </w:rPr>
              <w:t xml:space="preserve">Each additional "9" in reliability costs disproportionately more engineering investment and narrows your error budget by 10×. Running at 99.999% availability means you have 26 seconds per month of total-failure budget — a single bad deploy will blow through it. Most services do not need that level of reliability; choose the loosest SLO users will find acceptable.</w:t>
            </w:r>
          </w:p>
        </w:tc>
      </w:tr>
    </w:tbl>
    <w:p>
      <w:pPr>
        <w:pStyle w:val="Heading2"/>
        <w:spacing w:after="160" w:before="280"/>
      </w:pPr>
      <w:r>
        <w:t xml:space="preserve">5.3 Error Budget Over Time Windows</w:t>
      </w:r>
    </w:p>
    <w:p>
      <w:pPr>
        <w:spacing w:after="140" w:line="300"/>
        <w:jc w:val="both"/>
      </w:pPr>
      <w:r>
        <w:rPr>
          <w:sz w:val="22"/>
          <w:szCs w:val="22"/>
        </w:rPr>
        <w:t xml:space="preserve">SLOs are always expressed over a rolling time window — 7 days, 28 days, 30 days are typical. The error budget is likewise scoped to that window. A 30-day SLO window with 0.1% error budget means you are allowed 0.1% of the requests that happen in any given 30-day window to fail. Older failures age out; new ones take their place.</w:t>
      </w:r>
    </w:p>
    <w:p>
      <w:pPr>
        <w:pStyle w:val="Heading2"/>
        <w:spacing w:after="160" w:before="280"/>
      </w:pPr>
      <w:r>
        <w:t xml:space="preserve">5.4 Error Budget Remaining — PromQL</w:t>
      </w:r>
    </w:p>
    <w:p>
      <w:pPr>
        <w:spacing w:after="140" w:line="300"/>
        <w:jc w:val="both"/>
      </w:pPr>
      <w:r>
        <w:rPr>
          <w:sz w:val="22"/>
          <w:szCs w:val="22"/>
        </w:rPr>
        <w:t xml:space="preserve">You can query the remaining error budget directly. Consider a service with a 99.9% availability SLO (error budget 0.001):</w:t>
      </w:r>
    </w:p>
    <w:p>
      <w:pPr>
        <w:shd w:fill="F1F3F5" w:val="clear"/>
        <w:spacing w:after="0" w:before="120" w:line="260"/>
        <w:ind w:left="240" w:right="240"/>
      </w:pPr>
      <w:r>
        <w:rPr>
          <w:rFonts w:ascii="Consolas" w:cs="Consolas" w:eastAsia="Consolas" w:hAnsi="Consolas"/>
          <w:color w:val="24292F"/>
          <w:sz w:val="20"/>
          <w:szCs w:val="20"/>
        </w:rPr>
        <w:t xml:space="preserve"># Fraction of budget consumed in the last 30 days</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sum(rate(http_requests_total{status=~"5..|429"}[30d]))</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sum(rate(http_requests_total[30d]))</w:t>
      </w:r>
    </w:p>
    <w:p>
      <w:pPr>
        <w:shd w:fill="F1F3F5" w:val="clear"/>
        <w:spacing w:after="0" w:before="0" w:line="260"/>
        <w:ind w:left="240" w:right="240"/>
      </w:pPr>
      <w:r>
        <w:rPr>
          <w:rFonts w:ascii="Consolas" w:cs="Consolas" w:eastAsia="Consolas" w:hAnsi="Consolas"/>
          <w:color w:val="24292F"/>
          <w:sz w:val="20"/>
          <w:szCs w:val="20"/>
        </w:rPr>
        <w:t xml:space="preserve">) / 0.001</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Fraction of budget REMAINING (1 = fresh, 0 = gone, &lt;0 = blown)</w:t>
      </w:r>
    </w:p>
    <w:p>
      <w:pPr>
        <w:shd w:fill="F1F3F5" w:val="clear"/>
        <w:spacing w:after="0" w:before="0" w:line="260"/>
        <w:ind w:left="240" w:right="240"/>
      </w:pPr>
      <w:r>
        <w:rPr>
          <w:rFonts w:ascii="Consolas" w:cs="Consolas" w:eastAsia="Consolas" w:hAnsi="Consolas"/>
          <w:color w:val="24292F"/>
          <w:sz w:val="20"/>
          <w:szCs w:val="20"/>
        </w:rPr>
        <w:t xml:space="preserve">1 - (</w:t>
      </w:r>
    </w:p>
    <w:p>
      <w:pPr>
        <w:shd w:fill="F1F3F5" w:val="clear"/>
        <w:spacing w:after="0" w:before="0" w:line="260"/>
        <w:ind w:left="240" w:right="240"/>
      </w:pPr>
      <w:r>
        <w:rPr>
          <w:rFonts w:ascii="Consolas" w:cs="Consolas" w:eastAsia="Consolas" w:hAnsi="Consolas"/>
          <w:color w:val="24292F"/>
          <w:sz w:val="20"/>
          <w:szCs w:val="20"/>
        </w:rPr>
        <w:t xml:space="preserve">  sum(rate(http_requests_total{status=~"5..|429"}[30d]))</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sum(rate(http_requests_total[30d]))</w:t>
      </w:r>
    </w:p>
    <w:p>
      <w:pPr>
        <w:shd w:fill="F1F3F5" w:val="clear"/>
        <w:spacing w:after="200" w:before="0" w:line="260"/>
        <w:ind w:left="240" w:right="240"/>
      </w:pPr>
      <w:r>
        <w:rPr>
          <w:rFonts w:ascii="Consolas" w:cs="Consolas" w:eastAsia="Consolas" w:hAnsi="Consolas"/>
          <w:color w:val="24292F"/>
          <w:sz w:val="20"/>
          <w:szCs w:val="20"/>
        </w:rPr>
        <w:t xml:space="preserve">) / 0.001</w:t>
      </w:r>
    </w:p>
    <w:p>
      <w:pPr>
        <w:spacing w:after="140" w:line="300"/>
        <w:jc w:val="both"/>
      </w:pPr>
      <w:r>
        <w:rPr>
          <w:sz w:val="22"/>
          <w:szCs w:val="22"/>
        </w:rPr>
        <w:t xml:space="preserve">Note the use of rate(...[30d]) — a 30-day range vector. This is expensive to evaluate on every dashboard render; in practice, the inner ratio is precomputed via a recording rule so the 30d range vector is only evaluated on Prometheus's rule evaluation cycle, not on every query.</w:t>
      </w:r>
    </w:p>
    <w:p>
      <w:pPr>
        <w:pStyle w:val="Heading2"/>
        <w:spacing w:after="160" w:before="280"/>
      </w:pPr>
      <w:r>
        <w:t xml:space="preserve">5.5 Why Error Budgets Change Engineering Culture</w:t>
      </w:r>
    </w:p>
    <w:p>
      <w:pPr>
        <w:spacing w:after="140" w:line="300"/>
        <w:jc w:val="both"/>
      </w:pPr>
      <w:r>
        <w:rPr>
          <w:sz w:val="22"/>
          <w:szCs w:val="22"/>
        </w:rPr>
        <w:t xml:space="preserve">The error budget is not just a measurement device. It is a governance tool. The standard SRE practice is to link feature development to error budget health:</w:t>
      </w:r>
    </w:p>
    <w:p>
      <w:pPr>
        <w:pStyle w:val="ListParagraph"/>
        <w:numPr>
          <w:ilvl w:val="0"/>
          <w:numId w:val="2"/>
        </w:numPr>
        <w:spacing w:after="80" w:line="280"/>
      </w:pPr>
      <w:r>
        <w:rPr>
          <w:b/>
          <w:bCs/>
          <w:sz w:val="22"/>
          <w:szCs w:val="22"/>
        </w:rPr>
        <w:t xml:space="preserve">When the budget is healthy </w:t>
      </w:r>
      <w:r>
        <w:rPr>
          <w:sz w:val="22"/>
          <w:szCs w:val="22"/>
        </w:rPr>
        <w:t xml:space="preserve">(lots remaining), teams ship features aggressively. The system is reliable enough to tolerate some risk.</w:t>
      </w:r>
    </w:p>
    <w:p>
      <w:pPr>
        <w:pStyle w:val="ListParagraph"/>
        <w:numPr>
          <w:ilvl w:val="0"/>
          <w:numId w:val="2"/>
        </w:numPr>
        <w:spacing w:after="80" w:line="280"/>
      </w:pPr>
      <w:r>
        <w:rPr>
          <w:b/>
          <w:bCs/>
          <w:sz w:val="22"/>
          <w:szCs w:val="22"/>
        </w:rPr>
        <w:t xml:space="preserve">When the budget is consumed </w:t>
      </w:r>
      <w:r>
        <w:rPr>
          <w:sz w:val="22"/>
          <w:szCs w:val="22"/>
        </w:rPr>
        <w:t xml:space="preserve">(running low or exhausted), teams pause feature work and invest in reliability: fix the bugs, improve the tests, harden the infrastructure. The service has already failed enough recently; more change would be irresponsible.</w:t>
      </w:r>
    </w:p>
    <w:p>
      <w:pPr>
        <w:spacing w:after="140" w:line="300"/>
        <w:jc w:val="both"/>
      </w:pPr>
      <w:r>
        <w:rPr>
          <w:sz w:val="22"/>
          <w:szCs w:val="22"/>
        </w:rPr>
        <w:t xml:space="preserve">This resolves the classic tension between product ('ship more features') and SRE ('don't break things'). The budget makes the trade-off quantitative rather than adversarial. Both sides have a clear, agreed rule: features while budget exists, stability work when it does not.</w:t>
      </w:r>
    </w:p>
    <w:p>
      <w:pPr>
        <w:pStyle w:val="Heading1"/>
        <w:spacing w:after="200" w:before="360"/>
      </w:pPr>
      <w:r>
        <w:t xml:space="preserve">6. Burn Rate — The Concept</w:t>
      </w:r>
    </w:p>
    <w:p>
      <w:pPr>
        <w:pStyle w:val="Heading2"/>
        <w:spacing w:after="160" w:before="280"/>
      </w:pPr>
      <w:r>
        <w:t xml:space="preserve">6.1 Definition</w:t>
      </w:r>
    </w:p>
    <w:p>
      <w:pPr>
        <w:spacing w:after="140" w:line="300"/>
        <w:jc w:val="both"/>
      </w:pPr>
      <w:r>
        <w:rPr>
          <w:b/>
          <w:bCs/>
          <w:sz w:val="22"/>
          <w:szCs w:val="22"/>
        </w:rPr>
        <w:t xml:space="preserve">Burn rate </w:t>
      </w:r>
      <w:r>
        <w:rPr>
          <w:sz w:val="22"/>
          <w:szCs w:val="22"/>
        </w:rPr>
        <w:t xml:space="preserve">is the multiplier by which you are currently consuming your error budget, relative to the rate that would exactly exhaust it over the SLO window. A burn rate of 1.0 means "at this rate, I will use exactly all my budget by the end of the SLO window." A burn rate of 2.0 means "at this rate, I will burn through my budget in half the SLO window." A burn rate of 14.4 (a famous SRE workbook number) means "at this rate, I will burn through a 30-day budget in roughly 2 days."</w:t>
      </w:r>
    </w:p>
    <w:p>
      <w:pPr>
        <w:pStyle w:val="Heading2"/>
        <w:spacing w:after="160" w:before="280"/>
      </w:pPr>
      <w:r>
        <w:t xml:space="preserve">6.2 The Burn-Rate Formula</w:t>
      </w:r>
    </w:p>
    <w:p>
      <w:pPr>
        <w:spacing w:after="140" w:line="300"/>
        <w:jc w:val="both"/>
      </w:pPr>
      <w:r>
        <w:rPr>
          <w:sz w:val="22"/>
          <w:szCs w:val="22"/>
        </w:rPr>
        <w:t xml:space="preserve">Burn rate is the ratio of current error rate to the SLO's allowed error rate:</w:t>
      </w:r>
    </w:p>
    <w:p>
      <w:pPr>
        <w:shd w:fill="F1F3F5" w:val="clear"/>
        <w:spacing w:after="0" w:before="120" w:line="260"/>
        <w:ind w:left="240" w:right="240"/>
      </w:pPr>
      <w:r>
        <w:rPr>
          <w:rFonts w:ascii="Consolas" w:cs="Consolas" w:eastAsia="Consolas" w:hAnsi="Consolas"/>
          <w:color w:val="24292F"/>
          <w:sz w:val="20"/>
          <w:szCs w:val="20"/>
        </w:rPr>
        <w:t xml:space="preserve">                  current_error_rate</w:t>
      </w:r>
    </w:p>
    <w:p>
      <w:pPr>
        <w:shd w:fill="F1F3F5" w:val="clear"/>
        <w:spacing w:after="0" w:before="0" w:line="260"/>
        <w:ind w:left="240" w:right="240"/>
      </w:pPr>
      <w:r>
        <w:rPr>
          <w:rFonts w:ascii="Consolas" w:cs="Consolas" w:eastAsia="Consolas" w:hAnsi="Consolas"/>
          <w:color w:val="24292F"/>
          <w:sz w:val="20"/>
          <w:szCs w:val="20"/>
        </w:rPr>
        <w:t xml:space="preserve">burn_rate  =  ─────────────────────────────</w:t>
      </w:r>
    </w:p>
    <w:p>
      <w:pPr>
        <w:shd w:fill="F1F3F5" w:val="clear"/>
        <w:spacing w:after="200" w:before="0" w:line="260"/>
        <w:ind w:left="240" w:right="240"/>
      </w:pPr>
      <w:r>
        <w:rPr>
          <w:rFonts w:ascii="Consolas" w:cs="Consolas" w:eastAsia="Consolas" w:hAnsi="Consolas"/>
          <w:color w:val="24292F"/>
          <w:sz w:val="20"/>
          <w:szCs w:val="20"/>
        </w:rPr>
        <w:t xml:space="preserve">                1 − SLO_target</w:t>
      </w:r>
    </w:p>
    <w:p>
      <w:pPr>
        <w:spacing w:after="140" w:line="300"/>
        <w:jc w:val="both"/>
      </w:pPr>
      <w:r>
        <w:rPr>
          <w:sz w:val="22"/>
          <w:szCs w:val="22"/>
        </w:rPr>
        <w:t xml:space="preserve">In PromQL, for a 99.9% availability SLO measured over the last hour:</w:t>
      </w:r>
    </w:p>
    <w:p>
      <w:pPr>
        <w:shd w:fill="F1F3F5" w:val="clear"/>
        <w:spacing w:after="0" w:before="120" w:line="260"/>
        <w:ind w:left="240" w:right="240"/>
      </w:pPr>
      <w:r>
        <w:rPr>
          <w:rFonts w:ascii="Consolas" w:cs="Consolas" w:eastAsia="Consolas" w:hAnsi="Consolas"/>
          <w:color w:val="24292F"/>
          <w:sz w:val="20"/>
          <w:szCs w:val="20"/>
        </w:rPr>
        <w:t xml:space="preserve"># current_error_rate over last 1h</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sum(rate(http_requests_total{status=~"5..|429"}[1h]))</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sum(rate(http_requests_total[1h]))</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200" w:before="0" w:line="260"/>
        <w:ind w:left="240" w:right="240"/>
      </w:pPr>
      <w:r>
        <w:rPr>
          <w:rFonts w:ascii="Consolas" w:cs="Consolas" w:eastAsia="Consolas" w:hAnsi="Consolas"/>
          <w:color w:val="24292F"/>
          <w:sz w:val="20"/>
          <w:szCs w:val="20"/>
        </w:rPr>
        <w:t xml:space="preserve">0.001   # = 1 - 0.999, i.e. the allowed error rate</w:t>
      </w:r>
    </w:p>
    <w:p>
      <w:pPr>
        <w:pStyle w:val="Heading2"/>
        <w:spacing w:after="160" w:before="280"/>
      </w:pPr>
      <w:r>
        <w:t xml:space="preserve">6.3 Burn Rate Interpretations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Burn rate</w:t>
            </w:r>
          </w:p>
        </w:tc>
        <w:tc>
          <w:tcPr>
            <w:tcW w:type="dxa" w:w="3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Meaning</w:t>
            </w:r>
          </w:p>
        </w:tc>
        <w:tc>
          <w:tcPr>
            <w:tcW w:type="dxa" w:w="4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Time to exhaust a 30-day budget</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0.0</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No errors. Budget grows.</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Never</w:t>
            </w:r>
          </w:p>
        </w:tc>
      </w:tr>
      <w:tr>
        <w:tc>
          <w:tcPr>
            <w:tcW w:type="dxa" w:w="1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1.0</w:t>
            </w:r>
          </w:p>
        </w:tc>
        <w:tc>
          <w:tcPr>
            <w:tcW w:type="dxa" w:w="3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Burning at exactly the allowed rate</w:t>
            </w:r>
          </w:p>
        </w:tc>
        <w:tc>
          <w:tcPr>
            <w:tcW w:type="dxa" w:w="4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30 days</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2.0</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Burning at 2× allowed</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15 days</w:t>
            </w:r>
          </w:p>
        </w:tc>
      </w:tr>
      <w:tr>
        <w:tc>
          <w:tcPr>
            <w:tcW w:type="dxa" w:w="1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6.0</w:t>
            </w:r>
          </w:p>
        </w:tc>
        <w:tc>
          <w:tcPr>
            <w:tcW w:type="dxa" w:w="3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Moderately fast</w:t>
            </w:r>
          </w:p>
        </w:tc>
        <w:tc>
          <w:tcPr>
            <w:tcW w:type="dxa" w:w="4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5 days</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14.4</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Fast — one third of budget in a day</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~50 hours</w:t>
            </w:r>
          </w:p>
        </w:tc>
      </w:tr>
      <w:tr>
        <w:tc>
          <w:tcPr>
            <w:tcW w:type="dxa" w:w="1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36.0</w:t>
            </w:r>
          </w:p>
        </w:tc>
        <w:tc>
          <w:tcPr>
            <w:tcW w:type="dxa" w:w="3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Very fast — common fast-burn alert threshold</w:t>
            </w:r>
          </w:p>
        </w:tc>
        <w:tc>
          <w:tcPr>
            <w:tcW w:type="dxa" w:w="4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~20 hours</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1440</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100% failure</w:t>
            </w:r>
          </w:p>
        </w:tc>
        <w:tc>
          <w:tcPr>
            <w:tcW w:type="dxa" w:w="4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30 minutes</w:t>
            </w:r>
          </w:p>
        </w:tc>
      </w:tr>
    </w:tbl>
    <w:p>
      <w:pPr>
        <w:spacing w:after="80"/>
      </w:pPr>
      <w:r>
        <w:t xml:space="preserve"/>
      </w:r>
    </w:p>
    <w:p>
      <w:pPr>
        <w:spacing w:after="140" w:line="300"/>
        <w:jc w:val="both"/>
      </w:pPr>
      <w:r>
        <w:rPr>
          <w:sz w:val="22"/>
          <w:szCs w:val="22"/>
        </w:rPr>
        <w:t xml:space="preserve">The specific numbers 14.4 and 36 are not arbitrary. They come from the Google SRE Workbook's Multi-Window, Multi-Burn-Rate Alerting recipe — designed so that a fast-burn alert fires when 2% of the 30-day budget would be consumed in an hour (burn rate 14.4) or 5% of the budget in an hour (burn rate 36).</w:t>
      </w:r>
    </w:p>
    <w:p>
      <w:pPr>
        <w:pStyle w:val="Heading2"/>
        <w:spacing w:after="160" w:before="280"/>
      </w:pPr>
      <w:r>
        <w:t xml:space="preserve">6.4 Fast Burn vs Slow Burn</w:t>
      </w:r>
    </w:p>
    <w:p>
      <w:pPr>
        <w:spacing w:after="140" w:line="300"/>
        <w:jc w:val="both"/>
      </w:pPr>
      <w:r>
        <w:rPr>
          <w:sz w:val="22"/>
          <w:szCs w:val="22"/>
        </w:rPr>
        <w:t xml:space="preserve">SRE practice recognizes two distinct failure modes, each requiring a different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1600"/>
        <w:gridCol w:w="2960"/>
      </w:tblGrid>
      <w:tr>
        <w:trPr>
          <w:tblHeader/>
        </w:trPr>
        <w:tc>
          <w:tcPr>
            <w:tcW w:type="dxa" w:w="1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Flavor</w:t>
            </w:r>
          </w:p>
        </w:tc>
        <w:tc>
          <w:tcPr>
            <w:tcW w:type="dxa" w:w="3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Pattern</w:t>
            </w:r>
          </w:p>
        </w:tc>
        <w:tc>
          <w:tcPr>
            <w:tcW w:type="dxa" w:w="16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Window</w:t>
            </w:r>
          </w:p>
        </w:tc>
        <w:tc>
          <w:tcPr>
            <w:tcW w:type="dxa" w:w="29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Response</w:t>
            </w:r>
          </w:p>
        </w:tc>
      </w:tr>
      <w:tr>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Fast burn</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Catastrophic: total or near-total failure</w:t>
            </w:r>
          </w:p>
        </w:tc>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Short — 5m to 1h</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Immediate page — respond NOW</w:t>
            </w:r>
          </w:p>
        </w:tc>
      </w:tr>
      <w:tr>
        <w:tc>
          <w:tcPr>
            <w:tcW w:type="dxa" w:w="1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Slow burn</w:t>
            </w:r>
          </w:p>
        </w:tc>
        <w:tc>
          <w:tcPr>
            <w:tcW w:type="dxa" w:w="3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Chronic: sustained low-grade degradation</w:t>
            </w:r>
          </w:p>
        </w:tc>
        <w:tc>
          <w:tcPr>
            <w:tcW w:type="dxa" w:w="1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Long — 6h to 3d</w:t>
            </w:r>
          </w:p>
        </w:tc>
        <w:tc>
          <w:tcPr>
            <w:tcW w:type="dxa" w:w="2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Warning / ticket — investigate within hours</w:t>
            </w:r>
          </w:p>
        </w:tc>
      </w:tr>
    </w:tbl>
    <w:p>
      <w:pPr>
        <w:spacing w:after="80"/>
      </w:pPr>
      <w:r>
        <w:t xml:space="preserve"/>
      </w:r>
    </w:p>
    <w:p>
      <w:pPr>
        <w:spacing w:after="140" w:line="300"/>
        <w:jc w:val="both"/>
      </w:pPr>
      <w:r>
        <w:rPr>
          <w:sz w:val="22"/>
          <w:szCs w:val="22"/>
        </w:rPr>
        <w:t xml:space="preserve">Fast burn alerts on the "oh no, the service is down" case — burn rate &gt;= 14 or &gt;= 36 over a short window. It pages the on-call because action in minutes matters. Slow burn alerts on the "something has been subtly wrong for hours" case — burn rate 1 to 6 over a long window. It creates a ticket or warning because the service is still usable but the budget is quietly being depleted.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The slow burn that no one notices</w:t>
            </w:r>
          </w:p>
          <w:p>
            <w:pPr>
              <w:spacing w:after="60" w:line="280"/>
            </w:pPr>
            <w:r>
              <w:rPr>
                <w:sz w:val="22"/>
                <w:szCs w:val="22"/>
              </w:rPr>
              <w:t xml:space="preserve">A 1% error rate for 24 hours looks totally fine on a minute-by-minute dashboard, but it burns a 30-day 99.9% budget TEN TIMES faster than allowed. This is exactly the scenario SLO-based alerting is designed to catch — classic threshold alerts ("error rate &gt; 5%") would never trip on it. Slow-burn alerts are the difference between a reliability program that tracks reality and one that is just monitoring.</w:t>
            </w:r>
          </w:p>
        </w:tc>
      </w:tr>
    </w:tbl>
    <w:p>
      <w:pPr>
        <w:pStyle w:val="Heading1"/>
        <w:spacing w:after="200" w:before="360"/>
      </w:pPr>
      <w:r>
        <w:t xml:space="preserve">7. Multi-Window Burn-Rate Alerts</w:t>
      </w:r>
    </w:p>
    <w:p>
      <w:pPr>
        <w:pStyle w:val="Heading2"/>
        <w:spacing w:after="160" w:before="280"/>
      </w:pPr>
      <w:r>
        <w:t xml:space="preserve">7.1 The Google SRE Workbook Pattern</w:t>
      </w:r>
    </w:p>
    <w:p>
      <w:pPr>
        <w:spacing w:after="140" w:line="300"/>
        <w:jc w:val="both"/>
      </w:pPr>
      <w:r>
        <w:rPr>
          <w:sz w:val="22"/>
          <w:szCs w:val="22"/>
        </w:rPr>
        <w:t xml:space="preserve">The SRE Workbook (Google, 2018) describes the currently-canonical way to translate SLOs into alerts. The core idea: a single burn-rate window produces either too much noise (short window flags brief blips) or too much lag (long window is slow to fire on real incidents). The solution is to require TWO windows to agree before firing.</w:t>
      </w:r>
    </w:p>
    <w:p>
      <w:pPr>
        <w:pStyle w:val="Heading2"/>
        <w:spacing w:after="160" w:before="280"/>
      </w:pPr>
      <w:r>
        <w:t xml:space="preserve">7.2 The Two-Window Check — Why It Matters</w:t>
      </w:r>
    </w:p>
    <w:p>
      <w:pPr>
        <w:spacing w:after="140" w:line="300"/>
        <w:jc w:val="both"/>
      </w:pPr>
      <w:r>
        <w:rPr>
          <w:sz w:val="22"/>
          <w:szCs w:val="22"/>
        </w:rPr>
        <w:t xml:space="preserve">Consider a fast-burn alert with a 1-hour window and threshold 14.4. A single transient failure lasting 2 minutes CAN push the 1-hour burn rate above 14.4 briefly, but if you ALSO require a shorter window (say, 5 minutes) to exceed the threshold, the alert only fires when the failure is both recent AND sustained. This dramatically cuts false positives.</w:t>
      </w:r>
    </w:p>
    <w:p>
      <w:pPr>
        <w:spacing w:after="140" w:line="300"/>
        <w:jc w:val="both"/>
      </w:pPr>
      <w:r>
        <w:rPr>
          <w:sz w:val="22"/>
          <w:szCs w:val="22"/>
        </w:rPr>
        <w:t xml:space="preserve">Conversely, requiring the SHORT window alongside the LONG window ensures fast recovery: once the failure stops, the short window returns to normal within minutes, and the alert resolves — without waiting for the 1-hour average to decay.</w:t>
      </w:r>
    </w:p>
    <w:p>
      <w:pPr>
        <w:pStyle w:val="Heading2"/>
        <w:spacing w:after="160" w:before="280"/>
      </w:pPr>
      <w:r>
        <w:t xml:space="preserve">7.3 The Standard Four-Alert Pattern</w:t>
      </w:r>
    </w:p>
    <w:p>
      <w:pPr>
        <w:spacing w:after="140" w:line="300"/>
        <w:jc w:val="both"/>
      </w:pPr>
      <w:r>
        <w:rPr>
          <w:sz w:val="22"/>
          <w:szCs w:val="22"/>
        </w:rPr>
        <w:t xml:space="preserve">The Workbook prescribes four alerts per SLO, covering four sensitivity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400"/>
        <w:gridCol w:w="1400"/>
        <w:gridCol w:w="1960"/>
      </w:tblGrid>
      <w:tr>
        <w:trPr>
          <w:tblHeader/>
        </w:trPr>
        <w:tc>
          <w:tcPr>
            <w:tcW w:type="dxa" w:w="16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Severity</w:t>
            </w:r>
          </w:p>
        </w:tc>
        <w:tc>
          <w:tcPr>
            <w:tcW w:type="dxa" w:w="1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Long window</w:t>
            </w:r>
          </w:p>
        </w:tc>
        <w:tc>
          <w:tcPr>
            <w:tcW w:type="dxa" w:w="16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Short window</w:t>
            </w:r>
          </w:p>
        </w:tc>
        <w:tc>
          <w:tcPr>
            <w:tcW w:type="dxa" w:w="1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Burn rate</w:t>
            </w:r>
          </w:p>
        </w:tc>
        <w:tc>
          <w:tcPr>
            <w:tcW w:type="dxa" w:w="1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Budget in window</w:t>
            </w:r>
          </w:p>
        </w:tc>
        <w:tc>
          <w:tcPr>
            <w:tcW w:type="dxa" w:w="19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Response</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Page (fast)</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1h</w:t>
            </w:r>
          </w:p>
        </w:tc>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5m</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14.4</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2%</w:t>
            </w:r>
          </w:p>
        </w:tc>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PagerDuty</w:t>
            </w:r>
          </w:p>
        </w:tc>
      </w:tr>
      <w:tr>
        <w:tc>
          <w:tcPr>
            <w:tcW w:type="dxa" w:w="1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Page (faster)</w:t>
            </w:r>
          </w:p>
        </w:tc>
        <w:tc>
          <w:tcPr>
            <w:tcW w:type="dxa" w:w="1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6h</w:t>
            </w:r>
          </w:p>
        </w:tc>
        <w:tc>
          <w:tcPr>
            <w:tcW w:type="dxa" w:w="1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30m</w:t>
            </w:r>
          </w:p>
        </w:tc>
        <w:tc>
          <w:tcPr>
            <w:tcW w:type="dxa" w:w="1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6</w:t>
            </w:r>
          </w:p>
        </w:tc>
        <w:tc>
          <w:tcPr>
            <w:tcW w:type="dxa" w:w="1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5%</w:t>
            </w:r>
          </w:p>
        </w:tc>
        <w:tc>
          <w:tcPr>
            <w:tcW w:type="dxa" w:w="1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PagerDuty</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Ticket (slow)</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24h</w:t>
            </w:r>
          </w:p>
        </w:tc>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2h</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3</w:t>
            </w:r>
          </w:p>
        </w:tc>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10%</w:t>
            </w:r>
          </w:p>
        </w:tc>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Ticket/Jira</w:t>
            </w:r>
          </w:p>
        </w:tc>
      </w:tr>
      <w:tr>
        <w:tc>
          <w:tcPr>
            <w:tcW w:type="dxa" w:w="1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Ticket (slowest)</w:t>
            </w:r>
          </w:p>
        </w:tc>
        <w:tc>
          <w:tcPr>
            <w:tcW w:type="dxa" w:w="1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3d</w:t>
            </w:r>
          </w:p>
        </w:tc>
        <w:tc>
          <w:tcPr>
            <w:tcW w:type="dxa" w:w="1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6h</w:t>
            </w:r>
          </w:p>
        </w:tc>
        <w:tc>
          <w:tcPr>
            <w:tcW w:type="dxa" w:w="1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1</w:t>
            </w:r>
          </w:p>
        </w:tc>
        <w:tc>
          <w:tcPr>
            <w:tcW w:type="dxa" w:w="1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10%</w:t>
            </w:r>
          </w:p>
        </w:tc>
        <w:tc>
          <w:tcPr>
            <w:tcW w:type="dxa" w:w="1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Ticket/Jira</w:t>
            </w:r>
          </w:p>
        </w:tc>
      </w:tr>
    </w:tbl>
    <w:p>
      <w:pPr>
        <w:spacing w:after="80"/>
      </w:pPr>
      <w:r>
        <w:t xml:space="preserve"/>
      </w:r>
    </w:p>
    <w:p>
      <w:pPr>
        <w:spacing w:after="140" w:line="300"/>
        <w:jc w:val="both"/>
      </w:pPr>
      <w:r>
        <w:rPr>
          <w:sz w:val="22"/>
          <w:szCs w:val="22"/>
        </w:rPr>
        <w:t xml:space="preserve">Read the first row: "Fire a PAGE if BOTH the 1-hour burn rate AND the 5-minute burn rate are above 14.4." That condition corresponds to having burned 2% of the 30-day budget in the last hour — a catastrophic rate. The other rows catch progressively slower and more subtle degradations.</w:t>
      </w:r>
    </w:p>
    <w:p>
      <w:pPr>
        <w:pStyle w:val="Heading2"/>
        <w:spacing w:after="160" w:before="280"/>
      </w:pPr>
      <w:r>
        <w:t xml:space="preserve">7.4 PromQL for a Multi-Window Alert</w:t>
      </w:r>
    </w:p>
    <w:p>
      <w:pPr>
        <w:spacing w:after="140" w:line="300"/>
        <w:jc w:val="both"/>
      </w:pPr>
      <w:r>
        <w:rPr>
          <w:sz w:val="22"/>
          <w:szCs w:val="22"/>
        </w:rPr>
        <w:t xml:space="preserve">For a 99.9% availability SLO, the fast-burn alerting rule looks like:</w:t>
      </w:r>
    </w:p>
    <w:p>
      <w:pPr>
        <w:shd w:fill="F1F3F5" w:val="clear"/>
        <w:spacing w:after="0" w:before="120" w:line="260"/>
        <w:ind w:left="240" w:right="240"/>
      </w:pPr>
      <w:r>
        <w:rPr>
          <w:rFonts w:ascii="Consolas" w:cs="Consolas" w:eastAsia="Consolas" w:hAnsi="Consolas"/>
          <w:color w:val="24292F"/>
          <w:sz w:val="20"/>
          <w:szCs w:val="20"/>
        </w:rPr>
        <w:t xml:space="preserve">- alert: FastBurn_Availability</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sum(rate(http_requests_total{status=~"5..|429"}[1h]))</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sum(rate(http_requests_total[1h]))</w:t>
      </w:r>
    </w:p>
    <w:p>
      <w:pPr>
        <w:shd w:fill="F1F3F5" w:val="clear"/>
        <w:spacing w:after="0" w:before="0" w:line="260"/>
        <w:ind w:left="240" w:right="240"/>
      </w:pPr>
      <w:r>
        <w:rPr>
          <w:rFonts w:ascii="Consolas" w:cs="Consolas" w:eastAsia="Consolas" w:hAnsi="Consolas"/>
          <w:color w:val="24292F"/>
          <w:sz w:val="20"/>
          <w:szCs w:val="20"/>
        </w:rPr>
        <w:t xml:space="preserve">    ) &gt; (14.4 * 0.001)</w:t>
      </w:r>
    </w:p>
    <w:p>
      <w:pPr>
        <w:shd w:fill="F1F3F5" w:val="clear"/>
        <w:spacing w:after="0" w:before="0" w:line="260"/>
        <w:ind w:left="240" w:right="240"/>
      </w:pPr>
      <w:r>
        <w:rPr>
          <w:rFonts w:ascii="Consolas" w:cs="Consolas" w:eastAsia="Consolas" w:hAnsi="Consolas"/>
          <w:color w:val="24292F"/>
          <w:sz w:val="20"/>
          <w:szCs w:val="20"/>
        </w:rPr>
        <w:t xml:space="preserve">    AND</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sum(rate(http_requests_total{status=~"5..|429"}[5m]))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sum(rate(http_requests_total[5m]))</w:t>
      </w:r>
    </w:p>
    <w:p>
      <w:pPr>
        <w:shd w:fill="F1F3F5" w:val="clear"/>
        <w:spacing w:after="0" w:before="0" w:line="260"/>
        <w:ind w:left="240" w:right="240"/>
      </w:pPr>
      <w:r>
        <w:rPr>
          <w:rFonts w:ascii="Consolas" w:cs="Consolas" w:eastAsia="Consolas" w:hAnsi="Consolas"/>
          <w:color w:val="24292F"/>
          <w:sz w:val="20"/>
          <w:szCs w:val="20"/>
        </w:rPr>
        <w:t xml:space="preserve">    ) &gt; (14.4 * 0.001)</w:t>
      </w:r>
    </w:p>
    <w:p>
      <w:pPr>
        <w:shd w:fill="F1F3F5" w:val="clear"/>
        <w:spacing w:after="0" w:before="0" w:line="260"/>
        <w:ind w:left="240" w:right="240"/>
      </w:pPr>
      <w:r>
        <w:rPr>
          <w:rFonts w:ascii="Consolas" w:cs="Consolas" w:eastAsia="Consolas" w:hAnsi="Consolas"/>
          <w:color w:val="24292F"/>
          <w:sz w:val="20"/>
          <w:szCs w:val="20"/>
        </w:rPr>
        <w:t xml:space="preserve">  for: 2m</w:t>
      </w:r>
    </w:p>
    <w:p>
      <w:pPr>
        <w:shd w:fill="F1F3F5" w:val="clear"/>
        <w:spacing w:after="0" w:before="0" w:line="260"/>
        <w:ind w:left="240" w:right="240"/>
      </w:pPr>
      <w:r>
        <w:rPr>
          <w:rFonts w:ascii="Consolas" w:cs="Consolas" w:eastAsia="Consolas" w:hAnsi="Consolas"/>
          <w:color w:val="24292F"/>
          <w:sz w:val="20"/>
          <w:szCs w:val="20"/>
        </w:rPr>
        <w:t xml:space="preserve">  labels:</w:t>
      </w:r>
    </w:p>
    <w:p>
      <w:pPr>
        <w:shd w:fill="F1F3F5" w:val="clear"/>
        <w:spacing w:after="0" w:before="0" w:line="260"/>
        <w:ind w:left="240" w:right="240"/>
      </w:pPr>
      <w:r>
        <w:rPr>
          <w:rFonts w:ascii="Consolas" w:cs="Consolas" w:eastAsia="Consolas" w:hAnsi="Consolas"/>
          <w:color w:val="24292F"/>
          <w:sz w:val="20"/>
          <w:szCs w:val="20"/>
        </w:rPr>
        <w:t xml:space="preserve">    severity: page</w:t>
      </w:r>
    </w:p>
    <w:p>
      <w:pPr>
        <w:shd w:fill="F1F3F5" w:val="clear"/>
        <w:spacing w:after="0" w:before="0" w:line="260"/>
        <w:ind w:left="240" w:right="240"/>
      </w:pPr>
      <w:r>
        <w:rPr>
          <w:rFonts w:ascii="Consolas" w:cs="Consolas" w:eastAsia="Consolas" w:hAnsi="Consolas"/>
          <w:color w:val="24292F"/>
          <w:sz w:val="20"/>
          <w:szCs w:val="20"/>
        </w:rPr>
        <w:t xml:space="preserve">  annotations:</w:t>
      </w:r>
    </w:p>
    <w:p>
      <w:pPr>
        <w:shd w:fill="F1F3F5" w:val="clear"/>
        <w:spacing w:after="200" w:before="0" w:line="260"/>
        <w:ind w:left="240" w:right="240"/>
      </w:pPr>
      <w:r>
        <w:rPr>
          <w:rFonts w:ascii="Consolas" w:cs="Consolas" w:eastAsia="Consolas" w:hAnsi="Consolas"/>
          <w:color w:val="24292F"/>
          <w:sz w:val="20"/>
          <w:szCs w:val="20"/>
        </w:rPr>
        <w:t xml:space="preserve">    summary: "Availability error budget burning fast (14.4× over 1h + 5m)"</w:t>
      </w:r>
    </w:p>
    <w:p>
      <w:pPr>
        <w:spacing w:after="140" w:line="300"/>
        <w:jc w:val="both"/>
      </w:pPr>
      <w:r>
        <w:rPr>
          <w:sz w:val="22"/>
          <w:szCs w:val="22"/>
        </w:rPr>
        <w:t xml:space="preserve">In plain English: page when BOTH the 1-hour AND the 5-minute error rates exceed 14.4× the allowed rate — AND that condition has persisted for 2 minutes. The condition encodes recency (5m window), sustainedness (1h window), and stability (for: 2m).</w:t>
      </w:r>
    </w:p>
    <w:p>
      <w:pPr>
        <w:spacing w:after="140" w:line="300"/>
        <w:jc w:val="both"/>
      </w:pPr>
      <w:r>
        <w:rPr>
          <w:sz w:val="22"/>
          <w:szCs w:val="22"/>
        </w:rPr>
        <w:t xml:space="preserve">Computing rate(... [1h]) on every evaluation is expensive — these queries are almost always backed by recording rules. A recording rule precomputes the error ratio over each window on each evaluation tick; the alert rule then reads those cheap precomputed metrics:</w:t>
      </w:r>
    </w:p>
    <w:p>
      <w:pPr>
        <w:shd w:fill="F1F3F5" w:val="clear"/>
        <w:spacing w:after="0" w:before="120" w:line="260"/>
        <w:ind w:left="240" w:right="240"/>
      </w:pPr>
      <w:r>
        <w:rPr>
          <w:rFonts w:ascii="Consolas" w:cs="Consolas" w:eastAsia="Consolas" w:hAnsi="Consolas"/>
          <w:color w:val="24292F"/>
          <w:sz w:val="20"/>
          <w:szCs w:val="20"/>
        </w:rPr>
        <w:t xml:space="preserve"># Recording rules</w:t>
      </w:r>
    </w:p>
    <w:p>
      <w:pPr>
        <w:shd w:fill="F1F3F5" w:val="clear"/>
        <w:spacing w:after="0" w:before="0" w:line="260"/>
        <w:ind w:left="240" w:right="240"/>
      </w:pPr>
      <w:r>
        <w:rPr>
          <w:rFonts w:ascii="Consolas" w:cs="Consolas" w:eastAsia="Consolas" w:hAnsi="Consolas"/>
          <w:color w:val="24292F"/>
          <w:sz w:val="20"/>
          <w:szCs w:val="20"/>
        </w:rPr>
        <w:t xml:space="preserve">- record: slo:http_error_ratio:rate5m</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sum(rate(http_requests_total{status=~"5..|429"}[5m]))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sum(rate(http_requests_total[5m]))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record: slo:http_error_ratio:rate1h</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sum(rate(http_requests_total{status=~"5..|429"}[1h]))</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sum(rate(http_requests_total[1h]))</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Alert rule — now cheap</w:t>
      </w:r>
    </w:p>
    <w:p>
      <w:pPr>
        <w:shd w:fill="F1F3F5" w:val="clear"/>
        <w:spacing w:after="0" w:before="0" w:line="260"/>
        <w:ind w:left="240" w:right="240"/>
      </w:pPr>
      <w:r>
        <w:rPr>
          <w:rFonts w:ascii="Consolas" w:cs="Consolas" w:eastAsia="Consolas" w:hAnsi="Consolas"/>
          <w:color w:val="24292F"/>
          <w:sz w:val="20"/>
          <w:szCs w:val="20"/>
        </w:rPr>
        <w:t xml:space="preserve">- alert: FastBurn_Availability</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slo:http_error_ratio:rate1h  &gt; (14.4 * 0.001)</w:t>
      </w:r>
    </w:p>
    <w:p>
      <w:pPr>
        <w:shd w:fill="F1F3F5" w:val="clear"/>
        <w:spacing w:after="0" w:before="0" w:line="260"/>
        <w:ind w:left="240" w:right="240"/>
      </w:pPr>
      <w:r>
        <w:rPr>
          <w:rFonts w:ascii="Consolas" w:cs="Consolas" w:eastAsia="Consolas" w:hAnsi="Consolas"/>
          <w:color w:val="24292F"/>
          <w:sz w:val="20"/>
          <w:szCs w:val="20"/>
        </w:rPr>
        <w:t xml:space="preserve">      AND</w:t>
      </w:r>
    </w:p>
    <w:p>
      <w:pPr>
        <w:shd w:fill="F1F3F5" w:val="clear"/>
        <w:spacing w:after="0" w:before="0" w:line="260"/>
        <w:ind w:left="240" w:right="240"/>
      </w:pPr>
      <w:r>
        <w:rPr>
          <w:rFonts w:ascii="Consolas" w:cs="Consolas" w:eastAsia="Consolas" w:hAnsi="Consolas"/>
          <w:color w:val="24292F"/>
          <w:sz w:val="20"/>
          <w:szCs w:val="20"/>
        </w:rPr>
        <w:t xml:space="preserve">    slo:http_error_ratio:rate5m  &gt; (14.4 * 0.001)</w:t>
      </w:r>
    </w:p>
    <w:p>
      <w:pPr>
        <w:shd w:fill="F1F3F5" w:val="clear"/>
        <w:spacing w:after="0" w:before="0" w:line="260"/>
        <w:ind w:left="240" w:right="240"/>
      </w:pPr>
      <w:r>
        <w:rPr>
          <w:rFonts w:ascii="Consolas" w:cs="Consolas" w:eastAsia="Consolas" w:hAnsi="Consolas"/>
          <w:color w:val="24292F"/>
          <w:sz w:val="20"/>
          <w:szCs w:val="20"/>
        </w:rPr>
        <w:t xml:space="preserve">  for: 2m</w:t>
      </w:r>
    </w:p>
    <w:p>
      <w:pPr>
        <w:shd w:fill="F1F3F5" w:val="clear"/>
        <w:spacing w:after="0" w:before="0" w:line="260"/>
        <w:ind w:left="240" w:right="240"/>
      </w:pPr>
      <w:r>
        <w:rPr>
          <w:rFonts w:ascii="Consolas" w:cs="Consolas" w:eastAsia="Consolas" w:hAnsi="Consolas"/>
          <w:color w:val="24292F"/>
          <w:sz w:val="20"/>
          <w:szCs w:val="20"/>
        </w:rPr>
        <w:t xml:space="preserve">  labels:</w:t>
      </w:r>
    </w:p>
    <w:p>
      <w:pPr>
        <w:shd w:fill="F1F3F5" w:val="clear"/>
        <w:spacing w:after="200" w:before="0" w:line="260"/>
        <w:ind w:left="240" w:right="240"/>
      </w:pPr>
      <w:r>
        <w:rPr>
          <w:rFonts w:ascii="Consolas" w:cs="Consolas" w:eastAsia="Consolas" w:hAnsi="Consolas"/>
          <w:color w:val="24292F"/>
          <w:sz w:val="20"/>
          <w:szCs w:val="20"/>
        </w:rPr>
        <w:t xml:space="preserve">    severity: page</w:t>
      </w:r>
    </w:p>
    <w:p>
      <w:pPr>
        <w:pStyle w:val="Heading1"/>
        <w:spacing w:after="200" w:before="360"/>
      </w:pPr>
      <w:r>
        <w:t xml:space="preserve">8. SLO Tooling — Pyrra and Sloth</w:t>
      </w:r>
    </w:p>
    <w:p>
      <w:pPr>
        <w:pStyle w:val="Heading2"/>
        <w:spacing w:after="160" w:before="280"/>
      </w:pPr>
      <w:r>
        <w:t xml:space="preserve">8.1 Why Generate Rules Instead of Writing Them</w:t>
      </w:r>
    </w:p>
    <w:p>
      <w:pPr>
        <w:spacing w:after="140" w:line="300"/>
        <w:jc w:val="both"/>
      </w:pPr>
      <w:r>
        <w:rPr>
          <w:sz w:val="22"/>
          <w:szCs w:val="22"/>
        </w:rPr>
        <w:t xml:space="preserve">By now you can see that one SLO implies a lot of machinery: an SLI recording rule for each window (5m, 30m, 1h, 2h, 6h, 24h, 3d), four multi-window burn-rate alerts, and perhaps additional dashboards. For one SLO, this is manageable. For fifty SLOs across thirty services, it is a rules-file explosion. The community has produced two popular tools — Sloth and Pyrra — that generate all the rules automatically from a compact SLO definition.</w:t>
      </w:r>
    </w:p>
    <w:p>
      <w:pPr>
        <w:pStyle w:val="Heading2"/>
        <w:spacing w:after="160" w:before="280"/>
      </w:pPr>
      <w:r>
        <w:t xml:space="preserve">8.2 Sloth</w:t>
      </w:r>
    </w:p>
    <w:p>
      <w:pPr>
        <w:spacing w:after="140" w:line="300"/>
        <w:jc w:val="both"/>
      </w:pPr>
      <w:r>
        <w:rPr>
          <w:sz w:val="22"/>
          <w:szCs w:val="22"/>
        </w:rPr>
        <w:t xml:space="preserve">Sloth (https://sloth.dev/) is a CLI tool that takes a simple YAML SLO specification and emits a complete Prometheus rule file with recording rules, the four burn-rate alerts, and metadata. Input:</w:t>
      </w:r>
    </w:p>
    <w:p>
      <w:pPr>
        <w:shd w:fill="F1F3F5" w:val="clear"/>
        <w:spacing w:after="0" w:before="120" w:line="260"/>
        <w:ind w:left="240" w:right="240"/>
      </w:pPr>
      <w:r>
        <w:rPr>
          <w:rFonts w:ascii="Consolas" w:cs="Consolas" w:eastAsia="Consolas" w:hAnsi="Consolas"/>
          <w:color w:val="24292F"/>
          <w:sz w:val="20"/>
          <w:szCs w:val="20"/>
        </w:rPr>
        <w:t xml:space="preserve"># payments.yaml</w:t>
      </w:r>
    </w:p>
    <w:p>
      <w:pPr>
        <w:shd w:fill="F1F3F5" w:val="clear"/>
        <w:spacing w:after="0" w:before="0" w:line="260"/>
        <w:ind w:left="240" w:right="240"/>
      </w:pPr>
      <w:r>
        <w:rPr>
          <w:rFonts w:ascii="Consolas" w:cs="Consolas" w:eastAsia="Consolas" w:hAnsi="Consolas"/>
          <w:color w:val="24292F"/>
          <w:sz w:val="20"/>
          <w:szCs w:val="20"/>
        </w:rPr>
        <w:t xml:space="preserve">version: "prometheus/v1"</w:t>
      </w:r>
    </w:p>
    <w:p>
      <w:pPr>
        <w:shd w:fill="F1F3F5" w:val="clear"/>
        <w:spacing w:after="0" w:before="0" w:line="260"/>
        <w:ind w:left="240" w:right="240"/>
      </w:pPr>
      <w:r>
        <w:rPr>
          <w:rFonts w:ascii="Consolas" w:cs="Consolas" w:eastAsia="Consolas" w:hAnsi="Consolas"/>
          <w:color w:val="24292F"/>
          <w:sz w:val="20"/>
          <w:szCs w:val="20"/>
        </w:rPr>
        <w:t xml:space="preserve">service: payments</w:t>
      </w:r>
    </w:p>
    <w:p>
      <w:pPr>
        <w:shd w:fill="F1F3F5" w:val="clear"/>
        <w:spacing w:after="0" w:before="0" w:line="260"/>
        <w:ind w:left="240" w:right="240"/>
      </w:pPr>
      <w:r>
        <w:rPr>
          <w:rFonts w:ascii="Consolas" w:cs="Consolas" w:eastAsia="Consolas" w:hAnsi="Consolas"/>
          <w:color w:val="24292F"/>
          <w:sz w:val="20"/>
          <w:szCs w:val="20"/>
        </w:rPr>
        <w:t xml:space="preserve">slos:</w:t>
      </w:r>
    </w:p>
    <w:p>
      <w:pPr>
        <w:shd w:fill="F1F3F5" w:val="clear"/>
        <w:spacing w:after="0" w:before="0" w:line="260"/>
        <w:ind w:left="240" w:right="240"/>
      </w:pPr>
      <w:r>
        <w:rPr>
          <w:rFonts w:ascii="Consolas" w:cs="Consolas" w:eastAsia="Consolas" w:hAnsi="Consolas"/>
          <w:color w:val="24292F"/>
          <w:sz w:val="20"/>
          <w:szCs w:val="20"/>
        </w:rPr>
        <w:t xml:space="preserve">  - name: availability</w:t>
      </w:r>
    </w:p>
    <w:p>
      <w:pPr>
        <w:shd w:fill="F1F3F5" w:val="clear"/>
        <w:spacing w:after="0" w:before="0" w:line="260"/>
        <w:ind w:left="240" w:right="240"/>
      </w:pPr>
      <w:r>
        <w:rPr>
          <w:rFonts w:ascii="Consolas" w:cs="Consolas" w:eastAsia="Consolas" w:hAnsi="Consolas"/>
          <w:color w:val="24292F"/>
          <w:sz w:val="20"/>
          <w:szCs w:val="20"/>
        </w:rPr>
        <w:t xml:space="preserve">    objective: 99.9</w:t>
      </w:r>
    </w:p>
    <w:p>
      <w:pPr>
        <w:shd w:fill="F1F3F5" w:val="clear"/>
        <w:spacing w:after="0" w:before="0" w:line="260"/>
        <w:ind w:left="240" w:right="240"/>
      </w:pPr>
      <w:r>
        <w:rPr>
          <w:rFonts w:ascii="Consolas" w:cs="Consolas" w:eastAsia="Consolas" w:hAnsi="Consolas"/>
          <w:color w:val="24292F"/>
          <w:sz w:val="20"/>
          <w:szCs w:val="20"/>
        </w:rPr>
        <w:t xml:space="preserve">    description: "Payments API availability"</w:t>
      </w:r>
    </w:p>
    <w:p>
      <w:pPr>
        <w:shd w:fill="F1F3F5" w:val="clear"/>
        <w:spacing w:after="0" w:before="0" w:line="260"/>
        <w:ind w:left="240" w:right="240"/>
      </w:pPr>
      <w:r>
        <w:rPr>
          <w:rFonts w:ascii="Consolas" w:cs="Consolas" w:eastAsia="Consolas" w:hAnsi="Consolas"/>
          <w:color w:val="24292F"/>
          <w:sz w:val="20"/>
          <w:szCs w:val="20"/>
        </w:rPr>
        <w:t xml:space="preserve">    sli:</w:t>
      </w:r>
    </w:p>
    <w:p>
      <w:pPr>
        <w:shd w:fill="F1F3F5" w:val="clear"/>
        <w:spacing w:after="0" w:before="0" w:line="260"/>
        <w:ind w:left="240" w:right="240"/>
      </w:pPr>
      <w:r>
        <w:rPr>
          <w:rFonts w:ascii="Consolas" w:cs="Consolas" w:eastAsia="Consolas" w:hAnsi="Consolas"/>
          <w:color w:val="24292F"/>
          <w:sz w:val="20"/>
          <w:szCs w:val="20"/>
        </w:rPr>
        <w:t xml:space="preserve">      events:</w:t>
      </w:r>
    </w:p>
    <w:p>
      <w:pPr>
        <w:shd w:fill="F1F3F5" w:val="clear"/>
        <w:spacing w:after="0" w:before="0" w:line="260"/>
        <w:ind w:left="240" w:right="240"/>
      </w:pPr>
      <w:r>
        <w:rPr>
          <w:rFonts w:ascii="Consolas" w:cs="Consolas" w:eastAsia="Consolas" w:hAnsi="Consolas"/>
          <w:color w:val="24292F"/>
          <w:sz w:val="20"/>
          <w:szCs w:val="20"/>
        </w:rPr>
        <w:t xml:space="preserve">        error_query: sum(rate(http_requests_total{job="payments", status=~"5..|429"}[{{.window}}]))</w:t>
      </w:r>
    </w:p>
    <w:p>
      <w:pPr>
        <w:shd w:fill="F1F3F5" w:val="clear"/>
        <w:spacing w:after="0" w:before="0" w:line="260"/>
        <w:ind w:left="240" w:right="240"/>
      </w:pPr>
      <w:r>
        <w:rPr>
          <w:rFonts w:ascii="Consolas" w:cs="Consolas" w:eastAsia="Consolas" w:hAnsi="Consolas"/>
          <w:color w:val="24292F"/>
          <w:sz w:val="20"/>
          <w:szCs w:val="20"/>
        </w:rPr>
        <w:t xml:space="preserve">        total_query: sum(rate(http_requests_total{job="payments"}[{{.window}}]))</w:t>
      </w:r>
    </w:p>
    <w:p>
      <w:pPr>
        <w:shd w:fill="F1F3F5" w:val="clear"/>
        <w:spacing w:after="0" w:before="0" w:line="260"/>
        <w:ind w:left="240" w:right="240"/>
      </w:pPr>
      <w:r>
        <w:rPr>
          <w:rFonts w:ascii="Consolas" w:cs="Consolas" w:eastAsia="Consolas" w:hAnsi="Consolas"/>
          <w:color w:val="24292F"/>
          <w:sz w:val="20"/>
          <w:szCs w:val="20"/>
        </w:rPr>
        <w:t xml:space="preserve">    alerting:</w:t>
      </w:r>
    </w:p>
    <w:p>
      <w:pPr>
        <w:shd w:fill="F1F3F5" w:val="clear"/>
        <w:spacing w:after="0" w:before="0" w:line="260"/>
        <w:ind w:left="240" w:right="240"/>
      </w:pPr>
      <w:r>
        <w:rPr>
          <w:rFonts w:ascii="Consolas" w:cs="Consolas" w:eastAsia="Consolas" w:hAnsi="Consolas"/>
          <w:color w:val="24292F"/>
          <w:sz w:val="20"/>
          <w:szCs w:val="20"/>
        </w:rPr>
        <w:t xml:space="preserve">      name: PaymentsAvailability</w:t>
      </w:r>
    </w:p>
    <w:p>
      <w:pPr>
        <w:shd w:fill="F1F3F5" w:val="clear"/>
        <w:spacing w:after="0" w:before="0" w:line="260"/>
        <w:ind w:left="240" w:right="240"/>
      </w:pPr>
      <w:r>
        <w:rPr>
          <w:rFonts w:ascii="Consolas" w:cs="Consolas" w:eastAsia="Consolas" w:hAnsi="Consolas"/>
          <w:color w:val="24292F"/>
          <w:sz w:val="20"/>
          <w:szCs w:val="20"/>
        </w:rPr>
        <w:t xml:space="preserve">      page_alert:</w:t>
      </w:r>
    </w:p>
    <w:p>
      <w:pPr>
        <w:shd w:fill="F1F3F5" w:val="clear"/>
        <w:spacing w:after="0" w:before="0" w:line="260"/>
        <w:ind w:left="240" w:right="240"/>
      </w:pPr>
      <w:r>
        <w:rPr>
          <w:rFonts w:ascii="Consolas" w:cs="Consolas" w:eastAsia="Consolas" w:hAnsi="Consolas"/>
          <w:color w:val="24292F"/>
          <w:sz w:val="20"/>
          <w:szCs w:val="20"/>
        </w:rPr>
        <w:t xml:space="preserve">        labels: {severity: page}</w:t>
      </w:r>
    </w:p>
    <w:p>
      <w:pPr>
        <w:shd w:fill="F1F3F5" w:val="clear"/>
        <w:spacing w:after="0" w:before="0" w:line="260"/>
        <w:ind w:left="240" w:right="240"/>
      </w:pPr>
      <w:r>
        <w:rPr>
          <w:rFonts w:ascii="Consolas" w:cs="Consolas" w:eastAsia="Consolas" w:hAnsi="Consolas"/>
          <w:color w:val="24292F"/>
          <w:sz w:val="20"/>
          <w:szCs w:val="20"/>
        </w:rPr>
        <w:t xml:space="preserve">      ticket_alert:</w:t>
      </w:r>
    </w:p>
    <w:p>
      <w:pPr>
        <w:shd w:fill="F1F3F5" w:val="clear"/>
        <w:spacing w:after="200" w:before="0" w:line="260"/>
        <w:ind w:left="240" w:right="240"/>
      </w:pPr>
      <w:r>
        <w:rPr>
          <w:rFonts w:ascii="Consolas" w:cs="Consolas" w:eastAsia="Consolas" w:hAnsi="Consolas"/>
          <w:color w:val="24292F"/>
          <w:sz w:val="20"/>
          <w:szCs w:val="20"/>
        </w:rPr>
        <w:t xml:space="preserve">        labels: {severity: ticket}</w:t>
      </w:r>
    </w:p>
    <w:p>
      <w:pPr>
        <w:spacing w:after="140" w:line="300"/>
        <w:jc w:val="both"/>
      </w:pPr>
      <w:r>
        <w:rPr>
          <w:sz w:val="22"/>
          <w:szCs w:val="22"/>
        </w:rPr>
        <w:t xml:space="preserve">Running sloth generate produces a rule file with:</w:t>
      </w:r>
    </w:p>
    <w:p>
      <w:pPr>
        <w:pStyle w:val="ListParagraph"/>
        <w:numPr>
          <w:ilvl w:val="0"/>
          <w:numId w:val="2"/>
        </w:numPr>
        <w:spacing w:after="80" w:line="280"/>
      </w:pPr>
      <w:r>
        <w:rPr>
          <w:sz w:val="22"/>
          <w:szCs w:val="22"/>
        </w:rPr>
        <w:t xml:space="preserve">Recording rules for SLI at each window: 5m, 30m, 1h, 2h, 6h, 1d, 3d.</w:t>
      </w:r>
    </w:p>
    <w:p>
      <w:pPr>
        <w:pStyle w:val="ListParagraph"/>
        <w:numPr>
          <w:ilvl w:val="0"/>
          <w:numId w:val="2"/>
        </w:numPr>
        <w:spacing w:after="80" w:line="280"/>
      </w:pPr>
      <w:r>
        <w:rPr>
          <w:sz w:val="22"/>
          <w:szCs w:val="22"/>
        </w:rPr>
        <w:t xml:space="preserve">Four burn-rate alerts with Google-workbook-recommended thresholds.</w:t>
      </w:r>
    </w:p>
    <w:p>
      <w:pPr>
        <w:pStyle w:val="ListParagraph"/>
        <w:numPr>
          <w:ilvl w:val="0"/>
          <w:numId w:val="2"/>
        </w:numPr>
        <w:spacing w:after="80" w:line="280"/>
      </w:pPr>
      <w:r>
        <w:rPr>
          <w:sz w:val="22"/>
          <w:szCs w:val="22"/>
        </w:rPr>
        <w:t xml:space="preserve">Meta-labels on every generated series identifying the service and SLO.</w:t>
      </w:r>
    </w:p>
    <w:p>
      <w:pPr>
        <w:spacing w:after="140" w:line="300"/>
        <w:jc w:val="both"/>
      </w:pPr>
      <w:r>
        <w:rPr>
          <w:sz w:val="22"/>
          <w:szCs w:val="22"/>
        </w:rPr>
        <w:t xml:space="preserve">The tool is CLI-first and integrates naturally into CI — commit the YAML, generate, diff, PR.</w:t>
      </w:r>
    </w:p>
    <w:p>
      <w:pPr>
        <w:pStyle w:val="Heading2"/>
        <w:spacing w:after="160" w:before="280"/>
      </w:pPr>
      <w:r>
        <w:t xml:space="preserve">8.3 Pyrra</w:t>
      </w:r>
    </w:p>
    <w:p>
      <w:pPr>
        <w:spacing w:after="140" w:line="300"/>
        <w:jc w:val="both"/>
      </w:pPr>
      <w:r>
        <w:rPr>
          <w:sz w:val="22"/>
          <w:szCs w:val="22"/>
        </w:rPr>
        <w:t xml:space="preserve">Pyrra (https://github.com/pyrra-dev/pyrra) is a Kubernetes-native operator that reads SLO custom resources (CRDs) and continuously generates the corresponding PrometheusRule CRDs. Same idea as Sloth, but declarative and always-on. An SLO in Pyrra:</w:t>
      </w:r>
    </w:p>
    <w:p>
      <w:pPr>
        <w:shd w:fill="F1F3F5" w:val="clear"/>
        <w:spacing w:after="0" w:before="120" w:line="260"/>
        <w:ind w:left="240" w:right="240"/>
      </w:pPr>
      <w:r>
        <w:rPr>
          <w:rFonts w:ascii="Consolas" w:cs="Consolas" w:eastAsia="Consolas" w:hAnsi="Consolas"/>
          <w:color w:val="24292F"/>
          <w:sz w:val="20"/>
          <w:szCs w:val="20"/>
        </w:rPr>
        <w:t xml:space="preserve">apiVersion: pyrra.dev/v1alpha1</w:t>
      </w:r>
    </w:p>
    <w:p>
      <w:pPr>
        <w:shd w:fill="F1F3F5" w:val="clear"/>
        <w:spacing w:after="0" w:before="0" w:line="260"/>
        <w:ind w:left="240" w:right="240"/>
      </w:pPr>
      <w:r>
        <w:rPr>
          <w:rFonts w:ascii="Consolas" w:cs="Consolas" w:eastAsia="Consolas" w:hAnsi="Consolas"/>
          <w:color w:val="24292F"/>
          <w:sz w:val="20"/>
          <w:szCs w:val="20"/>
        </w:rPr>
        <w:t xml:space="preserve">kind: ServiceLevelObjective</w:t>
      </w:r>
    </w:p>
    <w:p>
      <w:pPr>
        <w:shd w:fill="F1F3F5" w:val="clear"/>
        <w:spacing w:after="0" w:before="0" w:line="260"/>
        <w:ind w:left="240" w:right="240"/>
      </w:pPr>
      <w:r>
        <w:rPr>
          <w:rFonts w:ascii="Consolas" w:cs="Consolas" w:eastAsia="Consolas" w:hAnsi="Consolas"/>
          <w:color w:val="24292F"/>
          <w:sz w:val="20"/>
          <w:szCs w:val="20"/>
        </w:rPr>
        <w:t xml:space="preserve">metadata:</w:t>
      </w:r>
    </w:p>
    <w:p>
      <w:pPr>
        <w:shd w:fill="F1F3F5" w:val="clear"/>
        <w:spacing w:after="0" w:before="0" w:line="260"/>
        <w:ind w:left="240" w:right="240"/>
      </w:pPr>
      <w:r>
        <w:rPr>
          <w:rFonts w:ascii="Consolas" w:cs="Consolas" w:eastAsia="Consolas" w:hAnsi="Consolas"/>
          <w:color w:val="24292F"/>
          <w:sz w:val="20"/>
          <w:szCs w:val="20"/>
        </w:rPr>
        <w:t xml:space="preserve">  name: payments-availability</w:t>
      </w:r>
    </w:p>
    <w:p>
      <w:pPr>
        <w:shd w:fill="F1F3F5" w:val="clear"/>
        <w:spacing w:after="0" w:before="0" w:line="260"/>
        <w:ind w:left="240" w:right="240"/>
      </w:pPr>
      <w:r>
        <w:rPr>
          <w:rFonts w:ascii="Consolas" w:cs="Consolas" w:eastAsia="Consolas" w:hAnsi="Consolas"/>
          <w:color w:val="24292F"/>
          <w:sz w:val="20"/>
          <w:szCs w:val="20"/>
        </w:rPr>
        <w:t xml:space="preserve">spec:</w:t>
      </w:r>
    </w:p>
    <w:p>
      <w:pPr>
        <w:shd w:fill="F1F3F5" w:val="clear"/>
        <w:spacing w:after="0" w:before="0" w:line="260"/>
        <w:ind w:left="240" w:right="240"/>
      </w:pPr>
      <w:r>
        <w:rPr>
          <w:rFonts w:ascii="Consolas" w:cs="Consolas" w:eastAsia="Consolas" w:hAnsi="Consolas"/>
          <w:color w:val="24292F"/>
          <w:sz w:val="20"/>
          <w:szCs w:val="20"/>
        </w:rPr>
        <w:t xml:space="preserve">  target: "99.9"</w:t>
      </w:r>
    </w:p>
    <w:p>
      <w:pPr>
        <w:shd w:fill="F1F3F5" w:val="clear"/>
        <w:spacing w:after="0" w:before="0" w:line="260"/>
        <w:ind w:left="240" w:right="240"/>
      </w:pPr>
      <w:r>
        <w:rPr>
          <w:rFonts w:ascii="Consolas" w:cs="Consolas" w:eastAsia="Consolas" w:hAnsi="Consolas"/>
          <w:color w:val="24292F"/>
          <w:sz w:val="20"/>
          <w:szCs w:val="20"/>
        </w:rPr>
        <w:t xml:space="preserve">  window: 30d</w:t>
      </w:r>
    </w:p>
    <w:p>
      <w:pPr>
        <w:shd w:fill="F1F3F5" w:val="clear"/>
        <w:spacing w:after="0" w:before="0" w:line="260"/>
        <w:ind w:left="240" w:right="240"/>
      </w:pPr>
      <w:r>
        <w:rPr>
          <w:rFonts w:ascii="Consolas" w:cs="Consolas" w:eastAsia="Consolas" w:hAnsi="Consolas"/>
          <w:color w:val="24292F"/>
          <w:sz w:val="20"/>
          <w:szCs w:val="20"/>
        </w:rPr>
        <w:t xml:space="preserve">  description: "Payments API availability"</w:t>
      </w:r>
    </w:p>
    <w:p>
      <w:pPr>
        <w:shd w:fill="F1F3F5" w:val="clear"/>
        <w:spacing w:after="0" w:before="0" w:line="260"/>
        <w:ind w:left="240" w:right="240"/>
      </w:pPr>
      <w:r>
        <w:rPr>
          <w:rFonts w:ascii="Consolas" w:cs="Consolas" w:eastAsia="Consolas" w:hAnsi="Consolas"/>
          <w:color w:val="24292F"/>
          <w:sz w:val="20"/>
          <w:szCs w:val="20"/>
        </w:rPr>
        <w:t xml:space="preserve">  indicator:</w:t>
      </w:r>
    </w:p>
    <w:p>
      <w:pPr>
        <w:shd w:fill="F1F3F5" w:val="clear"/>
        <w:spacing w:after="0" w:before="0" w:line="260"/>
        <w:ind w:left="240" w:right="240"/>
      </w:pPr>
      <w:r>
        <w:rPr>
          <w:rFonts w:ascii="Consolas" w:cs="Consolas" w:eastAsia="Consolas" w:hAnsi="Consolas"/>
          <w:color w:val="24292F"/>
          <w:sz w:val="20"/>
          <w:szCs w:val="20"/>
        </w:rPr>
        <w:t xml:space="preserve">    ratio:</w:t>
      </w:r>
    </w:p>
    <w:p>
      <w:pPr>
        <w:shd w:fill="F1F3F5" w:val="clear"/>
        <w:spacing w:after="0" w:before="0" w:line="260"/>
        <w:ind w:left="240" w:right="240"/>
      </w:pPr>
      <w:r>
        <w:rPr>
          <w:rFonts w:ascii="Consolas" w:cs="Consolas" w:eastAsia="Consolas" w:hAnsi="Consolas"/>
          <w:color w:val="24292F"/>
          <w:sz w:val="20"/>
          <w:szCs w:val="20"/>
        </w:rPr>
        <w:t xml:space="preserve">      errors:</w:t>
      </w:r>
    </w:p>
    <w:p>
      <w:pPr>
        <w:shd w:fill="F1F3F5" w:val="clear"/>
        <w:spacing w:after="0" w:before="0" w:line="260"/>
        <w:ind w:left="240" w:right="240"/>
      </w:pPr>
      <w:r>
        <w:rPr>
          <w:rFonts w:ascii="Consolas" w:cs="Consolas" w:eastAsia="Consolas" w:hAnsi="Consolas"/>
          <w:color w:val="24292F"/>
          <w:sz w:val="20"/>
          <w:szCs w:val="20"/>
        </w:rPr>
        <w:t xml:space="preserve">        metric: http_requests_total{job="payments", status=~"5..|429"}</w:t>
      </w:r>
    </w:p>
    <w:p>
      <w:pPr>
        <w:shd w:fill="F1F3F5" w:val="clear"/>
        <w:spacing w:after="0" w:before="0" w:line="260"/>
        <w:ind w:left="240" w:right="240"/>
      </w:pPr>
      <w:r>
        <w:rPr>
          <w:rFonts w:ascii="Consolas" w:cs="Consolas" w:eastAsia="Consolas" w:hAnsi="Consolas"/>
          <w:color w:val="24292F"/>
          <w:sz w:val="20"/>
          <w:szCs w:val="20"/>
        </w:rPr>
        <w:t xml:space="preserve">      total:</w:t>
      </w:r>
    </w:p>
    <w:p>
      <w:pPr>
        <w:shd w:fill="F1F3F5" w:val="clear"/>
        <w:spacing w:after="200" w:before="0" w:line="260"/>
        <w:ind w:left="240" w:right="240"/>
      </w:pPr>
      <w:r>
        <w:rPr>
          <w:rFonts w:ascii="Consolas" w:cs="Consolas" w:eastAsia="Consolas" w:hAnsi="Consolas"/>
          <w:color w:val="24292F"/>
          <w:sz w:val="20"/>
          <w:szCs w:val="20"/>
        </w:rPr>
        <w:t xml:space="preserve">        metric: http_requests_total{job="payments"}</w:t>
      </w:r>
    </w:p>
    <w:p>
      <w:pPr>
        <w:spacing w:after="140" w:line="300"/>
        <w:jc w:val="both"/>
      </w:pPr>
      <w:r>
        <w:rPr>
          <w:sz w:val="22"/>
          <w:szCs w:val="22"/>
        </w:rPr>
        <w:t xml:space="preserve">Pyrra includes a web UI that visualizes SLOs, current error budgets, burn rates, and historical trends. If you live in Kubernetes and want an SLO solution that feels native to the platform, Pyrra is the stronger choice.</w:t>
      </w:r>
    </w:p>
    <w:p>
      <w:pPr>
        <w:pStyle w:val="Heading2"/>
        <w:spacing w:after="160" w:before="280"/>
      </w:pPr>
      <w:r>
        <w:t xml:space="preserve">8.4 Choosing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Dimension</w:t>
            </w:r>
          </w:p>
        </w:tc>
        <w:tc>
          <w:tcPr>
            <w:tcW w:type="dxa" w:w="3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Sloth</w:t>
            </w:r>
          </w:p>
        </w:tc>
        <w:tc>
          <w:tcPr>
            <w:tcW w:type="dxa" w:w="3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Pyrra</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Operating model</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CLI; run generate in CI</w:t>
            </w:r>
          </w:p>
        </w:tc>
        <w:tc>
          <w:tcPr>
            <w:tcW w:type="dxa" w:w="3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Kubernetes operator; generates continuously</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Input format</w:t>
            </w:r>
          </w:p>
        </w:tc>
        <w:tc>
          <w:tcPr>
            <w:tcW w:type="dxa" w:w="3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YAML file</w:t>
            </w:r>
          </w:p>
        </w:tc>
        <w:tc>
          <w:tcPr>
            <w:tcW w:type="dxa" w:w="3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Kubernetes CRD</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Web UI</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No — output is plain rule files</w:t>
            </w:r>
          </w:p>
        </w:tc>
        <w:tc>
          <w:tcPr>
            <w:tcW w:type="dxa" w:w="3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Yes — SLO dashboard, history, burn-rate view</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Best fit</w:t>
            </w:r>
          </w:p>
        </w:tc>
        <w:tc>
          <w:tcPr>
            <w:tcW w:type="dxa" w:w="3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Simple, Git-committed rule generation</w:t>
            </w:r>
          </w:p>
        </w:tc>
        <w:tc>
          <w:tcPr>
            <w:tcW w:type="dxa" w:w="3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Kubernetes-native environments, want a UI</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Learning curve</w:t>
            </w:r>
          </w:p>
        </w:tc>
        <w:tc>
          <w:tcPr>
            <w:tcW w:type="dxa" w:w="3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Very low</w:t>
            </w:r>
          </w:p>
        </w:tc>
        <w:tc>
          <w:tcPr>
            <w:tcW w:type="dxa" w:w="3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Moderate — CRDs, operator lifecycle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You do NOT need tooling to start</w:t>
            </w:r>
          </w:p>
          <w:p>
            <w:pPr>
              <w:spacing w:after="60" w:line="280"/>
            </w:pPr>
            <w:r>
              <w:rPr>
                <w:sz w:val="22"/>
                <w:szCs w:val="22"/>
              </w:rPr>
              <w:t xml:space="preserve">Hand-written recording rules and burn-rate alerts are perfectly fine for your first few SLOs. Only adopt Sloth or Pyrra when you have enough SLOs that keeping them consistent by hand becomes tedious. Start with understanding the patterns; reach for the tools when repetition is the problem.</w:t>
            </w:r>
          </w:p>
        </w:tc>
      </w:tr>
    </w:tbl>
    <w:p>
      <w:pPr>
        <w:pStyle w:val="Heading1"/>
        <w:spacing w:after="200" w:before="360"/>
      </w:pPr>
      <w:r>
        <w:t xml:space="preserve">9. Full End-to-End SLO Example</w:t>
      </w:r>
    </w:p>
    <w:p>
      <w:pPr>
        <w:spacing w:after="140" w:line="300"/>
        <w:jc w:val="both"/>
      </w:pPr>
      <w:r>
        <w:rPr>
          <w:sz w:val="22"/>
          <w:szCs w:val="22"/>
        </w:rPr>
        <w:t xml:space="preserve">Putting every concept in this module together: availability and latency SLOs for a payments service, including recording rules, multi-window burn-rate alerts, and a dashboard query.</w:t>
      </w:r>
    </w:p>
    <w:p>
      <w:pPr>
        <w:pStyle w:val="Heading3"/>
        <w:spacing w:after="140" w:before="220"/>
      </w:pPr>
      <w:r>
        <w:t xml:space="preserve">9.1 SLO Definitions</w:t>
      </w:r>
    </w:p>
    <w:p>
      <w:pPr>
        <w:shd w:fill="F1F3F5" w:val="clear"/>
        <w:spacing w:after="0" w:before="120" w:line="260"/>
        <w:ind w:left="240" w:right="240"/>
      </w:pPr>
      <w:r>
        <w:rPr>
          <w:rFonts w:ascii="Consolas" w:cs="Consolas" w:eastAsia="Consolas" w:hAnsi="Consolas"/>
          <w:color w:val="24292F"/>
          <w:sz w:val="20"/>
          <w:szCs w:val="20"/>
        </w:rPr>
        <w:t xml:space="preserve">Service:            payments</w:t>
      </w:r>
    </w:p>
    <w:p>
      <w:pPr>
        <w:shd w:fill="F1F3F5" w:val="clear"/>
        <w:spacing w:after="0" w:before="0" w:line="260"/>
        <w:ind w:left="240" w:right="240"/>
      </w:pPr>
      <w:r>
        <w:rPr>
          <w:rFonts w:ascii="Consolas" w:cs="Consolas" w:eastAsia="Consolas" w:hAnsi="Consolas"/>
          <w:color w:val="24292F"/>
          <w:sz w:val="20"/>
          <w:szCs w:val="20"/>
        </w:rPr>
        <w:t xml:space="preserve">Window:             30 days</w:t>
      </w:r>
    </w:p>
    <w:p>
      <w:pPr>
        <w:shd w:fill="F1F3F5" w:val="clear"/>
        <w:spacing w:after="0" w:before="0" w:line="260"/>
        <w:ind w:left="240" w:right="240"/>
      </w:pPr>
      <w:r>
        <w:rPr>
          <w:rFonts w:ascii="Consolas" w:cs="Consolas" w:eastAsia="Consolas" w:hAnsi="Consolas"/>
          <w:color w:val="24292F"/>
          <w:sz w:val="20"/>
          <w:szCs w:val="20"/>
        </w:rPr>
        <w:t xml:space="preserve">Availability SLO:   99.9%   (error budget: 0.1%)</w:t>
      </w:r>
    </w:p>
    <w:p>
      <w:pPr>
        <w:shd w:fill="F1F3F5" w:val="clear"/>
        <w:spacing w:after="200" w:before="0" w:line="260"/>
        <w:ind w:left="240" w:right="240"/>
      </w:pPr>
      <w:r>
        <w:rPr>
          <w:rFonts w:ascii="Consolas" w:cs="Consolas" w:eastAsia="Consolas" w:hAnsi="Consolas"/>
          <w:color w:val="24292F"/>
          <w:sz w:val="20"/>
          <w:szCs w:val="20"/>
        </w:rPr>
        <w:t xml:space="preserve">Latency SLO:        99% of non-failed requests complete within 300 ms</w:t>
      </w:r>
    </w:p>
    <w:p>
      <w:pPr>
        <w:pStyle w:val="Heading3"/>
        <w:spacing w:after="140" w:before="220"/>
      </w:pPr>
      <w:r>
        <w:t xml:space="preserve">9.2 Recording Rules</w:t>
      </w:r>
    </w:p>
    <w:p>
      <w:pPr>
        <w:shd w:fill="F1F3F5" w:val="clear"/>
        <w:spacing w:after="0" w:before="120" w:line="260"/>
        <w:ind w:left="240" w:right="240"/>
      </w:pPr>
      <w:r>
        <w:rPr>
          <w:rFonts w:ascii="Consolas" w:cs="Consolas" w:eastAsia="Consolas" w:hAnsi="Consolas"/>
          <w:color w:val="24292F"/>
          <w:sz w:val="20"/>
          <w:szCs w:val="20"/>
        </w:rPr>
        <w:t xml:space="preserve">groups:</w:t>
      </w:r>
    </w:p>
    <w:p>
      <w:pPr>
        <w:shd w:fill="F1F3F5" w:val="clear"/>
        <w:spacing w:after="0" w:before="0" w:line="260"/>
        <w:ind w:left="240" w:right="240"/>
      </w:pPr>
      <w:r>
        <w:rPr>
          <w:rFonts w:ascii="Consolas" w:cs="Consolas" w:eastAsia="Consolas" w:hAnsi="Consolas"/>
          <w:color w:val="24292F"/>
          <w:sz w:val="20"/>
          <w:szCs w:val="20"/>
        </w:rPr>
        <w:t xml:space="preserve">  - name: payments.slo.recording</w:t>
      </w:r>
    </w:p>
    <w:p>
      <w:pPr>
        <w:shd w:fill="F1F3F5" w:val="clear"/>
        <w:spacing w:after="0" w:before="0" w:line="260"/>
        <w:ind w:left="240" w:right="240"/>
      </w:pPr>
      <w:r>
        <w:rPr>
          <w:rFonts w:ascii="Consolas" w:cs="Consolas" w:eastAsia="Consolas" w:hAnsi="Consolas"/>
          <w:color w:val="24292F"/>
          <w:sz w:val="20"/>
          <w:szCs w:val="20"/>
        </w:rPr>
        <w:t xml:space="preserve">    interval: 30s</w:t>
      </w:r>
    </w:p>
    <w:p>
      <w:pPr>
        <w:shd w:fill="F1F3F5" w:val="clear"/>
        <w:spacing w:after="0" w:before="0" w:line="260"/>
        <w:ind w:left="240" w:right="240"/>
      </w:pPr>
      <w:r>
        <w:rPr>
          <w:rFonts w:ascii="Consolas" w:cs="Consolas" w:eastAsia="Consolas" w:hAnsi="Consolas"/>
          <w:color w:val="24292F"/>
          <w:sz w:val="20"/>
          <w:szCs w:val="20"/>
        </w:rPr>
        <w:t xml:space="preserve">    rules:</w:t>
      </w:r>
    </w:p>
    <w:p>
      <w:pPr>
        <w:shd w:fill="F1F3F5" w:val="clear"/>
        <w:spacing w:after="0" w:before="0" w:line="260"/>
        <w:ind w:left="240" w:right="240"/>
      </w:pPr>
      <w:r>
        <w:rPr>
          <w:rFonts w:ascii="Consolas" w:cs="Consolas" w:eastAsia="Consolas" w:hAnsi="Consolas"/>
          <w:color w:val="24292F"/>
          <w:sz w:val="20"/>
          <w:szCs w:val="20"/>
        </w:rPr>
        <w:t xml:space="preserve">      # AVAILABILITY — error ratios at each window</w:t>
      </w:r>
    </w:p>
    <w:p>
      <w:pPr>
        <w:shd w:fill="F1F3F5" w:val="clear"/>
        <w:spacing w:after="0" w:before="0" w:line="260"/>
        <w:ind w:left="240" w:right="240"/>
      </w:pPr>
      <w:r>
        <w:rPr>
          <w:rFonts w:ascii="Consolas" w:cs="Consolas" w:eastAsia="Consolas" w:hAnsi="Consolas"/>
          <w:color w:val="24292F"/>
          <w:sz w:val="20"/>
          <w:szCs w:val="20"/>
        </w:rPr>
        <w:t xml:space="preserve">      - record: slo:payments:err_ratio:rate5m</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sum(rate(http_requests_total{job="payments", status=~"5..|429"}[5m]))</w:t>
      </w:r>
    </w:p>
    <w:p>
      <w:pPr>
        <w:shd w:fill="F1F3F5" w:val="clear"/>
        <w:spacing w:after="0" w:before="0" w:line="260"/>
        <w:ind w:left="240" w:right="240"/>
      </w:pPr>
      <w:r>
        <w:rPr>
          <w:rFonts w:ascii="Consolas" w:cs="Consolas" w:eastAsia="Consolas" w:hAnsi="Consolas"/>
          <w:color w:val="24292F"/>
          <w:sz w:val="20"/>
          <w:szCs w:val="20"/>
        </w:rPr>
        <w:t xml:space="preserve">          / sum(rate(http_requests_total{job="payments"}[5m]))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record: slo:payments:err_ratio:rate30m</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sum(rate(http_requests_total{job="payments", status=~"5..|429"}[30m]))</w:t>
      </w:r>
    </w:p>
    <w:p>
      <w:pPr>
        <w:shd w:fill="F1F3F5" w:val="clear"/>
        <w:spacing w:after="0" w:before="0" w:line="260"/>
        <w:ind w:left="240" w:right="240"/>
      </w:pPr>
      <w:r>
        <w:rPr>
          <w:rFonts w:ascii="Consolas" w:cs="Consolas" w:eastAsia="Consolas" w:hAnsi="Consolas"/>
          <w:color w:val="24292F"/>
          <w:sz w:val="20"/>
          <w:szCs w:val="20"/>
        </w:rPr>
        <w:t xml:space="preserve">          / sum(rate(http_requests_total{job="payments"}[30m]))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record: slo:payments:err_ratio:rate1h</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sum(rate(http_requests_total{job="payments", status=~"5..|429"}[1h]))</w:t>
      </w:r>
    </w:p>
    <w:p>
      <w:pPr>
        <w:shd w:fill="F1F3F5" w:val="clear"/>
        <w:spacing w:after="0" w:before="0" w:line="260"/>
        <w:ind w:left="240" w:right="240"/>
      </w:pPr>
      <w:r>
        <w:rPr>
          <w:rFonts w:ascii="Consolas" w:cs="Consolas" w:eastAsia="Consolas" w:hAnsi="Consolas"/>
          <w:color w:val="24292F"/>
          <w:sz w:val="20"/>
          <w:szCs w:val="20"/>
        </w:rPr>
        <w:t xml:space="preserve">          / sum(rate(http_requests_total{job="payments"}[1h]))</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record: slo:payments:err_ratio:rate6h</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sum(rate(http_requests_total{job="payments", status=~"5..|429"}[6h]))</w:t>
      </w:r>
    </w:p>
    <w:p>
      <w:pPr>
        <w:shd w:fill="F1F3F5" w:val="clear"/>
        <w:spacing w:after="0" w:before="0" w:line="260"/>
        <w:ind w:left="240" w:right="240"/>
      </w:pPr>
      <w:r>
        <w:rPr>
          <w:rFonts w:ascii="Consolas" w:cs="Consolas" w:eastAsia="Consolas" w:hAnsi="Consolas"/>
          <w:color w:val="24292F"/>
          <w:sz w:val="20"/>
          <w:szCs w:val="20"/>
        </w:rPr>
        <w:t xml:space="preserve">          / sum(rate(http_requests_total{job="payments"}[6h]))</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record: slo:payments:err_ratio:rate24h</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sum(rate(http_requests_total{job="payments", status=~"5..|429"}[24h]))</w:t>
      </w:r>
    </w:p>
    <w:p>
      <w:pPr>
        <w:shd w:fill="F1F3F5" w:val="clear"/>
        <w:spacing w:after="0" w:before="0" w:line="260"/>
        <w:ind w:left="240" w:right="240"/>
      </w:pPr>
      <w:r>
        <w:rPr>
          <w:rFonts w:ascii="Consolas" w:cs="Consolas" w:eastAsia="Consolas" w:hAnsi="Consolas"/>
          <w:color w:val="24292F"/>
          <w:sz w:val="20"/>
          <w:szCs w:val="20"/>
        </w:rPr>
        <w:t xml:space="preserve">          / sum(rate(http_requests_total{job="payments"}[24h]))</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record: slo:payments:err_ratio:rate3d</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sum(rate(http_requests_total{job="payments", status=~"5..|429"}[3d]))</w:t>
      </w:r>
    </w:p>
    <w:p>
      <w:pPr>
        <w:shd w:fill="F1F3F5" w:val="clear"/>
        <w:spacing w:after="0" w:before="0" w:line="260"/>
        <w:ind w:left="240" w:right="240"/>
      </w:pPr>
      <w:r>
        <w:rPr>
          <w:rFonts w:ascii="Consolas" w:cs="Consolas" w:eastAsia="Consolas" w:hAnsi="Consolas"/>
          <w:color w:val="24292F"/>
          <w:sz w:val="20"/>
          <w:szCs w:val="20"/>
        </w:rPr>
        <w:t xml:space="preserve">          / sum(rate(http_requests_total{job="payments"}[3d]))</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LATENCY — fraction OUTSIDE threshold (i.e., slow request error rate)</w:t>
      </w:r>
    </w:p>
    <w:p>
      <w:pPr>
        <w:shd w:fill="F1F3F5" w:val="clear"/>
        <w:spacing w:after="0" w:before="0" w:line="260"/>
        <w:ind w:left="240" w:right="240"/>
      </w:pPr>
      <w:r>
        <w:rPr>
          <w:rFonts w:ascii="Consolas" w:cs="Consolas" w:eastAsia="Consolas" w:hAnsi="Consolas"/>
          <w:color w:val="24292F"/>
          <w:sz w:val="20"/>
          <w:szCs w:val="20"/>
        </w:rPr>
        <w:t xml:space="preserve">      - record: slo:payments:lat_err_ratio:rate5m</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1 - (</w:t>
      </w:r>
    </w:p>
    <w:p>
      <w:pPr>
        <w:shd w:fill="F1F3F5" w:val="clear"/>
        <w:spacing w:after="0" w:before="0" w:line="260"/>
        <w:ind w:left="240" w:right="240"/>
      </w:pPr>
      <w:r>
        <w:rPr>
          <w:rFonts w:ascii="Consolas" w:cs="Consolas" w:eastAsia="Consolas" w:hAnsi="Consolas"/>
          <w:color w:val="24292F"/>
          <w:sz w:val="20"/>
          <w:szCs w:val="20"/>
        </w:rPr>
        <w:t xml:space="preserve">            sum(rate(http_request_duration_seconds_bucket{</w:t>
      </w:r>
    </w:p>
    <w:p>
      <w:pPr>
        <w:shd w:fill="F1F3F5" w:val="clear"/>
        <w:spacing w:after="0" w:before="0" w:line="260"/>
        <w:ind w:left="240" w:right="240"/>
      </w:pPr>
      <w:r>
        <w:rPr>
          <w:rFonts w:ascii="Consolas" w:cs="Consolas" w:eastAsia="Consolas" w:hAnsi="Consolas"/>
          <w:color w:val="24292F"/>
          <w:sz w:val="20"/>
          <w:szCs w:val="20"/>
        </w:rPr>
        <w:t xml:space="preserve">                  job="payments", status!~"5..|429", le="0.3"}[5m]))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sum(rate(http_request_duration_seconds_count{</w:t>
      </w:r>
    </w:p>
    <w:p>
      <w:pPr>
        <w:shd w:fill="F1F3F5" w:val="clear"/>
        <w:spacing w:after="0" w:before="0" w:line="260"/>
        <w:ind w:left="240" w:right="240"/>
      </w:pPr>
      <w:r>
        <w:rPr>
          <w:rFonts w:ascii="Consolas" w:cs="Consolas" w:eastAsia="Consolas" w:hAnsi="Consolas"/>
          <w:color w:val="24292F"/>
          <w:sz w:val="20"/>
          <w:szCs w:val="20"/>
        </w:rPr>
        <w:t xml:space="preserve">                  job="payments", status!~"5..|429"}[5m]))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200" w:before="0" w:line="260"/>
        <w:ind w:left="240" w:right="240"/>
      </w:pPr>
      <w:r>
        <w:rPr>
          <w:rFonts w:ascii="Consolas" w:cs="Consolas" w:eastAsia="Consolas" w:hAnsi="Consolas"/>
          <w:color w:val="24292F"/>
          <w:sz w:val="20"/>
          <w:szCs w:val="20"/>
        </w:rPr>
        <w:t xml:space="preserve">      # … similar rules for 30m, 1h, 6h, 24h, 3d …</w:t>
      </w:r>
    </w:p>
    <w:p>
      <w:pPr>
        <w:pStyle w:val="Heading3"/>
        <w:spacing w:after="140" w:before="220"/>
      </w:pPr>
      <w:r>
        <w:t xml:space="preserve">9.3 Multi-Window Burn-Rate Alerts</w:t>
      </w:r>
    </w:p>
    <w:p>
      <w:pPr>
        <w:shd w:fill="F1F3F5" w:val="clear"/>
        <w:spacing w:after="0" w:before="120" w:line="260"/>
        <w:ind w:left="240" w:right="240"/>
      </w:pPr>
      <w:r>
        <w:rPr>
          <w:rFonts w:ascii="Consolas" w:cs="Consolas" w:eastAsia="Consolas" w:hAnsi="Consolas"/>
          <w:color w:val="24292F"/>
          <w:sz w:val="20"/>
          <w:szCs w:val="20"/>
        </w:rPr>
        <w:t xml:space="preserve">- name: payments.slo.alerts</w:t>
      </w:r>
    </w:p>
    <w:p>
      <w:pPr>
        <w:shd w:fill="F1F3F5" w:val="clear"/>
        <w:spacing w:after="0" w:before="0" w:line="260"/>
        <w:ind w:left="240" w:right="240"/>
      </w:pPr>
      <w:r>
        <w:rPr>
          <w:rFonts w:ascii="Consolas" w:cs="Consolas" w:eastAsia="Consolas" w:hAnsi="Consolas"/>
          <w:color w:val="24292F"/>
          <w:sz w:val="20"/>
          <w:szCs w:val="20"/>
        </w:rPr>
        <w:t xml:space="preserve">  rules:</w:t>
      </w:r>
    </w:p>
    <w:p>
      <w:pPr>
        <w:shd w:fill="F1F3F5" w:val="clear"/>
        <w:spacing w:after="0" w:before="0" w:line="260"/>
        <w:ind w:left="240" w:right="240"/>
      </w:pPr>
      <w:r>
        <w:rPr>
          <w:rFonts w:ascii="Consolas" w:cs="Consolas" w:eastAsia="Consolas" w:hAnsi="Consolas"/>
          <w:color w:val="24292F"/>
          <w:sz w:val="20"/>
          <w:szCs w:val="20"/>
        </w:rPr>
        <w:t xml:space="preserve">    - alert: PaymentsAvailability_FastBurn</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slo:payments:err_ratio:rate1h  &gt; (14.4 * 0.001)</w:t>
      </w:r>
    </w:p>
    <w:p>
      <w:pPr>
        <w:shd w:fill="F1F3F5" w:val="clear"/>
        <w:spacing w:after="0" w:before="0" w:line="260"/>
        <w:ind w:left="240" w:right="240"/>
      </w:pPr>
      <w:r>
        <w:rPr>
          <w:rFonts w:ascii="Consolas" w:cs="Consolas" w:eastAsia="Consolas" w:hAnsi="Consolas"/>
          <w:color w:val="24292F"/>
          <w:sz w:val="20"/>
          <w:szCs w:val="20"/>
        </w:rPr>
        <w:t xml:space="preserve">          AND</w:t>
      </w:r>
    </w:p>
    <w:p>
      <w:pPr>
        <w:shd w:fill="F1F3F5" w:val="clear"/>
        <w:spacing w:after="0" w:before="0" w:line="260"/>
        <w:ind w:left="240" w:right="240"/>
      </w:pPr>
      <w:r>
        <w:rPr>
          <w:rFonts w:ascii="Consolas" w:cs="Consolas" w:eastAsia="Consolas" w:hAnsi="Consolas"/>
          <w:color w:val="24292F"/>
          <w:sz w:val="20"/>
          <w:szCs w:val="20"/>
        </w:rPr>
        <w:t xml:space="preserve">        slo:payments:err_ratio:rate5m  &gt; (14.4 * 0.001)</w:t>
      </w:r>
    </w:p>
    <w:p>
      <w:pPr>
        <w:shd w:fill="F1F3F5" w:val="clear"/>
        <w:spacing w:after="0" w:before="0" w:line="260"/>
        <w:ind w:left="240" w:right="240"/>
      </w:pPr>
      <w:r>
        <w:rPr>
          <w:rFonts w:ascii="Consolas" w:cs="Consolas" w:eastAsia="Consolas" w:hAnsi="Consolas"/>
          <w:color w:val="24292F"/>
          <w:sz w:val="20"/>
          <w:szCs w:val="20"/>
        </w:rPr>
        <w:t xml:space="preserve">      for: 2m</w:t>
      </w:r>
    </w:p>
    <w:p>
      <w:pPr>
        <w:shd w:fill="F1F3F5" w:val="clear"/>
        <w:spacing w:after="0" w:before="0" w:line="260"/>
        <w:ind w:left="240" w:right="240"/>
      </w:pPr>
      <w:r>
        <w:rPr>
          <w:rFonts w:ascii="Consolas" w:cs="Consolas" w:eastAsia="Consolas" w:hAnsi="Consolas"/>
          <w:color w:val="24292F"/>
          <w:sz w:val="20"/>
          <w:szCs w:val="20"/>
        </w:rPr>
        <w:t xml:space="preserve">      labels:</w:t>
      </w:r>
    </w:p>
    <w:p>
      <w:pPr>
        <w:shd w:fill="F1F3F5" w:val="clear"/>
        <w:spacing w:after="0" w:before="0" w:line="260"/>
        <w:ind w:left="240" w:right="240"/>
      </w:pPr>
      <w:r>
        <w:rPr>
          <w:rFonts w:ascii="Consolas" w:cs="Consolas" w:eastAsia="Consolas" w:hAnsi="Consolas"/>
          <w:color w:val="24292F"/>
          <w:sz w:val="20"/>
          <w:szCs w:val="20"/>
        </w:rPr>
        <w:t xml:space="preserve">        severity: page</w:t>
      </w:r>
    </w:p>
    <w:p>
      <w:pPr>
        <w:shd w:fill="F1F3F5" w:val="clear"/>
        <w:spacing w:after="0" w:before="0" w:line="260"/>
        <w:ind w:left="240" w:right="240"/>
      </w:pPr>
      <w:r>
        <w:rPr>
          <w:rFonts w:ascii="Consolas" w:cs="Consolas" w:eastAsia="Consolas" w:hAnsi="Consolas"/>
          <w:color w:val="24292F"/>
          <w:sz w:val="20"/>
          <w:szCs w:val="20"/>
        </w:rPr>
        <w:t xml:space="preserve">        slo: availability</w:t>
      </w:r>
    </w:p>
    <w:p>
      <w:pPr>
        <w:shd w:fill="F1F3F5" w:val="clear"/>
        <w:spacing w:after="0" w:before="0" w:line="260"/>
        <w:ind w:left="240" w:right="240"/>
      </w:pPr>
      <w:r>
        <w:rPr>
          <w:rFonts w:ascii="Consolas" w:cs="Consolas" w:eastAsia="Consolas" w:hAnsi="Consolas"/>
          <w:color w:val="24292F"/>
          <w:sz w:val="20"/>
          <w:szCs w:val="20"/>
        </w:rPr>
        <w:t xml:space="preserve">      annotations:</w:t>
      </w:r>
    </w:p>
    <w:p>
      <w:pPr>
        <w:shd w:fill="F1F3F5" w:val="clear"/>
        <w:spacing w:after="0" w:before="0" w:line="260"/>
        <w:ind w:left="240" w:right="240"/>
      </w:pPr>
      <w:r>
        <w:rPr>
          <w:rFonts w:ascii="Consolas" w:cs="Consolas" w:eastAsia="Consolas" w:hAnsi="Consolas"/>
          <w:color w:val="24292F"/>
          <w:sz w:val="20"/>
          <w:szCs w:val="20"/>
        </w:rPr>
        <w:t xml:space="preserve">        summary: "Payments availability burning 14.4× (1h &amp; 5m)"</w:t>
      </w:r>
    </w:p>
    <w:p>
      <w:pPr>
        <w:shd w:fill="F1F3F5" w:val="clear"/>
        <w:spacing w:after="0" w:before="0" w:line="260"/>
        <w:ind w:left="240" w:right="240"/>
      </w:pPr>
      <w:r>
        <w:rPr>
          <w:rFonts w:ascii="Consolas" w:cs="Consolas" w:eastAsia="Consolas" w:hAnsi="Consolas"/>
          <w:color w:val="24292F"/>
          <w:sz w:val="20"/>
          <w:szCs w:val="20"/>
        </w:rPr>
        <w:t xml:space="preserve">        runbook: 'https://runbooks.example.com/PaymentsAvailability'</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alert: PaymentsAvailability_SlowBurn</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slo:payments:err_ratio:rate24h &gt; (3 * 0.001)</w:t>
      </w:r>
    </w:p>
    <w:p>
      <w:pPr>
        <w:shd w:fill="F1F3F5" w:val="clear"/>
        <w:spacing w:after="0" w:before="0" w:line="260"/>
        <w:ind w:left="240" w:right="240"/>
      </w:pPr>
      <w:r>
        <w:rPr>
          <w:rFonts w:ascii="Consolas" w:cs="Consolas" w:eastAsia="Consolas" w:hAnsi="Consolas"/>
          <w:color w:val="24292F"/>
          <w:sz w:val="20"/>
          <w:szCs w:val="20"/>
        </w:rPr>
        <w:t xml:space="preserve">          AND</w:t>
      </w:r>
    </w:p>
    <w:p>
      <w:pPr>
        <w:shd w:fill="F1F3F5" w:val="clear"/>
        <w:spacing w:after="0" w:before="0" w:line="260"/>
        <w:ind w:left="240" w:right="240"/>
      </w:pPr>
      <w:r>
        <w:rPr>
          <w:rFonts w:ascii="Consolas" w:cs="Consolas" w:eastAsia="Consolas" w:hAnsi="Consolas"/>
          <w:color w:val="24292F"/>
          <w:sz w:val="20"/>
          <w:szCs w:val="20"/>
        </w:rPr>
        <w:t xml:space="preserve">        slo:payments:err_ratio:rate2h  &gt; (3 * 0.001)</w:t>
      </w:r>
    </w:p>
    <w:p>
      <w:pPr>
        <w:shd w:fill="F1F3F5" w:val="clear"/>
        <w:spacing w:after="0" w:before="0" w:line="260"/>
        <w:ind w:left="240" w:right="240"/>
      </w:pPr>
      <w:r>
        <w:rPr>
          <w:rFonts w:ascii="Consolas" w:cs="Consolas" w:eastAsia="Consolas" w:hAnsi="Consolas"/>
          <w:color w:val="24292F"/>
          <w:sz w:val="20"/>
          <w:szCs w:val="20"/>
        </w:rPr>
        <w:t xml:space="preserve">      for: 15m</w:t>
      </w:r>
    </w:p>
    <w:p>
      <w:pPr>
        <w:shd w:fill="F1F3F5" w:val="clear"/>
        <w:spacing w:after="0" w:before="0" w:line="260"/>
        <w:ind w:left="240" w:right="240"/>
      </w:pPr>
      <w:r>
        <w:rPr>
          <w:rFonts w:ascii="Consolas" w:cs="Consolas" w:eastAsia="Consolas" w:hAnsi="Consolas"/>
          <w:color w:val="24292F"/>
          <w:sz w:val="20"/>
          <w:szCs w:val="20"/>
        </w:rPr>
        <w:t xml:space="preserve">      labels:</w:t>
      </w:r>
    </w:p>
    <w:p>
      <w:pPr>
        <w:shd w:fill="F1F3F5" w:val="clear"/>
        <w:spacing w:after="0" w:before="0" w:line="260"/>
        <w:ind w:left="240" w:right="240"/>
      </w:pPr>
      <w:r>
        <w:rPr>
          <w:rFonts w:ascii="Consolas" w:cs="Consolas" w:eastAsia="Consolas" w:hAnsi="Consolas"/>
          <w:color w:val="24292F"/>
          <w:sz w:val="20"/>
          <w:szCs w:val="20"/>
        </w:rPr>
        <w:t xml:space="preserve">        severity: ticket</w:t>
      </w:r>
    </w:p>
    <w:p>
      <w:pPr>
        <w:shd w:fill="F1F3F5" w:val="clear"/>
        <w:spacing w:after="0" w:before="0" w:line="260"/>
        <w:ind w:left="240" w:right="240"/>
      </w:pPr>
      <w:r>
        <w:rPr>
          <w:rFonts w:ascii="Consolas" w:cs="Consolas" w:eastAsia="Consolas" w:hAnsi="Consolas"/>
          <w:color w:val="24292F"/>
          <w:sz w:val="20"/>
          <w:szCs w:val="20"/>
        </w:rPr>
        <w:t xml:space="preserve">        slo: availability</w:t>
      </w:r>
    </w:p>
    <w:p>
      <w:pPr>
        <w:shd w:fill="F1F3F5" w:val="clear"/>
        <w:spacing w:after="0" w:before="0" w:line="260"/>
        <w:ind w:left="240" w:right="240"/>
      </w:pPr>
      <w:r>
        <w:rPr>
          <w:rFonts w:ascii="Consolas" w:cs="Consolas" w:eastAsia="Consolas" w:hAnsi="Consolas"/>
          <w:color w:val="24292F"/>
          <w:sz w:val="20"/>
          <w:szCs w:val="20"/>
        </w:rPr>
        <w:t xml:space="preserve">      annotations:</w:t>
      </w:r>
    </w:p>
    <w:p>
      <w:pPr>
        <w:shd w:fill="F1F3F5" w:val="clear"/>
        <w:spacing w:after="200" w:before="0" w:line="260"/>
        <w:ind w:left="240" w:right="240"/>
      </w:pPr>
      <w:r>
        <w:rPr>
          <w:rFonts w:ascii="Consolas" w:cs="Consolas" w:eastAsia="Consolas" w:hAnsi="Consolas"/>
          <w:color w:val="24292F"/>
          <w:sz w:val="20"/>
          <w:szCs w:val="20"/>
        </w:rPr>
        <w:t xml:space="preserve">        summary: "Payments availability slow burn (3× over 24h &amp; 2h)"</w:t>
      </w:r>
    </w:p>
    <w:p>
      <w:pPr>
        <w:pStyle w:val="Heading3"/>
        <w:spacing w:after="140" w:before="220"/>
      </w:pPr>
      <w:r>
        <w:t xml:space="preserve">9.4 Dashboard Queries</w:t>
      </w:r>
    </w:p>
    <w:p>
      <w:pPr>
        <w:shd w:fill="F1F3F5" w:val="clear"/>
        <w:spacing w:after="0" w:before="120" w:line="260"/>
        <w:ind w:left="240" w:right="240"/>
      </w:pPr>
      <w:r>
        <w:rPr>
          <w:rFonts w:ascii="Consolas" w:cs="Consolas" w:eastAsia="Consolas" w:hAnsi="Consolas"/>
          <w:color w:val="24292F"/>
          <w:sz w:val="20"/>
          <w:szCs w:val="20"/>
        </w:rPr>
        <w:t xml:space="preserve"># Current availability over the last 5 minutes</w:t>
      </w:r>
    </w:p>
    <w:p>
      <w:pPr>
        <w:shd w:fill="F1F3F5" w:val="clear"/>
        <w:spacing w:after="0" w:before="0" w:line="260"/>
        <w:ind w:left="240" w:right="240"/>
      </w:pPr>
      <w:r>
        <w:rPr>
          <w:rFonts w:ascii="Consolas" w:cs="Consolas" w:eastAsia="Consolas" w:hAnsi="Consolas"/>
          <w:color w:val="24292F"/>
          <w:sz w:val="20"/>
          <w:szCs w:val="20"/>
        </w:rPr>
        <w:t xml:space="preserve">1 - slo:payments:err_ratio:rate5m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Error budget remaining (over 30 days)</w:t>
      </w:r>
    </w:p>
    <w:p>
      <w:pPr>
        <w:shd w:fill="F1F3F5" w:val="clear"/>
        <w:spacing w:after="0" w:before="0" w:line="260"/>
        <w:ind w:left="240" w:right="240"/>
      </w:pPr>
      <w:r>
        <w:rPr>
          <w:rFonts w:ascii="Consolas" w:cs="Consolas" w:eastAsia="Consolas" w:hAnsi="Consolas"/>
          <w:color w:val="24292F"/>
          <w:sz w:val="20"/>
          <w:szCs w:val="20"/>
        </w:rPr>
        <w:t xml:space="preserve">1 - (</w:t>
      </w:r>
    </w:p>
    <w:p>
      <w:pPr>
        <w:shd w:fill="F1F3F5" w:val="clear"/>
        <w:spacing w:after="0" w:before="0" w:line="260"/>
        <w:ind w:left="240" w:right="240"/>
      </w:pPr>
      <w:r>
        <w:rPr>
          <w:rFonts w:ascii="Consolas" w:cs="Consolas" w:eastAsia="Consolas" w:hAnsi="Consolas"/>
          <w:color w:val="24292F"/>
          <w:sz w:val="20"/>
          <w:szCs w:val="20"/>
        </w:rPr>
        <w:t xml:space="preserve">  sum(rate(http_requests_total{job="payments", status=~"5..|429"}[30d]))</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sum(rate(http_requests_total{job="payments"}[30d]))</w:t>
      </w:r>
    </w:p>
    <w:p>
      <w:pPr>
        <w:shd w:fill="F1F3F5" w:val="clear"/>
        <w:spacing w:after="0" w:before="0" w:line="260"/>
        <w:ind w:left="240" w:right="240"/>
      </w:pPr>
      <w:r>
        <w:rPr>
          <w:rFonts w:ascii="Consolas" w:cs="Consolas" w:eastAsia="Consolas" w:hAnsi="Consolas"/>
          <w:color w:val="24292F"/>
          <w:sz w:val="20"/>
          <w:szCs w:val="20"/>
        </w:rPr>
        <w:t xml:space="preserve">) / 0.001</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Current burn rate (1h window)</w:t>
      </w:r>
    </w:p>
    <w:p>
      <w:pPr>
        <w:shd w:fill="F1F3F5" w:val="clear"/>
        <w:spacing w:after="200" w:before="0" w:line="260"/>
        <w:ind w:left="240" w:right="240"/>
      </w:pPr>
      <w:r>
        <w:rPr>
          <w:rFonts w:ascii="Consolas" w:cs="Consolas" w:eastAsia="Consolas" w:hAnsi="Consolas"/>
          <w:color w:val="24292F"/>
          <w:sz w:val="20"/>
          <w:szCs w:val="20"/>
        </w:rPr>
        <w:t xml:space="preserve">slo:payments:err_ratio:rate1h / 0.001</w:t>
      </w:r>
    </w:p>
    <w:p>
      <w:pPr>
        <w:pStyle w:val="Heading1"/>
        <w:spacing w:after="200" w:before="360"/>
      </w:pPr>
      <w:r>
        <w:t xml:space="preserve">10. Common Pitfalls</w:t>
      </w:r>
    </w:p>
    <w:p>
      <w:pPr>
        <w:pStyle w:val="ListParagraph"/>
        <w:numPr>
          <w:ilvl w:val="0"/>
          <w:numId w:val="2"/>
        </w:numPr>
        <w:spacing w:after="80" w:line="280"/>
      </w:pPr>
      <w:r>
        <w:rPr>
          <w:b/>
          <w:bCs/>
          <w:sz w:val="22"/>
          <w:szCs w:val="22"/>
        </w:rPr>
        <w:t xml:space="preserve">Picking an SLI that doesn't reflect user experience. </w:t>
      </w:r>
      <w:r>
        <w:rPr>
          <w:sz w:val="22"/>
          <w:szCs w:val="22"/>
        </w:rPr>
        <w:t xml:space="preserve">"CPU &lt; 80%" is a resource metric, not an SLI. "99% of requests succeed" is an SLI. Always measure the user-visible outcome, not the internal implementation.</w:t>
      </w:r>
    </w:p>
    <w:p>
      <w:pPr>
        <w:pStyle w:val="ListParagraph"/>
        <w:numPr>
          <w:ilvl w:val="0"/>
          <w:numId w:val="2"/>
        </w:numPr>
        <w:spacing w:after="80" w:line="280"/>
      </w:pPr>
      <w:r>
        <w:rPr>
          <w:b/>
          <w:bCs/>
          <w:sz w:val="22"/>
          <w:szCs w:val="22"/>
        </w:rPr>
        <w:t xml:space="preserve">Setting the SLO target aspirationally rather than based on data. </w:t>
      </w:r>
      <w:r>
        <w:rPr>
          <w:sz w:val="22"/>
          <w:szCs w:val="22"/>
        </w:rPr>
        <w:t xml:space="preserve">If historical data shows 99.2% availability, committing to 99.95% overnight is a fantasy. Tighten SLOs gradually as you fix the underlying causes.</w:t>
      </w:r>
    </w:p>
    <w:p>
      <w:pPr>
        <w:pStyle w:val="ListParagraph"/>
        <w:numPr>
          <w:ilvl w:val="0"/>
          <w:numId w:val="2"/>
        </w:numPr>
        <w:spacing w:after="80" w:line="280"/>
      </w:pPr>
      <w:r>
        <w:rPr>
          <w:b/>
          <w:bCs/>
          <w:sz w:val="22"/>
          <w:szCs w:val="22"/>
        </w:rPr>
        <w:t xml:space="preserve">Counting 4xx as failures. </w:t>
      </w:r>
      <w:r>
        <w:rPr>
          <w:sz w:val="22"/>
          <w:szCs w:val="22"/>
        </w:rPr>
        <w:t xml:space="preserve">User-error 4xx responses aren't your service's fault. Only 5xx (and sometimes 429) should burn budget.</w:t>
      </w:r>
    </w:p>
    <w:p>
      <w:pPr>
        <w:pStyle w:val="ListParagraph"/>
        <w:numPr>
          <w:ilvl w:val="0"/>
          <w:numId w:val="2"/>
        </w:numPr>
        <w:spacing w:after="80" w:line="280"/>
      </w:pPr>
      <w:r>
        <w:rPr>
          <w:b/>
          <w:bCs/>
          <w:sz w:val="22"/>
          <w:szCs w:val="22"/>
        </w:rPr>
        <w:t xml:space="preserve">Running single-window burn-rate alerts. </w:t>
      </w:r>
      <w:r>
        <w:rPr>
          <w:sz w:val="22"/>
          <w:szCs w:val="22"/>
        </w:rPr>
        <w:t xml:space="preserve">A single 1-hour window is either noisy (fires on blips) or laggy (waits too long). The two-window check from the SRE Workbook nearly eliminates this.</w:t>
      </w:r>
    </w:p>
    <w:p>
      <w:pPr>
        <w:pStyle w:val="ListParagraph"/>
        <w:numPr>
          <w:ilvl w:val="0"/>
          <w:numId w:val="2"/>
        </w:numPr>
        <w:spacing w:after="80" w:line="280"/>
      </w:pPr>
      <w:r>
        <w:rPr>
          <w:b/>
          <w:bCs/>
          <w:sz w:val="22"/>
          <w:szCs w:val="22"/>
        </w:rPr>
        <w:t xml:space="preserve">Querying rate(...[30d]) in a dashboard live. </w:t>
      </w:r>
      <w:r>
        <w:rPr>
          <w:sz w:val="22"/>
          <w:szCs w:val="22"/>
        </w:rPr>
        <w:t xml:space="preserve">This is catastrophically expensive on every panel render. Use recording rules to precompute long-range ratios.</w:t>
      </w:r>
    </w:p>
    <w:p>
      <w:pPr>
        <w:pStyle w:val="ListParagraph"/>
        <w:numPr>
          <w:ilvl w:val="0"/>
          <w:numId w:val="2"/>
        </w:numPr>
        <w:spacing w:after="80" w:line="280"/>
      </w:pPr>
      <w:r>
        <w:rPr>
          <w:b/>
          <w:bCs/>
          <w:sz w:val="22"/>
          <w:szCs w:val="22"/>
        </w:rPr>
        <w:t xml:space="preserve">Confusing SLO with SLA. </w:t>
      </w:r>
      <w:r>
        <w:rPr>
          <w:sz w:val="22"/>
          <w:szCs w:val="22"/>
        </w:rPr>
        <w:t xml:space="preserve">Your SLO is internal and should be strictly better than any customer-facing SLA. If you have one SLA at 99.5%, your SLO might be 99.9% to give you margin.</w:t>
      </w:r>
    </w:p>
    <w:p>
      <w:pPr>
        <w:pStyle w:val="ListParagraph"/>
        <w:numPr>
          <w:ilvl w:val="0"/>
          <w:numId w:val="2"/>
        </w:numPr>
        <w:spacing w:after="80" w:line="280"/>
      </w:pPr>
      <w:r>
        <w:rPr>
          <w:b/>
          <w:bCs/>
          <w:sz w:val="22"/>
          <w:szCs w:val="22"/>
        </w:rPr>
        <w:t xml:space="preserve">Measuring SLIs only from inside the application. </w:t>
      </w:r>
      <w:r>
        <w:rPr>
          <w:sz w:val="22"/>
          <w:szCs w:val="22"/>
        </w:rPr>
        <w:t xml:space="preserve">You miss load-balancer outages, TLS-termination failures, and DNS problems. Ideally measure at the edge — or combine with an external blackbox probe.</w:t>
      </w:r>
    </w:p>
    <w:p>
      <w:pPr>
        <w:pStyle w:val="Heading1"/>
        <w:spacing w:after="200" w:before="360"/>
      </w:pPr>
      <w:r>
        <w:t xml:space="preserve">11. Summary and Key Takeaways</w:t>
      </w:r>
    </w:p>
    <w:p>
      <w:pPr>
        <w:pStyle w:val="ListParagraph"/>
        <w:numPr>
          <w:ilvl w:val="0"/>
          <w:numId w:val="2"/>
        </w:numPr>
        <w:spacing w:after="80" w:line="280"/>
      </w:pPr>
      <w:r>
        <w:rPr>
          <w:b/>
          <w:bCs/>
          <w:sz w:val="22"/>
          <w:szCs w:val="22"/>
        </w:rPr>
        <w:t xml:space="preserve">SLI → SLO → SLA forms the vocabulary of modern reliability engineering: </w:t>
      </w:r>
      <w:r>
        <w:rPr>
          <w:sz w:val="22"/>
          <w:szCs w:val="22"/>
        </w:rPr>
        <w:t xml:space="preserve">SLI is the measurement (a ratio), SLO is the internal target, SLA is the external contract. Each is stricter than the next.</w:t>
      </w:r>
    </w:p>
    <w:p>
      <w:pPr>
        <w:pStyle w:val="ListParagraph"/>
        <w:numPr>
          <w:ilvl w:val="0"/>
          <w:numId w:val="2"/>
        </w:numPr>
        <w:spacing w:after="80" w:line="280"/>
      </w:pPr>
      <w:r>
        <w:rPr>
          <w:b/>
          <w:bCs/>
          <w:sz w:val="22"/>
          <w:szCs w:val="22"/>
        </w:rPr>
        <w:t xml:space="preserve">Availability SLIs are request-based ratios of successful events to total events. </w:t>
      </w:r>
      <w:r>
        <w:rPr>
          <w:sz w:val="22"/>
          <w:szCs w:val="22"/>
        </w:rPr>
        <w:t xml:space="preserve">The canonical PromQL is sum(rate(good_requests[window])) / sum(rate(all_requests[window])).</w:t>
      </w:r>
    </w:p>
    <w:p>
      <w:pPr>
        <w:pStyle w:val="ListParagraph"/>
        <w:numPr>
          <w:ilvl w:val="0"/>
          <w:numId w:val="2"/>
        </w:numPr>
        <w:spacing w:after="80" w:line="280"/>
      </w:pPr>
      <w:r>
        <w:rPr>
          <w:b/>
          <w:bCs/>
          <w:sz w:val="22"/>
          <w:szCs w:val="22"/>
        </w:rPr>
        <w:t xml:space="preserve">Latency SLIs should be threshold-ratio, not p99 targets. </w:t>
      </w:r>
      <w:r>
        <w:rPr>
          <w:sz w:val="22"/>
          <w:szCs w:val="22"/>
        </w:rPr>
        <w:t xml:space="preserve">"99% of requests within 300 ms" is an event ratio that supports error budgets; "p99 &lt; 300 ms" does not.</w:t>
      </w:r>
    </w:p>
    <w:p>
      <w:pPr>
        <w:pStyle w:val="ListParagraph"/>
        <w:numPr>
          <w:ilvl w:val="0"/>
          <w:numId w:val="2"/>
        </w:numPr>
        <w:spacing w:after="80" w:line="280"/>
      </w:pPr>
      <w:r>
        <w:rPr>
          <w:b/>
          <w:bCs/>
          <w:sz w:val="22"/>
          <w:szCs w:val="22"/>
        </w:rPr>
        <w:t xml:space="preserve">Error budget = 1 − SLO. </w:t>
      </w:r>
      <w:r>
        <w:rPr>
          <w:sz w:val="22"/>
          <w:szCs w:val="22"/>
        </w:rPr>
        <w:t xml:space="preserve">It quantifies the amount of failure you can absorb while still meeting the SLO. Each additional 9 of reliability narrows the budget tenfold and is exponentially more expensive to deliver.</w:t>
      </w:r>
    </w:p>
    <w:p>
      <w:pPr>
        <w:pStyle w:val="ListParagraph"/>
        <w:numPr>
          <w:ilvl w:val="0"/>
          <w:numId w:val="2"/>
        </w:numPr>
        <w:spacing w:after="80" w:line="280"/>
      </w:pPr>
      <w:r>
        <w:rPr>
          <w:b/>
          <w:bCs/>
          <w:sz w:val="22"/>
          <w:szCs w:val="22"/>
        </w:rPr>
        <w:t xml:space="preserve">Burn rate is current_error_rate / (1 − SLO). </w:t>
      </w:r>
      <w:r>
        <w:rPr>
          <w:sz w:val="22"/>
          <w:szCs w:val="22"/>
        </w:rPr>
        <w:t xml:space="preserve">A burn rate of 1 burns the 30-day budget in 30 days; 14.4 burns 2% of it in 1 hour.</w:t>
      </w:r>
    </w:p>
    <w:p>
      <w:pPr>
        <w:pStyle w:val="ListParagraph"/>
        <w:numPr>
          <w:ilvl w:val="0"/>
          <w:numId w:val="2"/>
        </w:numPr>
        <w:spacing w:after="80" w:line="280"/>
      </w:pPr>
      <w:r>
        <w:rPr>
          <w:b/>
          <w:bCs/>
          <w:sz w:val="22"/>
          <w:szCs w:val="22"/>
        </w:rPr>
        <w:t xml:space="preserve">Fast burn fires on catastrophic failure (short window, high burn rate); slow burn fires on chronic low-grade degradation (long window, low burn rate). </w:t>
      </w:r>
      <w:r>
        <w:rPr>
          <w:sz w:val="22"/>
          <w:szCs w:val="22"/>
        </w:rPr>
        <w:t xml:space="preserve">The Google SRE Workbook's four-alert, multi-window, multi-burn-rate recipe is the current standard.</w:t>
      </w:r>
    </w:p>
    <w:p>
      <w:pPr>
        <w:pStyle w:val="ListParagraph"/>
        <w:numPr>
          <w:ilvl w:val="0"/>
          <w:numId w:val="2"/>
        </w:numPr>
        <w:spacing w:after="80" w:line="280"/>
      </w:pPr>
      <w:r>
        <w:rPr>
          <w:b/>
          <w:bCs/>
          <w:sz w:val="22"/>
          <w:szCs w:val="22"/>
        </w:rPr>
        <w:t xml:space="preserve">Multi-window alerts require BOTH a short AND a long window to agree. </w:t>
      </w:r>
      <w:r>
        <w:rPr>
          <w:sz w:val="22"/>
          <w:szCs w:val="22"/>
        </w:rPr>
        <w:t xml:space="preserve">This simultaneously reduces false positives (short window filters noise) and speeds recovery (short window resolves fast).</w:t>
      </w:r>
    </w:p>
    <w:p>
      <w:pPr>
        <w:pStyle w:val="ListParagraph"/>
        <w:numPr>
          <w:ilvl w:val="0"/>
          <w:numId w:val="2"/>
        </w:numPr>
        <w:spacing w:after="80" w:line="280"/>
      </w:pPr>
      <w:r>
        <w:rPr>
          <w:b/>
          <w:bCs/>
          <w:sz w:val="22"/>
          <w:szCs w:val="22"/>
        </w:rPr>
        <w:t xml:space="preserve">Back every long-window query with a recording rule. </w:t>
      </w:r>
      <w:r>
        <w:rPr>
          <w:sz w:val="22"/>
          <w:szCs w:val="22"/>
        </w:rPr>
        <w:t xml:space="preserve">rate(x[30d]) on every dashboard panel is a performance disaster; computing it once per evaluation is trivial.</w:t>
      </w:r>
    </w:p>
    <w:p>
      <w:pPr>
        <w:pStyle w:val="ListParagraph"/>
        <w:numPr>
          <w:ilvl w:val="0"/>
          <w:numId w:val="2"/>
        </w:numPr>
        <w:spacing w:after="80" w:line="280"/>
      </w:pPr>
      <w:r>
        <w:rPr>
          <w:b/>
          <w:bCs/>
          <w:sz w:val="22"/>
          <w:szCs w:val="22"/>
        </w:rPr>
        <w:t xml:space="preserve">Sloth and Pyrra generate SLO rules from compact specifications. </w:t>
      </w:r>
      <w:r>
        <w:rPr>
          <w:sz w:val="22"/>
          <w:szCs w:val="22"/>
        </w:rPr>
        <w:t xml:space="preserve">Use them once you have enough SLOs that hand-writing rules becomes repetitive. Start without them; understand the pattern first.</w:t>
      </w:r>
    </w:p>
    <w:p>
      <w:pPr>
        <w:pStyle w:val="Heading1"/>
        <w:spacing w:after="200" w:before="360"/>
      </w:pPr>
      <w:r>
        <w:t xml:space="preserve">12. Self-Assessment Questions</w:t>
      </w:r>
    </w:p>
    <w:p>
      <w:pPr>
        <w:spacing w:after="140" w:line="300"/>
        <w:jc w:val="both"/>
      </w:pPr>
      <w:r>
        <w:rPr>
          <w:sz w:val="22"/>
          <w:szCs w:val="22"/>
        </w:rPr>
        <w:t xml:space="preserve">Work through these before moving on. Answers follow each question.</w:t>
      </w:r>
    </w:p>
    <w:p>
      <w:pPr>
        <w:spacing w:after="60" w:before="180"/>
      </w:pPr>
      <w:r>
        <w:rPr>
          <w:b/>
          <w:bCs/>
          <w:color w:val="1F4E78"/>
          <w:sz w:val="22"/>
          <w:szCs w:val="22"/>
        </w:rPr>
        <w:t xml:space="preserve">Q1. Distinguish SLI, SLO, and SLA with one sentence each, and explain the hierarchy between their strictness.</w:t>
      </w:r>
    </w:p>
    <w:p>
      <w:pPr>
        <w:spacing w:after="140" w:line="300"/>
        <w:jc w:val="both"/>
      </w:pPr>
      <w:r>
        <w:rPr>
          <w:sz w:val="22"/>
          <w:szCs w:val="22"/>
        </w:rPr>
        <w:t xml:space="preserve">A1. An SLI is a measurement — a ratio of good events to total events. An SLO is an internal engineering target for that measurement — e.g., 99.9% over 30 days. An SLA is an external contract with consequences, typically a legal obligation to customers. The strictness hierarchy is SLA ≤ SLO — your internal SLO should be stricter than any external SLA so you have engineering margin before a contract breach is imminent.</w:t>
      </w:r>
    </w:p>
    <w:p>
      <w:pPr>
        <w:spacing w:after="60" w:before="180"/>
      </w:pPr>
      <w:r>
        <w:rPr>
          <w:b/>
          <w:bCs/>
          <w:color w:val="1F4E78"/>
          <w:sz w:val="22"/>
          <w:szCs w:val="22"/>
        </w:rPr>
        <w:t xml:space="preserve">Q2. Why should 4xx responses NOT count as failures in an availability SLI by default, and which 4xx is a notable exception?</w:t>
      </w:r>
    </w:p>
    <w:p>
      <w:pPr>
        <w:spacing w:after="140" w:line="300"/>
        <w:jc w:val="both"/>
      </w:pPr>
      <w:r>
        <w:rPr>
          <w:sz w:val="22"/>
          <w:szCs w:val="22"/>
        </w:rPr>
        <w:t xml:space="preserve">A2. A 4xx is typically the client's fault (bad input, non-existent path, unauthorized) rather than the service's. Counting them as failures makes every crawler or probe pollute your SLI. The notable exception is 429 Too Many Requests — when the service is rejecting valid work due to rate limiting, that is a service-side condition users genuinely experience as failure, so 429 is often bundled with 5xx in the bad-events bucket.</w:t>
      </w:r>
    </w:p>
    <w:p>
      <w:pPr>
        <w:spacing w:after="60" w:before="180"/>
      </w:pPr>
      <w:r>
        <w:rPr>
          <w:b/>
          <w:bCs/>
          <w:color w:val="1F4E78"/>
          <w:sz w:val="22"/>
          <w:szCs w:val="22"/>
        </w:rPr>
        <w:t xml:space="preserve">Q3. Write the canonical PromQL availability SLI for a service named 'payments', treating 5xx and 429 as failures.</w:t>
      </w:r>
    </w:p>
    <w:p>
      <w:pPr>
        <w:spacing w:after="140" w:line="300"/>
        <w:jc w:val="both"/>
      </w:pPr>
      <w:r>
        <w:rPr>
          <w:sz w:val="22"/>
          <w:szCs w:val="22"/>
        </w:rPr>
        <w:t xml:space="preserve">A3. sum(rate(http_requests_total{job="payments", status!~"5..|429"}[5m])) / sum(rate(http_requests_total{job="payments"}[5m])). Equivalently, 1 - (sum(rate(http_requests_total{job="payments", status=~"5..|429"}[5m])) / sum(rate(http_requests_total{job="payments"}[5m]))). Either form is correct; the second is more convenient for deriving burn rate.</w:t>
      </w:r>
    </w:p>
    <w:p>
      <w:pPr>
        <w:spacing w:after="60" w:before="180"/>
      </w:pPr>
      <w:r>
        <w:rPr>
          <w:b/>
          <w:bCs/>
          <w:color w:val="1F4E78"/>
          <w:sz w:val="22"/>
          <w:szCs w:val="22"/>
        </w:rPr>
        <w:t xml:space="preserve">Q4. Your SLO is 99.95% availability over a 30-day window. What is the error budget, in both percentage and minutes-of-total-failure-equivalent per month?</w:t>
      </w:r>
    </w:p>
    <w:p>
      <w:pPr>
        <w:spacing w:after="140" w:line="300"/>
        <w:jc w:val="both"/>
      </w:pPr>
      <w:r>
        <w:rPr>
          <w:sz w:val="22"/>
          <w:szCs w:val="22"/>
        </w:rPr>
        <w:t xml:space="preserve">A4. Error budget = 1 − 0.9995 = 0.0005, i.e. 0.05%. A 30-day window contains 30 × 24 × 60 = 43,200 minutes, and 0.05% of 43,200 is 21.6 minutes. So you can absorb 21.6 minutes of total failure per 30-day window — or proportionally longer windows of partial failure (e.g., about 72 minutes at 30% failure rate, or 216 minutes at 10% failure rate).</w:t>
      </w:r>
    </w:p>
    <w:p>
      <w:pPr>
        <w:spacing w:after="60" w:before="180"/>
      </w:pPr>
      <w:r>
        <w:rPr>
          <w:b/>
          <w:bCs/>
          <w:color w:val="1F4E78"/>
          <w:sz w:val="22"/>
          <w:szCs w:val="22"/>
        </w:rPr>
        <w:t xml:space="preserve">Q5. What does a burn rate of 14.4 mean, and why is it a common fast-burn alert threshold?</w:t>
      </w:r>
    </w:p>
    <w:p>
      <w:pPr>
        <w:spacing w:after="140" w:line="300"/>
        <w:jc w:val="both"/>
      </w:pPr>
      <w:r>
        <w:rPr>
          <w:sz w:val="22"/>
          <w:szCs w:val="22"/>
        </w:rPr>
        <w:t xml:space="preserve">A5. A burn rate of 14.4 means you are consuming your error budget at 14.4× the rate that would exactly exhaust it over the SLO window. Over a 30-day SLO, this means burning through the full 30-day budget in ~50 hours, or equivalently burning 2% of the budget in 1 hour. It is the canonical fast-burn threshold from the Google SRE Workbook — calibrated so that the alert fires when a serious incident has consumed 2% of the monthly budget in a single hour, a clear signal that immediate action is needed.</w:t>
      </w:r>
    </w:p>
    <w:p>
      <w:pPr>
        <w:spacing w:after="60" w:before="180"/>
      </w:pPr>
      <w:r>
        <w:rPr>
          <w:b/>
          <w:bCs/>
          <w:color w:val="1F4E78"/>
          <w:sz w:val="22"/>
          <w:szCs w:val="22"/>
        </w:rPr>
        <w:t xml:space="preserve">Q6. Why do multi-window burn-rate alerts require BOTH the short AND the long window to exceed the threshold?</w:t>
      </w:r>
    </w:p>
    <w:p>
      <w:pPr>
        <w:spacing w:after="140" w:line="300"/>
        <w:jc w:val="both"/>
      </w:pPr>
      <w:r>
        <w:rPr>
          <w:sz w:val="22"/>
          <w:szCs w:val="22"/>
        </w:rPr>
        <w:t xml:space="preserve">A6. The long window guards against false positives — a momentary 30-second spike in errors might push a 5-minute window above the threshold but will be barely visible in a 1-hour window, so the alert does not fire. The short window guards against laggy resolution — once errors stop, the short window returns to normal within minutes while the 1-hour window would remain elevated for nearly an hour, so the alert resolves quickly. Requiring both together gives a signal that is simultaneously precise (unlikely to fire on noise) and timely (fires and resolves promptly with the underlying condition).</w:t>
      </w:r>
    </w:p>
    <w:p>
      <w:pPr>
        <w:spacing w:after="60" w:before="180"/>
      </w:pPr>
      <w:r>
        <w:rPr>
          <w:b/>
          <w:bCs/>
          <w:color w:val="1F4E78"/>
          <w:sz w:val="22"/>
          <w:szCs w:val="22"/>
        </w:rPr>
        <w:t xml:space="preserve">Q7. Why is 'p99 latency &lt; 300 ms' NOT a good SLO formulation, and what is the preferred shape?</w:t>
      </w:r>
    </w:p>
    <w:p>
      <w:pPr>
        <w:spacing w:after="140" w:line="300"/>
        <w:jc w:val="both"/>
      </w:pPr>
      <w:r>
        <w:rPr>
          <w:sz w:val="22"/>
          <w:szCs w:val="22"/>
        </w:rPr>
        <w:t xml:space="preserve">A7. Because it isn't an event ratio. You cannot derive an error budget or a burn rate from a p99 value — there are no 'failing events' to count. Prefer the threshold-ratio form: '99% of requests must complete within 300 ms.' This is a ratio (events within threshold / total events) with all the usual error-budget and burn-rate machinery available. It also composes correctly when aggregating histograms across instances, which p99 does not.</w:t>
      </w:r>
    </w:p>
    <w:p>
      <w:pPr>
        <w:spacing w:after="60" w:before="180"/>
      </w:pPr>
      <w:r>
        <w:rPr>
          <w:b/>
          <w:bCs/>
          <w:color w:val="1F4E78"/>
          <w:sz w:val="22"/>
          <w:szCs w:val="22"/>
        </w:rPr>
        <w:t xml:space="preserve">Q8. Why should recording rules back every burn-rate alert that uses a long window like 1h or 24h?</w:t>
      </w:r>
    </w:p>
    <w:p>
      <w:pPr>
        <w:spacing w:after="140" w:line="300"/>
        <w:jc w:val="both"/>
      </w:pPr>
      <w:r>
        <w:rPr>
          <w:sz w:val="22"/>
          <w:szCs w:val="22"/>
        </w:rPr>
        <w:t xml:space="preserve">A8. Because rate(x[24h]) is expensive to evaluate — it must examine 24 hours of samples across every matched series. If this query runs on every alerting evaluation AND every dashboard panel that shows the same metric, the cost is multiplied many times. A recording rule evaluates the ratio once per rule evaluation interval (typically every 30 seconds) and stores the result as a new, cheap time series. The alert rule and dashboards then query that precomputed series, making evaluation trivially fast.</w:t>
      </w:r>
    </w:p>
    <w:p>
      <w:pPr>
        <w:spacing w:after="60" w:before="180"/>
      </w:pPr>
      <w:r>
        <w:rPr>
          <w:b/>
          <w:bCs/>
          <w:color w:val="1F4E78"/>
          <w:sz w:val="22"/>
          <w:szCs w:val="22"/>
        </w:rPr>
        <w:t xml:space="preserve">Q9. When would you reach for Sloth or Pyrra rather than writing SLO rules by hand?</w:t>
      </w:r>
    </w:p>
    <w:p>
      <w:pPr>
        <w:spacing w:after="140" w:line="300"/>
        <w:jc w:val="both"/>
      </w:pPr>
      <w:r>
        <w:rPr>
          <w:sz w:val="22"/>
          <w:szCs w:val="22"/>
        </w:rPr>
        <w:t xml:space="preserve">A9. When the number of SLOs you maintain crosses the threshold where hand-consistency becomes error-prone — typically around a dozen SLOs across a handful of services. Before that point, hand-written rules teach you the pattern and keep your setup legible. Choose Sloth when you want CLI-based, Git-versioned generation from YAML specs; choose Pyrra when you live in Kubernetes and want a declarative operator plus a built-in SLO UI. Both produce the same kind of output — recording rules plus multi-window burn-rate alerts — so the choice is about operating model, not capabilities.</w:t>
      </w:r>
    </w:p>
    <w:p>
      <w:pPr>
        <w:spacing w:after="80"/>
      </w:pPr>
      <w:r>
        <w:t xml:space="preserve"/>
      </w:r>
    </w:p>
    <w:p>
      <w:pPr>
        <w:spacing w:before="400"/>
        <w:jc w:val="center"/>
      </w:pPr>
      <w:r>
        <w:rPr>
          <w:i/>
          <w:iCs/>
          <w:color w:val="7F7F7F"/>
          <w:sz w:val="24"/>
          <w:szCs w:val="24"/>
        </w:rPr>
        <w:t xml:space="preserve">— End of Module 9 Study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E6522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4E78"/>
      <w:sz w:val="30"/>
      <w:szCs w:val="30"/>
    </w:rPr>
  </w:style>
  <w:style w:type="paragraph" w:styleId="Heading3">
    <w:name w:val="Heading 3"/>
    <w:basedOn w:val="Normal"/>
    <w:next w:val="Normal"/>
    <w:qFormat/>
    <w:pPr>
      <w:spacing w:after="140" w:before="22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120" w:before="18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Prometheus SLO Monitoring - Study Guide</dc:title>
  <dc:creator>Claude</dc:creator>
  <dc:description>Module 9: Complete in-depth study guide for SLO monitoring with Prometheus</dc:description>
  <cp:lastModifiedBy>Un-named</cp:lastModifiedBy>
  <cp:revision>1</cp:revision>
  <dcterms:created xsi:type="dcterms:W3CDTF">2026-04-19T00:36:21.998Z</dcterms:created>
  <dcterms:modified xsi:type="dcterms:W3CDTF">2026-04-19T00:36:21.999Z</dcterms:modified>
</cp:coreProperties>
</file>

<file path=docProps/custom.xml><?xml version="1.0" encoding="utf-8"?>
<Properties xmlns="http://schemas.openxmlformats.org/officeDocument/2006/custom-properties" xmlns:vt="http://schemas.openxmlformats.org/officeDocument/2006/docPropsVTypes"/>
</file>