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F3864"/>
          <w:sz w:val="56"/>
          <w:szCs w:val="56"/>
        </w:rPr>
        <w:t xml:space="preserve">SERVICE DISCOVERY</w:t>
      </w:r>
    </w:p>
    <w:p>
      <w:pPr>
        <w:spacing w:after="400"/>
        <w:jc w:val="center"/>
      </w:pPr>
      <w:r>
        <w:rPr>
          <w:rFonts w:ascii="Calibri" w:cs="Calibri" w:eastAsia="Calibri" w:hAnsi="Calibri"/>
          <w:i/>
          <w:iCs/>
          <w:color w:val="2E74B5"/>
          <w:sz w:val="32"/>
          <w:szCs w:val="32"/>
        </w:rPr>
        <w:t xml:space="preserve">Module 1 — The Problem</w:t>
      </w:r>
    </w:p>
    <w:p>
      <w:pPr>
        <w:spacing w:after="1600"/>
        <w:jc w:val="center"/>
      </w:pPr>
      <w:r>
        <w:rPr>
          <w:rFonts w:ascii="Calibri" w:cs="Calibri" w:eastAsia="Calibri" w:hAnsi="Calibri"/>
          <w:color w:val="595959"/>
          <w:sz w:val="26"/>
          <w:szCs w:val="26"/>
        </w:rPr>
        <w:t xml:space="preserve">A Comprehensive Study Guide</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1F3864" w:sz="12"/>
              <w:left w:val="single" w:color="1F3864" w:sz="12"/>
              <w:bottom w:val="single" w:color="1F3864" w:sz="12"/>
              <w:right w:val="single" w:color="1F3864" w:sz="12"/>
            </w:tcBorders>
            <w:shd w:fill="EAF1F8" w:val="clear"/>
            <w:tcMar>
              <w:top w:type="dxa" w:w="240"/>
              <w:left w:type="dxa" w:w="240"/>
              <w:bottom w:type="dxa" w:w="240"/>
              <w:right w:type="dxa" w:w="240"/>
            </w:tcMar>
          </w:tcPr>
          <w:p>
            <w:pPr>
              <w:spacing w:after="120"/>
              <w:jc w:val="center"/>
            </w:pPr>
            <w:r>
              <w:rPr>
                <w:rFonts w:ascii="Calibri" w:cs="Calibri" w:eastAsia="Calibri" w:hAnsi="Calibri"/>
                <w:b/>
                <w:bCs/>
                <w:color w:val="1F3864"/>
                <w:sz w:val="22"/>
                <w:szCs w:val="22"/>
              </w:rPr>
              <w:t xml:space="preserve">TOPICS COVERED</w:t>
            </w:r>
          </w:p>
          <w:p>
            <w:pPr>
              <w:spacing w:after="60"/>
              <w:jc w:val="center"/>
            </w:pPr>
            <w:r>
              <w:rPr>
                <w:rFonts w:ascii="Calibri" w:cs="Calibri" w:eastAsia="Calibri" w:hAnsi="Calibri"/>
                <w:sz w:val="22"/>
                <w:szCs w:val="22"/>
              </w:rPr>
              <w:t xml:space="preserve">Dynamic Network Locations</w:t>
            </w:r>
          </w:p>
          <w:p>
            <w:pPr>
              <w:spacing w:after="60"/>
              <w:jc w:val="center"/>
            </w:pPr>
            <w:r>
              <w:rPr>
                <w:rFonts w:ascii="Calibri" w:cs="Calibri" w:eastAsia="Calibri" w:hAnsi="Calibri"/>
                <w:sz w:val="22"/>
                <w:szCs w:val="22"/>
              </w:rPr>
              <w:t xml:space="preserve">Why Hardcoded Hosts Break</w:t>
            </w:r>
          </w:p>
          <w:p>
            <w:pPr>
              <w:spacing w:after="60"/>
              <w:jc w:val="center"/>
            </w:pPr>
            <w:r>
              <w:rPr>
                <w:rFonts w:ascii="Calibri" w:cs="Calibri" w:eastAsia="Calibri" w:hAnsi="Calibri"/>
                <w:sz w:val="22"/>
                <w:szCs w:val="22"/>
              </w:rPr>
              <w:t xml:space="preserve">Why DNS Alone Is Insufficient</w:t>
            </w:r>
          </w:p>
          <w:p>
            <w:pPr>
              <w:spacing w:after="60"/>
              <w:jc w:val="center"/>
            </w:pPr>
            <w:r>
              <w:rPr>
                <w:rFonts w:ascii="Calibri" w:cs="Calibri" w:eastAsia="Calibri" w:hAnsi="Calibri"/>
                <w:sz w:val="22"/>
                <w:szCs w:val="22"/>
              </w:rPr>
              <w:t xml:space="preserve">The Core Question</w:t>
            </w:r>
          </w:p>
          <w:p>
            <w:pPr>
              <w:spacing w:after="60"/>
              <w:jc w:val="center"/>
            </w:pPr>
            <w:r>
              <w:rPr>
                <w:rFonts w:ascii="Calibri" w:cs="Calibri" w:eastAsia="Calibri" w:hAnsi="Calibri"/>
                <w:sz w:val="22"/>
                <w:szCs w:val="22"/>
              </w:rPr>
              <w:t xml:space="preserve">Registration vs. Discovery</w:t>
            </w:r>
          </w:p>
          <w:p>
            <w:pPr>
              <w:spacing w:after="60"/>
              <w:jc w:val="center"/>
            </w:pPr>
            <w:r>
              <w:rPr>
                <w:rFonts w:ascii="Calibri" w:cs="Calibri" w:eastAsia="Calibri" w:hAnsi="Calibri"/>
                <w:sz w:val="22"/>
                <w:szCs w:val="22"/>
              </w:rPr>
              <w:t xml:space="preserve">CAP and the Registry</w:t>
            </w:r>
          </w:p>
        </w:tc>
      </w:tr>
    </w:tbl>
    <w:p>
      <w:r>
        <w:br w:type="page"/>
      </w:r>
    </w:p>
    <w:p>
      <w:pPr>
        <w:pStyle w:val="Heading1"/>
        <w:spacing w:after="200" w:before="360"/>
      </w:pPr>
      <w:r>
        <w:rPr>
          <w:rFonts w:ascii="Calibri" w:cs="Calibri" w:eastAsia="Calibri" w:hAnsi="Calibri"/>
          <w:b/>
          <w:bCs/>
          <w:color w:val="1F3864"/>
          <w:sz w:val="36"/>
          <w:szCs w:val="36"/>
        </w:rPr>
        <w:t xml:space="preserve">Introduction: Why This Module Matters</w:t>
      </w:r>
    </w:p>
    <w:p>
      <w:pPr>
        <w:spacing w:after="120" w:line="300"/>
        <w:jc w:val="both"/>
      </w:pPr>
      <w:r>
        <w:rPr>
          <w:rFonts w:ascii="Calibri" w:cs="Calibri" w:eastAsia="Calibri" w:hAnsi="Calibri"/>
          <w:sz w:val="22"/>
          <w:szCs w:val="22"/>
        </w:rPr>
        <w:t xml:space="preserve">Before you can route a request, you must answer a deceptively simple question: "Where is the service I want to talk to?" In a single-server world, the answer is trivial — it's on the same machine, or at a well-known IP. In a microservices world, that question becomes one of the hardest distributed-systems problems you'll deal with on a daily basis. This module unpacks the problem before introducing any solution, because every design choice in service discovery (Eureka vs. Consul vs. Kubernetes DNS vs. service mesh) is downstream of trade-offs explained here.</w:t>
      </w:r>
    </w:p>
    <w:p>
      <w:pPr>
        <w:spacing w:after="120" w:line="300"/>
        <w:jc w:val="both"/>
      </w:pPr>
      <w:r>
        <w:rPr>
          <w:rFonts w:ascii="Calibri" w:cs="Calibri" w:eastAsia="Calibri" w:hAnsi="Calibri"/>
          <w:sz w:val="22"/>
          <w:szCs w:val="22"/>
        </w:rPr>
        <w:t xml:space="preserve">By the end of this module you will understand: (1) why microservice network locations are inherently dynamic; (2) why hardcoding hostnames or IPs breaks the moment you scale; (3) why ordinary DNS — the internet's original "discovery" system — is structurally insufficient for microservices; (4) the precise question a service-discovery system must answer; (5) how the problem cleanly splits into registration and discovery; and (6) why CAP theorem applies to the registry itself, not just to the services it indexes.</w:t>
      </w:r>
    </w:p>
    <w:p>
      <w:pPr>
        <w:spacing w:after="100"/>
      </w:pPr>
      <w:r>
        <w:t xml:space="preserve"/>
      </w:r>
    </w:p>
    <w:p>
      <w:pPr>
        <w:pStyle w:val="Heading1"/>
        <w:spacing w:after="200" w:before="360"/>
      </w:pPr>
      <w:r>
        <w:rPr>
          <w:rFonts w:ascii="Calibri" w:cs="Calibri" w:eastAsia="Calibri" w:hAnsi="Calibri"/>
          <w:b/>
          <w:bCs/>
          <w:color w:val="1F3864"/>
          <w:sz w:val="36"/>
          <w:szCs w:val="36"/>
        </w:rPr>
        <w:t xml:space="preserve">1. Microservices Have Dynamic Network Locations</w:t>
      </w:r>
    </w:p>
    <w:p>
      <w:pPr>
        <w:pStyle w:val="Heading2"/>
        <w:spacing w:after="160" w:before="300"/>
      </w:pPr>
      <w:r>
        <w:rPr>
          <w:rFonts w:ascii="Calibri" w:cs="Calibri" w:eastAsia="Calibri" w:hAnsi="Calibri"/>
          <w:b/>
          <w:bCs/>
          <w:color w:val="2E74B5"/>
          <w:sz w:val="30"/>
          <w:szCs w:val="30"/>
        </w:rPr>
        <w:t xml:space="preserve">1.1 What "Dynamic" Means Here</w:t>
      </w:r>
    </w:p>
    <w:p>
      <w:pPr>
        <w:spacing w:after="120" w:line="300"/>
        <w:jc w:val="both"/>
      </w:pPr>
      <w:r>
        <w:rPr>
          <w:rFonts w:ascii="Calibri" w:cs="Calibri" w:eastAsia="Calibri" w:hAnsi="Calibri"/>
          <w:sz w:val="22"/>
          <w:szCs w:val="22"/>
        </w:rPr>
        <w:t xml:space="preserve">A network location is the pair (host, port) — or in IP terms, (IP address, port) — that uniquely identifies an endpoint where a service is reachable. "Dynamic" means this pair changes over time, often within minutes or seconds, and changes for reasons that are entirely normal in a microservices deployment, not exceptional.</w:t>
      </w:r>
    </w:p>
    <w:p>
      <w:pPr>
        <w:spacing w:after="120" w:line="300"/>
        <w:jc w:val="both"/>
      </w:pPr>
      <w:r>
        <w:rPr>
          <w:rFonts w:ascii="Calibri" w:cs="Calibri" w:eastAsia="Calibri" w:hAnsi="Calibri"/>
          <w:sz w:val="22"/>
          <w:szCs w:val="22"/>
        </w:rPr>
        <w:t xml:space="preserve">In a traditional monolith, you might deploy one binary onto two or three known servers, write their IPs into a load-balancer config, and forget them for months. In a microservices system, the IP of any given instance of payment-service may not exist five minutes from now — and that is by design, not by accident. The infrastructure deliberately treats instances as cattle, not pets.</w:t>
      </w:r>
    </w:p>
    <w:p>
      <w:pPr>
        <w:pStyle w:val="Heading2"/>
        <w:spacing w:after="160" w:before="300"/>
      </w:pPr>
      <w:r>
        <w:rPr>
          <w:rFonts w:ascii="Calibri" w:cs="Calibri" w:eastAsia="Calibri" w:hAnsi="Calibri"/>
          <w:b/>
          <w:bCs/>
          <w:color w:val="2E74B5"/>
          <w:sz w:val="30"/>
          <w:szCs w:val="30"/>
        </w:rPr>
        <w:t xml:space="preserve">1.2 Concrete Causes of Dynamism</w:t>
      </w:r>
    </w:p>
    <w:p>
      <w:pPr>
        <w:spacing w:after="120" w:line="300"/>
        <w:jc w:val="both"/>
      </w:pPr>
      <w:r>
        <w:rPr>
          <w:rFonts w:ascii="Calibri" w:cs="Calibri" w:eastAsia="Calibri" w:hAnsi="Calibri"/>
          <w:sz w:val="22"/>
          <w:szCs w:val="22"/>
        </w:rPr>
        <w:t xml:space="preserve">Six common, completely routine events change the (host, port) of running services. Each one would be an emergency in a monolith; in microservices, they happen continuously.</w:t>
      </w:r>
    </w:p>
    <w:p>
      <w:pPr>
        <w:pStyle w:val="Heading3"/>
        <w:spacing w:after="120" w:before="240"/>
      </w:pPr>
      <w:r>
        <w:rPr>
          <w:rFonts w:ascii="Calibri" w:cs="Calibri" w:eastAsia="Calibri" w:hAnsi="Calibri"/>
          <w:b/>
          <w:bCs/>
          <w:color w:val="1F3864"/>
          <w:sz w:val="26"/>
          <w:szCs w:val="26"/>
        </w:rPr>
        <w:t xml:space="preserve">1.2.1 Containers Come and Go</w:t>
      </w:r>
    </w:p>
    <w:p>
      <w:pPr>
        <w:spacing w:after="120" w:line="300"/>
        <w:jc w:val="both"/>
      </w:pPr>
      <w:r>
        <w:rPr>
          <w:rFonts w:ascii="Calibri" w:cs="Calibri" w:eastAsia="Calibri" w:hAnsi="Calibri"/>
          <w:sz w:val="22"/>
          <w:szCs w:val="22"/>
        </w:rPr>
        <w:t xml:space="preserve">Containers (Docker, containerd, runc) are designed to be ephemeral. The orchestrator — Kubernetes, ECS, Nomad — schedules them onto whatever node has spare capacity, gives them an IP from a pod-network CIDR, and tears them down on the next deploy. There is no expectation that a container that ran on 10.244.3.17:8080 yesterday is reachable at the same address today, or even still exists.</w:t>
      </w:r>
    </w:p>
    <w:p>
      <w:pPr>
        <w:spacing w:after="120" w:line="300"/>
        <w:jc w:val="both"/>
      </w:pPr>
      <w:r>
        <w:rPr>
          <w:rFonts w:ascii="Calibri" w:cs="Calibri" w:eastAsia="Calibri" w:hAnsi="Calibri"/>
          <w:sz w:val="22"/>
          <w:szCs w:val="22"/>
        </w:rPr>
        <w:t xml:space="preserve">Example: </w:t>
      </w:r>
      <w:r>
        <w:rPr>
          <w:rFonts w:ascii="Consolas" w:cs="Consolas" w:eastAsia="Consolas" w:hAnsi="Consolas"/>
          <w:color w:val="1F3864"/>
          <w:sz w:val="22"/>
          <w:szCs w:val="22"/>
        </w:rPr>
        <w:t xml:space="preserve">kubectl get pods -o wide</w:t>
      </w:r>
      <w:r>
        <w:rPr>
          <w:rFonts w:ascii="Calibri" w:cs="Calibri" w:eastAsia="Calibri" w:hAnsi="Calibri"/>
          <w:sz w:val="22"/>
          <w:szCs w:val="22"/>
        </w:rPr>
        <w:t xml:space="preserve"> on Monday shows </w:t>
      </w:r>
      <w:r>
        <w:rPr>
          <w:rFonts w:ascii="Consolas" w:cs="Consolas" w:eastAsia="Consolas" w:hAnsi="Consolas"/>
          <w:sz w:val="22"/>
          <w:szCs w:val="22"/>
        </w:rPr>
        <w:t xml:space="preserve">payment-7c8d9-abc12  10.244.3.17</w:t>
      </w:r>
      <w:r>
        <w:rPr>
          <w:rFonts w:ascii="Calibri" w:cs="Calibri" w:eastAsia="Calibri" w:hAnsi="Calibri"/>
          <w:sz w:val="22"/>
          <w:szCs w:val="22"/>
        </w:rPr>
        <w:t xml:space="preserve">. After a routine </w:t>
      </w:r>
      <w:r>
        <w:rPr>
          <w:rFonts w:ascii="Consolas" w:cs="Consolas" w:eastAsia="Consolas" w:hAnsi="Consolas"/>
          <w:sz w:val="22"/>
          <w:szCs w:val="22"/>
        </w:rPr>
        <w:t xml:space="preserve">kubectl rollout restart</w:t>
      </w:r>
      <w:r>
        <w:rPr>
          <w:rFonts w:ascii="Calibri" w:cs="Calibri" w:eastAsia="Calibri" w:hAnsi="Calibri"/>
          <w:sz w:val="22"/>
          <w:szCs w:val="22"/>
        </w:rPr>
        <w:t xml:space="preserve"> on Tuesday, that pod is replaced by </w:t>
      </w:r>
      <w:r>
        <w:rPr>
          <w:rFonts w:ascii="Consolas" w:cs="Consolas" w:eastAsia="Consolas" w:hAnsi="Consolas"/>
          <w:sz w:val="22"/>
          <w:szCs w:val="22"/>
        </w:rPr>
        <w:t xml:space="preserve">payment-7c8d9-xyz98  10.244.5.42</w:t>
      </w:r>
      <w:r>
        <w:rPr>
          <w:rFonts w:ascii="Calibri" w:cs="Calibri" w:eastAsia="Calibri" w:hAnsi="Calibri"/>
          <w:sz w:val="22"/>
          <w:szCs w:val="22"/>
        </w:rPr>
        <w:t xml:space="preserve">. Same logical service, different IP. Anything that hardcoded 10.244.3.17 is now broken.</w:t>
      </w:r>
    </w:p>
    <w:p>
      <w:pPr>
        <w:pStyle w:val="Heading3"/>
        <w:spacing w:after="120" w:before="240"/>
      </w:pPr>
      <w:r>
        <w:rPr>
          <w:rFonts w:ascii="Calibri" w:cs="Calibri" w:eastAsia="Calibri" w:hAnsi="Calibri"/>
          <w:b/>
          <w:bCs/>
          <w:color w:val="1F3864"/>
          <w:sz w:val="26"/>
          <w:szCs w:val="26"/>
        </w:rPr>
        <w:t xml:space="preserve">1.2.2 Autoscaling</w:t>
      </w:r>
    </w:p>
    <w:p>
      <w:pPr>
        <w:spacing w:after="120" w:line="300"/>
        <w:jc w:val="both"/>
      </w:pPr>
      <w:r>
        <w:rPr>
          <w:rFonts w:ascii="Calibri" w:cs="Calibri" w:eastAsia="Calibri" w:hAnsi="Calibri"/>
          <w:sz w:val="22"/>
          <w:szCs w:val="22"/>
        </w:rPr>
        <w:t xml:space="preserve">Horizontal Pod Autoscalers (HPA), AWS Auto Scaling Groups, and KEDA scale instance counts up and down based on CPU, memory, queue depth, or custom metrics. At 9:00 a.m. you might have 3 instances of order-service. By 9:05 a.m., as traffic ramps up, that's 12 instances. By 9:30 p.m., it's back to 3. Each scale-up creates new IPs that didn't exist a moment ago; each scale-down kills IPs that were valid moments before.</w:t>
      </w:r>
    </w:p>
    <w:p>
      <w:pPr>
        <w:spacing w:after="120" w:line="300"/>
        <w:jc w:val="both"/>
      </w:pPr>
      <w:r>
        <w:rPr>
          <w:rFonts w:ascii="Calibri" w:cs="Calibri" w:eastAsia="Calibri" w:hAnsi="Calibri"/>
          <w:sz w:val="22"/>
          <w:szCs w:val="22"/>
        </w:rPr>
        <w:t xml:space="preserve">Worst case: a client fetches the list of instances at 9:00 a.m., caches it, and at 9:35 p.m. is still trying to send traffic to seven IPs that no longer exist.</w:t>
      </w:r>
    </w:p>
    <w:p>
      <w:pPr>
        <w:pStyle w:val="Heading3"/>
        <w:spacing w:after="120" w:before="240"/>
      </w:pPr>
      <w:r>
        <w:rPr>
          <w:rFonts w:ascii="Calibri" w:cs="Calibri" w:eastAsia="Calibri" w:hAnsi="Calibri"/>
          <w:b/>
          <w:bCs/>
          <w:color w:val="1F3864"/>
          <w:sz w:val="26"/>
          <w:szCs w:val="26"/>
        </w:rPr>
        <w:t xml:space="preserve">1.2.3 Blue/Green Deployments</w:t>
      </w:r>
    </w:p>
    <w:p>
      <w:pPr>
        <w:spacing w:after="120" w:line="300"/>
        <w:jc w:val="both"/>
      </w:pPr>
      <w:r>
        <w:rPr>
          <w:rFonts w:ascii="Calibri" w:cs="Calibri" w:eastAsia="Calibri" w:hAnsi="Calibri"/>
          <w:sz w:val="22"/>
          <w:szCs w:val="22"/>
        </w:rPr>
        <w:t xml:space="preserve">Blue/green is a release pattern where you run two identical production environments — "blue" (current) and "green" (new). Traffic flips from blue to green atomically once green is verified healthy. From a discovery perspective, the entire fleet of green instances appears at new IPs, and the blue fleet's IPs become invalid the moment the cutover happens. Anything caching blue's addresses now sends traffic to soon-to-be-deleted instances.</w:t>
      </w:r>
    </w:p>
    <w:p>
      <w:pPr>
        <w:pStyle w:val="Heading3"/>
        <w:spacing w:after="120" w:before="240"/>
      </w:pPr>
      <w:r>
        <w:rPr>
          <w:rFonts w:ascii="Calibri" w:cs="Calibri" w:eastAsia="Calibri" w:hAnsi="Calibri"/>
          <w:b/>
          <w:bCs/>
          <w:color w:val="1F3864"/>
          <w:sz w:val="26"/>
          <w:szCs w:val="26"/>
        </w:rPr>
        <w:t xml:space="preserve">1.2.4 Rolling Deploys</w:t>
      </w:r>
    </w:p>
    <w:p>
      <w:pPr>
        <w:spacing w:after="120" w:line="300"/>
        <w:jc w:val="both"/>
      </w:pPr>
      <w:r>
        <w:rPr>
          <w:rFonts w:ascii="Calibri" w:cs="Calibri" w:eastAsia="Calibri" w:hAnsi="Calibri"/>
          <w:sz w:val="22"/>
          <w:szCs w:val="22"/>
        </w:rPr>
        <w:t xml:space="preserve">Unlike blue/green's all-at-once cutover, rolling deploys replace instances gradually — one or a small batch at a time. For 5–30 minutes during a deploy, you have a mixed fleet: some old-version instances, some new-version, with old IPs disappearing and new IPs appearing every few seconds. A discovery system must reflect this churn in near-real-time, otherwise traffic is sent to instances that have already been terminated.</w:t>
      </w:r>
    </w:p>
    <w:p>
      <w:pPr>
        <w:pStyle w:val="Heading3"/>
        <w:spacing w:after="120" w:before="240"/>
      </w:pPr>
      <w:r>
        <w:rPr>
          <w:rFonts w:ascii="Calibri" w:cs="Calibri" w:eastAsia="Calibri" w:hAnsi="Calibri"/>
          <w:b/>
          <w:bCs/>
          <w:color w:val="1F3864"/>
          <w:sz w:val="26"/>
          <w:szCs w:val="26"/>
        </w:rPr>
        <w:t xml:space="preserve">1.2.5 Pod Evictions</w:t>
      </w:r>
    </w:p>
    <w:p>
      <w:pPr>
        <w:spacing w:after="120" w:line="300"/>
        <w:jc w:val="both"/>
      </w:pPr>
      <w:r>
        <w:rPr>
          <w:rFonts w:ascii="Calibri" w:cs="Calibri" w:eastAsia="Calibri" w:hAnsi="Calibri"/>
          <w:sz w:val="22"/>
          <w:szCs w:val="22"/>
        </w:rPr>
        <w:t xml:space="preserve">Kubernetes evicts pods for many reasons that are not under the application's control: node-pressure eviction (the node is running out of memory or disk), preemption (a higher-priority pod needs the node), node draining for maintenance, spot-instance termination, and PodDisruptionBudget rebalancing. Each eviction kills one (host, port) and forces the orchestrator to recreate the pod elsewhere — at a different IP.</w:t>
      </w:r>
    </w:p>
    <w:p>
      <w:pPr>
        <w:pStyle w:val="Heading3"/>
        <w:spacing w:after="120" w:before="240"/>
      </w:pPr>
      <w:r>
        <w:rPr>
          <w:rFonts w:ascii="Calibri" w:cs="Calibri" w:eastAsia="Calibri" w:hAnsi="Calibri"/>
          <w:b/>
          <w:bCs/>
          <w:color w:val="1F3864"/>
          <w:sz w:val="26"/>
          <w:szCs w:val="26"/>
        </w:rPr>
        <w:t xml:space="preserve">1.2.6 Crashes and Restarts</w:t>
      </w:r>
    </w:p>
    <w:p>
      <w:pPr>
        <w:spacing w:after="120" w:line="300"/>
        <w:jc w:val="both"/>
      </w:pPr>
      <w:r>
        <w:rPr>
          <w:rFonts w:ascii="Calibri" w:cs="Calibri" w:eastAsia="Calibri" w:hAnsi="Calibri"/>
          <w:sz w:val="22"/>
          <w:szCs w:val="22"/>
        </w:rPr>
        <w:t xml:space="preserve">A service can OOM-kill, panic, segfault, or fail a liveness probe. Kubernetes restarts the container; depending on the restart policy and whether the pod IP is reused, the new instance may be reachable at the same IP, a different port (if hostPort), or an entirely new IP. The discovery system must observe "this instance died" and "this new instance is alive" within seconds, not minutes.</w:t>
      </w:r>
    </w:p>
    <w:p>
      <w:pPr>
        <w:pStyle w:val="Heading2"/>
        <w:spacing w:after="160" w:before="300"/>
      </w:pPr>
      <w:r>
        <w:rPr>
          <w:rFonts w:ascii="Calibri" w:cs="Calibri" w:eastAsia="Calibri" w:hAnsi="Calibri"/>
          <w:b/>
          <w:bCs/>
          <w:color w:val="2E74B5"/>
          <w:sz w:val="30"/>
          <w:szCs w:val="30"/>
        </w:rPr>
        <w:t xml:space="preserve">1.3 Why This Matters: A Numerical Sense of Scale</w:t>
      </w:r>
    </w:p>
    <w:p>
      <w:pPr>
        <w:spacing w:after="120" w:line="300"/>
        <w:jc w:val="both"/>
      </w:pPr>
      <w:r>
        <w:rPr>
          <w:rFonts w:ascii="Calibri" w:cs="Calibri" w:eastAsia="Calibri" w:hAnsi="Calibri"/>
          <w:sz w:val="22"/>
          <w:szCs w:val="22"/>
        </w:rPr>
        <w:t xml:space="preserve">Consider a midsize SaaS with 80 microservices, each running an average of 6 instances, deploying twice per day, and autoscaling continuously. That's roughly 480 instances at any moment. With two deploys/day plus autoscale events, you might see 1,500–3,000 (host, port) changes per day across the fleet — about one change every 30 seconds. No human can keep config files current at that rate; no DNS administrator can push records that fast. The discovery problem is the rate-of-change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C100" w:sz="6"/>
              <w:left w:val="single" w:color="E5C100" w:sz="6"/>
              <w:bottom w:val="single" w:color="E5C100" w:sz="6"/>
              <w:right w:val="single" w:color="E5C100" w:sz="6"/>
            </w:tcBorders>
            <w:shd w:fill="FFF4CE" w:val="clear"/>
            <w:tcMar>
              <w:top w:type="dxa" w:w="160"/>
              <w:left w:type="dxa" w:w="200"/>
              <w:bottom w:type="dxa" w:w="160"/>
              <w:right w:type="dxa" w:w="200"/>
            </w:tcMar>
          </w:tcPr>
          <w:p>
            <w:pPr>
              <w:spacing w:after="80"/>
            </w:pPr>
            <w:r>
              <w:rPr>
                <w:rFonts w:ascii="Calibri" w:cs="Calibri" w:eastAsia="Calibri" w:hAnsi="Calibri"/>
                <w:b/>
                <w:bCs/>
                <w:color w:val="7F4F00"/>
                <w:sz w:val="22"/>
                <w:szCs w:val="22"/>
              </w:rPr>
              <w:t xml:space="preserve">Key takeaway</w:t>
            </w:r>
          </w:p>
          <w:p>
            <w:pPr>
              <w:spacing w:after="60" w:line="280"/>
            </w:pPr>
            <w:r>
              <w:rPr>
                <w:rFonts w:ascii="Calibri" w:cs="Calibri" w:eastAsia="Calibri" w:hAnsi="Calibri"/>
                <w:sz w:val="21"/>
                <w:szCs w:val="21"/>
              </w:rPr>
              <w:t xml:space="preserve">In microservices, instance addresses are not configuration data — they are runtime state. Treating them as configuration is the original sin that service discovery exists to correct.</w:t>
            </w:r>
          </w:p>
        </w:tc>
      </w:tr>
    </w:tbl>
    <w:p>
      <w:pPr>
        <w:spacing w:after="100"/>
      </w:pPr>
      <w:r>
        <w:t xml:space="preserve"/>
      </w:r>
    </w:p>
    <w:p>
      <w:pPr>
        <w:pStyle w:val="Heading1"/>
        <w:spacing w:after="200" w:before="360"/>
      </w:pPr>
      <w:r>
        <w:rPr>
          <w:rFonts w:ascii="Calibri" w:cs="Calibri" w:eastAsia="Calibri" w:hAnsi="Calibri"/>
          <w:b/>
          <w:bCs/>
          <w:color w:val="1F3864"/>
          <w:sz w:val="36"/>
          <w:szCs w:val="36"/>
        </w:rPr>
        <w:t xml:space="preserve">2. Hardcoded Hostnames and IPs Are Brittle</w:t>
      </w:r>
    </w:p>
    <w:p>
      <w:pPr>
        <w:pStyle w:val="Heading2"/>
        <w:spacing w:after="160" w:before="300"/>
      </w:pPr>
      <w:r>
        <w:rPr>
          <w:rFonts w:ascii="Calibri" w:cs="Calibri" w:eastAsia="Calibri" w:hAnsi="Calibri"/>
          <w:b/>
          <w:bCs/>
          <w:color w:val="2E74B5"/>
          <w:sz w:val="30"/>
          <w:szCs w:val="30"/>
        </w:rPr>
        <w:t xml:space="preserve">2.1 The Monolith Habit</w:t>
      </w:r>
    </w:p>
    <w:p>
      <w:pPr>
        <w:spacing w:after="120" w:line="300"/>
        <w:jc w:val="both"/>
      </w:pPr>
      <w:r>
        <w:rPr>
          <w:rFonts w:ascii="Calibri" w:cs="Calibri" w:eastAsia="Calibri" w:hAnsi="Calibri"/>
          <w:sz w:val="22"/>
          <w:szCs w:val="22"/>
        </w:rPr>
        <w:t xml:space="preserve">In a monolithic or two-tier system, configuration like the following is unremarkable and works fine for years: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application.yaml (monolith era)</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database: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host: db-prod-01.internal.example.com</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port: 5432</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cache: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host: 10.0.1.42</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port: 6379</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payment_gateway:</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url: https://payments.partner.com/api/v1</w:t>
      </w:r>
    </w:p>
    <w:p>
      <w:pPr>
        <w:spacing w:after="120" w:line="300"/>
        <w:jc w:val="both"/>
      </w:pPr>
      <w:r>
        <w:rPr>
          <w:rFonts w:ascii="Calibri" w:cs="Calibri" w:eastAsia="Calibri" w:hAnsi="Calibri"/>
          <w:sz w:val="22"/>
          <w:szCs w:val="22"/>
        </w:rPr>
        <w:t xml:space="preserve">There are two or three named hosts. They live forever. When one is replaced, an operator updates this file and redeploys the monolith. Total churn: a handful of changes per quarter.</w:t>
      </w:r>
    </w:p>
    <w:p>
      <w:pPr>
        <w:pStyle w:val="Heading2"/>
        <w:spacing w:after="160" w:before="300"/>
      </w:pPr>
      <w:r>
        <w:rPr>
          <w:rFonts w:ascii="Calibri" w:cs="Calibri" w:eastAsia="Calibri" w:hAnsi="Calibri"/>
          <w:b/>
          <w:bCs/>
          <w:color w:val="2E74B5"/>
          <w:sz w:val="30"/>
          <w:szCs w:val="30"/>
        </w:rPr>
        <w:t xml:space="preserve">2.2 Why It Breaks at Microservice Scale</w:t>
      </w:r>
    </w:p>
    <w:p>
      <w:pPr>
        <w:spacing w:after="120" w:line="300"/>
        <w:jc w:val="both"/>
      </w:pPr>
      <w:r>
        <w:rPr>
          <w:rFonts w:ascii="Calibri" w:cs="Calibri" w:eastAsia="Calibri" w:hAnsi="Calibri"/>
          <w:sz w:val="22"/>
          <w:szCs w:val="22"/>
        </w:rPr>
        <w:t xml:space="preserve">Now imagine the same configuration style for an order-service that talks to payment-service, inventory-service, fraud-service, notification-service, and pricing-service — each of which has 4–20 instances at any moment. The naive approach:</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order-service/config.yaml — DO NOT DO THIS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payment_service: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hosts: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- 10.244.3.17:8080</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- 10.244.4.21:8080</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- 10.244.5.42:8080</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inventory_service: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hosts: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- 10.244.6.11:8080</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- 10.244.7.34:8080</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and so on for every downstream service</w:t>
      </w:r>
    </w:p>
    <w:p>
      <w:pPr>
        <w:spacing w:after="120" w:line="300"/>
        <w:jc w:val="both"/>
      </w:pPr>
      <w:r>
        <w:rPr>
          <w:rFonts w:ascii="Calibri" w:cs="Calibri" w:eastAsia="Calibri" w:hAnsi="Calibri"/>
          <w:sz w:val="22"/>
          <w:szCs w:val="22"/>
        </w:rPr>
        <w:t xml:space="preserve">This breaks for at least seven independent reasons:</w:t>
      </w:r>
    </w:p>
    <w:p>
      <w:pPr>
        <w:pStyle w:val="ListParagraph"/>
        <w:numPr>
          <w:ilvl w:val="0"/>
          <w:numId w:val="2"/>
        </w:numPr>
        <w:spacing w:after="80" w:line="280"/>
      </w:pPr>
      <w:r>
        <w:rPr>
          <w:rFonts w:ascii="Calibri" w:cs="Calibri" w:eastAsia="Calibri" w:hAnsi="Calibri"/>
          <w:b/>
          <w:bCs/>
          <w:sz w:val="22"/>
          <w:szCs w:val="22"/>
        </w:rPr>
        <w:t xml:space="preserve">Stale on first deploy. </w:t>
      </w:r>
      <w:r>
        <w:rPr>
          <w:rFonts w:ascii="Calibri" w:cs="Calibri" w:eastAsia="Calibri" w:hAnsi="Calibri"/>
          <w:sz w:val="22"/>
          <w:szCs w:val="22"/>
        </w:rPr>
        <w:t xml:space="preserve">By the time you commit, review, merge, build, and roll out the config, at least one of those IPs is already gone.</w:t>
      </w:r>
    </w:p>
    <w:p>
      <w:pPr>
        <w:pStyle w:val="ListParagraph"/>
        <w:numPr>
          <w:ilvl w:val="0"/>
          <w:numId w:val="2"/>
        </w:numPr>
        <w:spacing w:after="80" w:line="280"/>
      </w:pPr>
      <w:r>
        <w:rPr>
          <w:rFonts w:ascii="Calibri" w:cs="Calibri" w:eastAsia="Calibri" w:hAnsi="Calibri"/>
          <w:b/>
          <w:bCs/>
          <w:sz w:val="22"/>
          <w:szCs w:val="22"/>
        </w:rPr>
        <w:t xml:space="preserve">Restart-storm fragility. </w:t>
      </w:r>
      <w:r>
        <w:rPr>
          <w:rFonts w:ascii="Calibri" w:cs="Calibri" w:eastAsia="Calibri" w:hAnsi="Calibri"/>
          <w:sz w:val="22"/>
          <w:szCs w:val="22"/>
        </w:rPr>
        <w:t xml:space="preserve">If payment-service redeploys, every consumer (order-service, fraud-service, billing-service…) must redeploy to pick up new IPs. A 10-service blast radius for a 1-service change.</w:t>
      </w:r>
    </w:p>
    <w:p>
      <w:pPr>
        <w:pStyle w:val="ListParagraph"/>
        <w:numPr>
          <w:ilvl w:val="0"/>
          <w:numId w:val="2"/>
        </w:numPr>
        <w:spacing w:after="80" w:line="280"/>
      </w:pPr>
      <w:r>
        <w:rPr>
          <w:rFonts w:ascii="Calibri" w:cs="Calibri" w:eastAsia="Calibri" w:hAnsi="Calibri"/>
          <w:b/>
          <w:bCs/>
          <w:sz w:val="22"/>
          <w:szCs w:val="22"/>
        </w:rPr>
        <w:t xml:space="preserve">No health awareness. </w:t>
      </w:r>
      <w:r>
        <w:rPr>
          <w:rFonts w:ascii="Calibri" w:cs="Calibri" w:eastAsia="Calibri" w:hAnsi="Calibri"/>
          <w:sz w:val="22"/>
          <w:szCs w:val="22"/>
        </w:rPr>
        <w:t xml:space="preserve">An IP in the file is not the same as a healthy instance at that IP. The config doesn't know that 10.244.3.17 is currently OOM-looping.</w:t>
      </w:r>
    </w:p>
    <w:p>
      <w:pPr>
        <w:pStyle w:val="ListParagraph"/>
        <w:numPr>
          <w:ilvl w:val="0"/>
          <w:numId w:val="2"/>
        </w:numPr>
        <w:spacing w:after="80" w:line="280"/>
      </w:pPr>
      <w:r>
        <w:rPr>
          <w:rFonts w:ascii="Calibri" w:cs="Calibri" w:eastAsia="Calibri" w:hAnsi="Calibri"/>
          <w:b/>
          <w:bCs/>
          <w:sz w:val="22"/>
          <w:szCs w:val="22"/>
        </w:rPr>
        <w:t xml:space="preserve">No load distribution intelligence. </w:t>
      </w:r>
      <w:r>
        <w:rPr>
          <w:rFonts w:ascii="Calibri" w:cs="Calibri" w:eastAsia="Calibri" w:hAnsi="Calibri"/>
          <w:sz w:val="22"/>
          <w:szCs w:val="22"/>
        </w:rPr>
        <w:t xml:space="preserve">The list is static; it has no notion of which instance is least-loaded, geographically closest, or in the same availability zone.</w:t>
      </w:r>
    </w:p>
    <w:p>
      <w:pPr>
        <w:pStyle w:val="ListParagraph"/>
        <w:numPr>
          <w:ilvl w:val="0"/>
          <w:numId w:val="2"/>
        </w:numPr>
        <w:spacing w:after="80" w:line="280"/>
      </w:pPr>
      <w:r>
        <w:rPr>
          <w:rFonts w:ascii="Calibri" w:cs="Calibri" w:eastAsia="Calibri" w:hAnsi="Calibri"/>
          <w:b/>
          <w:bCs/>
          <w:sz w:val="22"/>
          <w:szCs w:val="22"/>
        </w:rPr>
        <w:t xml:space="preserve">Manual coordination. </w:t>
      </w:r>
      <w:r>
        <w:rPr>
          <w:rFonts w:ascii="Calibri" w:cs="Calibri" w:eastAsia="Calibri" w:hAnsi="Calibri"/>
          <w:sz w:val="22"/>
          <w:szCs w:val="22"/>
        </w:rPr>
        <w:t xml:space="preserve">Humans become the synchronization mechanism between deployment events and config files. Humans are slow and make mistakes.</w:t>
      </w:r>
    </w:p>
    <w:p>
      <w:pPr>
        <w:pStyle w:val="ListParagraph"/>
        <w:numPr>
          <w:ilvl w:val="0"/>
          <w:numId w:val="2"/>
        </w:numPr>
        <w:spacing w:after="80" w:line="280"/>
      </w:pPr>
      <w:r>
        <w:rPr>
          <w:rFonts w:ascii="Calibri" w:cs="Calibri" w:eastAsia="Calibri" w:hAnsi="Calibri"/>
          <w:b/>
          <w:bCs/>
          <w:sz w:val="22"/>
          <w:szCs w:val="22"/>
        </w:rPr>
        <w:t xml:space="preserve">Combinatorial explosion. </w:t>
      </w:r>
      <w:r>
        <w:rPr>
          <w:rFonts w:ascii="Calibri" w:cs="Calibri" w:eastAsia="Calibri" w:hAnsi="Calibri"/>
          <w:sz w:val="22"/>
          <w:szCs w:val="22"/>
        </w:rPr>
        <w:t xml:space="preserve">N services × M consumers = N×M configuration entries to maintain. With 80 services, that's potentially 6,400 cross-references.</w:t>
      </w:r>
    </w:p>
    <w:p>
      <w:pPr>
        <w:pStyle w:val="ListParagraph"/>
        <w:numPr>
          <w:ilvl w:val="0"/>
          <w:numId w:val="2"/>
        </w:numPr>
        <w:spacing w:after="80" w:line="280"/>
      </w:pPr>
      <w:r>
        <w:rPr>
          <w:rFonts w:ascii="Calibri" w:cs="Calibri" w:eastAsia="Calibri" w:hAnsi="Calibri"/>
          <w:b/>
          <w:bCs/>
          <w:sz w:val="22"/>
          <w:szCs w:val="22"/>
        </w:rPr>
        <w:t xml:space="preserve">Environment drift. </w:t>
      </w:r>
      <w:r>
        <w:rPr>
          <w:rFonts w:ascii="Calibri" w:cs="Calibri" w:eastAsia="Calibri" w:hAnsi="Calibri"/>
          <w:sz w:val="22"/>
          <w:szCs w:val="22"/>
        </w:rPr>
        <w:t xml:space="preserve">Dev, staging, and prod each need different IPs. The same config file mutates per-environment, hiding bugs that only appear in one place.</w:t>
      </w:r>
    </w:p>
    <w:p>
      <w:pPr>
        <w:pStyle w:val="Heading2"/>
        <w:spacing w:after="160" w:before="300"/>
      </w:pPr>
      <w:r>
        <w:rPr>
          <w:rFonts w:ascii="Calibri" w:cs="Calibri" w:eastAsia="Calibri" w:hAnsi="Calibri"/>
          <w:b/>
          <w:bCs/>
          <w:color w:val="2E74B5"/>
          <w:sz w:val="30"/>
          <w:szCs w:val="30"/>
        </w:rPr>
        <w:t xml:space="preserve">2.3 Worked Example: A Config-File Outage</w:t>
      </w:r>
    </w:p>
    <w:p>
      <w:pPr>
        <w:spacing w:after="120" w:line="300"/>
        <w:jc w:val="both"/>
      </w:pPr>
      <w:r>
        <w:rPr>
          <w:rFonts w:ascii="Calibri" w:cs="Calibri" w:eastAsia="Calibri" w:hAnsi="Calibri"/>
          <w:sz w:val="22"/>
          <w:szCs w:val="22"/>
        </w:rPr>
        <w:t xml:space="preserve">A real failure mode, simplified: At 02:00 UTC, AWS terminates a spot instance running two payment-service pods. Kubernetes reschedules them on a different node — new IPs. Order-service's hardcoded config still points to the old IPs. For the next 90 seconds, every checkout request from order-service to those IPs fails with connection-refused. The 502 rate spikes to 8%. The on-call engineer is paged, opens the config repo, edits IPs, opens a PR, gets approval, merges, waits for the CI/CD pipeline, and rolls out — total time: 22 minutes. The actual fix took 30 seconds; the rest was the cost of treating runtime state as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C100" w:sz="6"/>
              <w:left w:val="single" w:color="E5C100" w:sz="6"/>
              <w:bottom w:val="single" w:color="E5C100" w:sz="6"/>
              <w:right w:val="single" w:color="E5C100" w:sz="6"/>
            </w:tcBorders>
            <w:shd w:fill="FFF4CE" w:val="clear"/>
            <w:tcMar>
              <w:top w:type="dxa" w:w="160"/>
              <w:left w:type="dxa" w:w="200"/>
              <w:bottom w:type="dxa" w:w="160"/>
              <w:right w:type="dxa" w:w="200"/>
            </w:tcMar>
          </w:tcPr>
          <w:p>
            <w:pPr>
              <w:spacing w:after="80"/>
            </w:pPr>
            <w:r>
              <w:rPr>
                <w:rFonts w:ascii="Calibri" w:cs="Calibri" w:eastAsia="Calibri" w:hAnsi="Calibri"/>
                <w:b/>
                <w:bCs/>
                <w:color w:val="7F4F00"/>
                <w:sz w:val="22"/>
                <w:szCs w:val="22"/>
              </w:rPr>
              <w:t xml:space="preserve">Rule of thumb</w:t>
            </w:r>
          </w:p>
          <w:p>
            <w:pPr>
              <w:spacing w:after="60" w:line="280"/>
            </w:pPr>
            <w:r>
              <w:rPr>
                <w:rFonts w:ascii="Calibri" w:cs="Calibri" w:eastAsia="Calibri" w:hAnsi="Calibri"/>
                <w:sz w:val="21"/>
                <w:szCs w:val="21"/>
              </w:rPr>
              <w:t xml:space="preserve">If the rate of change of a value is faster than the rate of change of your config-deployment pipeline, that value does not belong in a config file.</w:t>
            </w:r>
          </w:p>
        </w:tc>
      </w:tr>
    </w:tbl>
    <w:p>
      <w:pPr>
        <w:spacing w:after="100"/>
      </w:pPr>
      <w:r>
        <w:t xml:space="preserve"/>
      </w:r>
    </w:p>
    <w:p>
      <w:pPr>
        <w:pStyle w:val="Heading1"/>
        <w:spacing w:after="200" w:before="360"/>
      </w:pPr>
      <w:r>
        <w:rPr>
          <w:rFonts w:ascii="Calibri" w:cs="Calibri" w:eastAsia="Calibri" w:hAnsi="Calibri"/>
          <w:b/>
          <w:bCs/>
          <w:color w:val="1F3864"/>
          <w:sz w:val="36"/>
          <w:szCs w:val="36"/>
        </w:rPr>
        <w:t xml:space="preserve">3. DNS Alone Is Insufficient</w:t>
      </w:r>
    </w:p>
    <w:p>
      <w:pPr>
        <w:pStyle w:val="Heading2"/>
        <w:spacing w:after="160" w:before="300"/>
      </w:pPr>
      <w:r>
        <w:rPr>
          <w:rFonts w:ascii="Calibri" w:cs="Calibri" w:eastAsia="Calibri" w:hAnsi="Calibri"/>
          <w:b/>
          <w:bCs/>
          <w:color w:val="2E74B5"/>
          <w:sz w:val="30"/>
          <w:szCs w:val="30"/>
        </w:rPr>
        <w:t xml:space="preserve">3.1 Why People Reach for DNS First</w:t>
      </w:r>
    </w:p>
    <w:p>
      <w:pPr>
        <w:spacing w:after="120" w:line="300"/>
        <w:jc w:val="both"/>
      </w:pPr>
      <w:r>
        <w:rPr>
          <w:rFonts w:ascii="Calibri" w:cs="Calibri" w:eastAsia="Calibri" w:hAnsi="Calibri"/>
          <w:sz w:val="22"/>
          <w:szCs w:val="22"/>
        </w:rPr>
        <w:t xml:space="preserve">DNS is the obvious candidate. It already maps names to IPs, it's universally supported, and it predates every modern orchestrator. "Just use DNS" is the first instinct of any engineer who's ever run a website. For some scenarios — especially east–west traffic in Kubernetes via CoreDNS — it works well enough. But as the sole discovery mechanism for a microservices fleet, DNS has four structural limitations that are not bugs to be patched but consequences of its design.</w:t>
      </w:r>
    </w:p>
    <w:p>
      <w:pPr>
        <w:pStyle w:val="Heading2"/>
        <w:spacing w:after="160" w:before="300"/>
      </w:pPr>
      <w:r>
        <w:rPr>
          <w:rFonts w:ascii="Calibri" w:cs="Calibri" w:eastAsia="Calibri" w:hAnsi="Calibri"/>
          <w:b/>
          <w:bCs/>
          <w:color w:val="2E74B5"/>
          <w:sz w:val="30"/>
          <w:szCs w:val="30"/>
        </w:rPr>
        <w:t xml:space="preserve">3.2 Limitation 1: TTL Caching</w:t>
      </w:r>
    </w:p>
    <w:p>
      <w:pPr>
        <w:spacing w:after="120" w:line="300"/>
        <w:jc w:val="both"/>
      </w:pPr>
      <w:r>
        <w:rPr>
          <w:rFonts w:ascii="Calibri" w:cs="Calibri" w:eastAsia="Calibri" w:hAnsi="Calibri"/>
          <w:sz w:val="22"/>
          <w:szCs w:val="22"/>
        </w:rPr>
        <w:t xml:space="preserve">DNS responses are cached at multiple layers — the OS resolver, the JVM (notoriously, with networkaddress.cache.ttl defaulting to forever in some configs), the application's HTTP client, the language runtime, intermediate caching resolvers, and the load balancer. Each cache obeys the TTL on the record. A 60-second TTL means that 60 seconds after a record changes, traffic might still be sent to the old IP. Lower the TTL to 5 seconds and you flood your DNS servers with queries — every microservice, multiplied by every request, multiplied by every replica. DNS was not designed for sub-second consistency.</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A typical DNS lookup with TTL</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dig payment-service.svc.cluster.local</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ANSWER SECTION:</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payment-service.svc.cluster.local. 30 IN A 10.96.42.7</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TTL — instance changes within</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this window are invisible to the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caller for up to 30 seconds.</w:t>
      </w:r>
    </w:p>
    <w:p>
      <w:pPr>
        <w:spacing w:after="120" w:line="300"/>
        <w:jc w:val="both"/>
      </w:pPr>
      <w:r>
        <w:rPr>
          <w:rFonts w:ascii="Calibri" w:cs="Calibri" w:eastAsia="Calibri" w:hAnsi="Calibri"/>
          <w:sz w:val="22"/>
          <w:szCs w:val="22"/>
        </w:rPr>
        <w:t xml:space="preserve">Worse, some clients ignore TTLs entirely. Java applications using older HTTP clients with InetAddress caching may keep an IP forever; the only fix is restarting the JVM. "Restart everything to refresh DNS" is exactly the sort of operation microservices are supposed to make unnecessary.</w:t>
      </w:r>
    </w:p>
    <w:p>
      <w:pPr>
        <w:pStyle w:val="Heading2"/>
        <w:spacing w:after="160" w:before="300"/>
      </w:pPr>
      <w:r>
        <w:rPr>
          <w:rFonts w:ascii="Calibri" w:cs="Calibri" w:eastAsia="Calibri" w:hAnsi="Calibri"/>
          <w:b/>
          <w:bCs/>
          <w:color w:val="2E74B5"/>
          <w:sz w:val="30"/>
          <w:szCs w:val="30"/>
        </w:rPr>
        <w:t xml:space="preserve">3.3 Limitation 2: No Health Awareness</w:t>
      </w:r>
    </w:p>
    <w:p>
      <w:pPr>
        <w:spacing w:after="120" w:line="300"/>
        <w:jc w:val="both"/>
      </w:pPr>
      <w:r>
        <w:rPr>
          <w:rFonts w:ascii="Calibri" w:cs="Calibri" w:eastAsia="Calibri" w:hAnsi="Calibri"/>
          <w:sz w:val="22"/>
          <w:szCs w:val="22"/>
        </w:rPr>
        <w:t xml:space="preserve">DNS has no notion of "is this endpoint actually healthy right now?" An A or AAAA record says only "this name maps to this IP". It does not say "and the process listening at that IP responds 200 OK on /health within 50 ms". A DNS server cannot distinguish between an instance that is happily serving traffic and an instance that is mid-crash, throwing 500s, or stuck in a deadlock.</w:t>
      </w:r>
    </w:p>
    <w:p>
      <w:pPr>
        <w:spacing w:after="120" w:line="300"/>
        <w:jc w:val="both"/>
      </w:pPr>
      <w:r>
        <w:rPr>
          <w:rFonts w:ascii="Calibri" w:cs="Calibri" w:eastAsia="Calibri" w:hAnsi="Calibri"/>
          <w:sz w:val="22"/>
          <w:szCs w:val="22"/>
        </w:rPr>
        <w:t xml:space="preserve">There are workarounds — health-check-aware DNS like Route 53 health checks, or DNS service discovery via SRV records combined with external health checkers — but each adds a separate layer with its own propagation lag. Even so, the DNS layer itself is fundamentally unhealth-aware.</w:t>
      </w:r>
    </w:p>
    <w:p>
      <w:pPr>
        <w:pStyle w:val="Heading3"/>
        <w:spacing w:after="120" w:before="240"/>
      </w:pPr>
      <w:r>
        <w:rPr>
          <w:rFonts w:ascii="Calibri" w:cs="Calibri" w:eastAsia="Calibri" w:hAnsi="Calibri"/>
          <w:b/>
          <w:bCs/>
          <w:color w:val="1F3864"/>
          <w:sz w:val="26"/>
          <w:szCs w:val="26"/>
        </w:rPr>
        <w:t xml:space="preserve">3.3.1 The Specific Failure Mode: "Dead IP"</w:t>
      </w:r>
    </w:p>
    <w:p>
      <w:pPr>
        <w:spacing w:after="120" w:line="300"/>
        <w:jc w:val="both"/>
      </w:pPr>
      <w:r>
        <w:rPr>
          <w:rFonts w:ascii="Calibri" w:cs="Calibri" w:eastAsia="Calibri" w:hAnsi="Calibri"/>
          <w:sz w:val="22"/>
          <w:szCs w:val="22"/>
        </w:rPr>
        <w:t xml:space="preserve">A client resolves payment-service.internal to 10.244.3.17, opens a TCP connection, and times out 30 seconds later because the process at 10.244.3.17 died 25 seconds ago but DNS hasn't been told. Multiply by hundreds of clients per second and you have an outage caused not by the dead instance but by the discovery layer's silence about it.</w:t>
      </w:r>
    </w:p>
    <w:p>
      <w:pPr>
        <w:pStyle w:val="Heading2"/>
        <w:spacing w:after="160" w:before="300"/>
      </w:pPr>
      <w:r>
        <w:rPr>
          <w:rFonts w:ascii="Calibri" w:cs="Calibri" w:eastAsia="Calibri" w:hAnsi="Calibri"/>
          <w:b/>
          <w:bCs/>
          <w:color w:val="2E74B5"/>
          <w:sz w:val="30"/>
          <w:szCs w:val="30"/>
        </w:rPr>
        <w:t xml:space="preserve">3.4 Limitation 3: No Instance-Level Metadata</w:t>
      </w:r>
    </w:p>
    <w:p>
      <w:pPr>
        <w:spacing w:after="120" w:line="300"/>
        <w:jc w:val="both"/>
      </w:pPr>
      <w:r>
        <w:rPr>
          <w:rFonts w:ascii="Calibri" w:cs="Calibri" w:eastAsia="Calibri" w:hAnsi="Calibri"/>
          <w:sz w:val="22"/>
          <w:szCs w:val="22"/>
        </w:rPr>
        <w:t xml:space="preserve">DNS records carry essentially nothing beyond a name and an address. They cannot express:</w:t>
      </w:r>
    </w:p>
    <w:p>
      <w:pPr>
        <w:pStyle w:val="ListParagraph"/>
        <w:numPr>
          <w:ilvl w:val="0"/>
          <w:numId w:val="2"/>
        </w:numPr>
        <w:spacing w:after="80" w:line="280"/>
      </w:pPr>
      <w:r>
        <w:rPr>
          <w:rFonts w:ascii="Calibri" w:cs="Calibri" w:eastAsia="Calibri" w:hAnsi="Calibri"/>
          <w:sz w:val="22"/>
          <w:szCs w:val="22"/>
        </w:rPr>
        <w:t xml:space="preserve">Which version of the service this instance is running (for canary routing, you need to know which 10% are running v2)</w:t>
      </w:r>
    </w:p>
    <w:p>
      <w:pPr>
        <w:pStyle w:val="ListParagraph"/>
        <w:numPr>
          <w:ilvl w:val="0"/>
          <w:numId w:val="2"/>
        </w:numPr>
        <w:spacing w:after="80" w:line="280"/>
      </w:pPr>
      <w:r>
        <w:rPr>
          <w:rFonts w:ascii="Calibri" w:cs="Calibri" w:eastAsia="Calibri" w:hAnsi="Calibri"/>
          <w:sz w:val="22"/>
          <w:szCs w:val="22"/>
        </w:rPr>
        <w:t xml:space="preserve">Which availability zone or region the instance is in (for zone-affinity routing to reduce cross-zone bandwidth costs)</w:t>
      </w:r>
    </w:p>
    <w:p>
      <w:pPr>
        <w:pStyle w:val="ListParagraph"/>
        <w:numPr>
          <w:ilvl w:val="0"/>
          <w:numId w:val="2"/>
        </w:numPr>
        <w:spacing w:after="80" w:line="280"/>
      </w:pPr>
      <w:r>
        <w:rPr>
          <w:rFonts w:ascii="Calibri" w:cs="Calibri" w:eastAsia="Calibri" w:hAnsi="Calibri"/>
          <w:sz w:val="22"/>
          <w:szCs w:val="22"/>
        </w:rPr>
        <w:t xml:space="preserve">Current load, request rate, or active connection count (for least-loaded balancing)</w:t>
      </w:r>
    </w:p>
    <w:p>
      <w:pPr>
        <w:pStyle w:val="ListParagraph"/>
        <w:numPr>
          <w:ilvl w:val="0"/>
          <w:numId w:val="2"/>
        </w:numPr>
        <w:spacing w:after="80" w:line="280"/>
      </w:pPr>
      <w:r>
        <w:rPr>
          <w:rFonts w:ascii="Calibri" w:cs="Calibri" w:eastAsia="Calibri" w:hAnsi="Calibri"/>
          <w:sz w:val="22"/>
          <w:szCs w:val="22"/>
        </w:rPr>
        <w:t xml:space="preserve">Tags, labels, or capabilities ("this instance has GPU", "this instance is in maintenance mode")</w:t>
      </w:r>
    </w:p>
    <w:p>
      <w:pPr>
        <w:pStyle w:val="ListParagraph"/>
        <w:numPr>
          <w:ilvl w:val="0"/>
          <w:numId w:val="2"/>
        </w:numPr>
        <w:spacing w:after="80" w:line="280"/>
      </w:pPr>
      <w:r>
        <w:rPr>
          <w:rFonts w:ascii="Calibri" w:cs="Calibri" w:eastAsia="Calibri" w:hAnsi="Calibri"/>
          <w:sz w:val="22"/>
          <w:szCs w:val="22"/>
        </w:rPr>
        <w:t xml:space="preserve">Weighting for gradual traffic shifts (e.g., send 5% to canary, 95% to stable)</w:t>
      </w:r>
    </w:p>
    <w:p>
      <w:pPr>
        <w:spacing w:after="120" w:line="300"/>
        <w:jc w:val="both"/>
      </w:pPr>
      <w:r>
        <w:rPr>
          <w:rFonts w:ascii="Calibri" w:cs="Calibri" w:eastAsia="Calibri" w:hAnsi="Calibri"/>
          <w:sz w:val="22"/>
          <w:szCs w:val="22"/>
        </w:rPr>
        <w:t xml:space="preserve">SRV records can carry a port and weight/priority, which is more than A records, but they are still vastly less expressive than what microservices routing actually needs. A discovery system tailored for microservices must surface arbitrary key-value metadata per instance.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What a real discovery record looks like (Consul-style)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"service": "payment-service",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"id": "payment-service-7c8d9-abc12",</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"address": "10.244.5.42",</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"port": 8080,</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"tags": ["v2.1.4", "canary", "us-east-1a"],</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"meta":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"version": "2.1.4",</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"zone": "us-east-1a",</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"weight": "10",</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"build_sha": "a1b2c3d",</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"started_at": "2026-04-30T08:14:22Z"</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"health": "passing"</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What DNS gives you</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payment-service.internal. 30 IN A 10.244.5.42</w:t>
      </w:r>
    </w:p>
    <w:p>
      <w:pPr>
        <w:pStyle w:val="Heading2"/>
        <w:spacing w:after="160" w:before="300"/>
      </w:pPr>
      <w:r>
        <w:rPr>
          <w:rFonts w:ascii="Calibri" w:cs="Calibri" w:eastAsia="Calibri" w:hAnsi="Calibri"/>
          <w:b/>
          <w:bCs/>
          <w:color w:val="2E74B5"/>
          <w:sz w:val="30"/>
          <w:szCs w:val="30"/>
        </w:rPr>
        <w:t xml:space="preserve">3.5 Limitation 4: Slow Propagation</w:t>
      </w:r>
    </w:p>
    <w:p>
      <w:pPr>
        <w:spacing w:after="120" w:line="300"/>
        <w:jc w:val="both"/>
      </w:pPr>
      <w:r>
        <w:rPr>
          <w:rFonts w:ascii="Calibri" w:cs="Calibri" w:eastAsia="Calibri" w:hAnsi="Calibri"/>
          <w:sz w:val="22"/>
          <w:szCs w:val="22"/>
        </w:rPr>
        <w:t xml:space="preserve">DNS was designed for a world where names rarely change. When they do change, the update must propagate through a hierarchy of caching servers, each respecting TTLs of records on the path. Even within a single Kubernetes cluster (CoreDNS), a record change may take seconds to be observed by every pod. Across the public internet, propagation is measured in minutes to hours.</w:t>
      </w:r>
    </w:p>
    <w:p>
      <w:pPr>
        <w:spacing w:after="120" w:line="300"/>
        <w:jc w:val="both"/>
      </w:pPr>
      <w:r>
        <w:rPr>
          <w:rFonts w:ascii="Calibri" w:cs="Calibri" w:eastAsia="Calibri" w:hAnsi="Calibri"/>
          <w:sz w:val="22"/>
          <w:szCs w:val="22"/>
        </w:rPr>
        <w:t xml:space="preserve">Microservices need sub-second propagation. When pod 10.244.3.17 dies, every client should know within 1–5 seconds, not 30–60. DNS's propagation model is fundamentally too slow for the rate of change in section 1.</w:t>
      </w:r>
    </w:p>
    <w:p>
      <w:pPr>
        <w:pStyle w:val="Heading2"/>
        <w:spacing w:after="160" w:before="300"/>
      </w:pPr>
      <w:r>
        <w:rPr>
          <w:rFonts w:ascii="Calibri" w:cs="Calibri" w:eastAsia="Calibri" w:hAnsi="Calibri"/>
          <w:b/>
          <w:bCs/>
          <w:color w:val="2E74B5"/>
          <w:sz w:val="30"/>
          <w:szCs w:val="30"/>
        </w:rPr>
        <w:t xml:space="preserve">3.6 Summary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AAAAAA" w:sz="6"/>
              <w:left w:val="single" w:color="AAAAAA" w:sz="6"/>
              <w:bottom w:val="single" w:color="AAAAAA" w:sz="6"/>
              <w:right w:val="single" w:color="AAAAAA"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Concern</w:t>
            </w:r>
          </w:p>
        </w:tc>
        <w:tc>
          <w:tcPr>
            <w:tcW w:type="dxa" w:w="3480"/>
            <w:tcBorders>
              <w:top w:val="single" w:color="AAAAAA" w:sz="6"/>
              <w:left w:val="single" w:color="AAAAAA" w:sz="6"/>
              <w:bottom w:val="single" w:color="AAAAAA" w:sz="6"/>
              <w:right w:val="single" w:color="AAAAAA"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Plain DNS</w:t>
            </w:r>
          </w:p>
        </w:tc>
        <w:tc>
          <w:tcPr>
            <w:tcW w:type="dxa" w:w="3480"/>
            <w:tcBorders>
              <w:top w:val="single" w:color="AAAAAA" w:sz="6"/>
              <w:left w:val="single" w:color="AAAAAA" w:sz="6"/>
              <w:bottom w:val="single" w:color="AAAAAA" w:sz="6"/>
              <w:right w:val="single" w:color="AAAAAA"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Microservice Discovery System</w:t>
            </w:r>
          </w:p>
        </w:tc>
      </w:tr>
      <w:tr>
        <w:tc>
          <w:tcPr>
            <w:tcW w:type="dxa" w:w="240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Update latency</w:t>
            </w:r>
          </w:p>
        </w:tc>
        <w:tc>
          <w:tcPr>
            <w:tcW w:type="dxa" w:w="348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TTL-bounded</w:t>
            </w:r>
          </w:p>
          <w:p>
            <w:pPr>
              <w:spacing w:after="40" w:line="260"/>
            </w:pPr>
            <w:r>
              <w:rPr>
                <w:rFonts w:ascii="Calibri" w:cs="Calibri" w:eastAsia="Calibri" w:hAnsi="Calibri"/>
                <w:sz w:val="21"/>
                <w:szCs w:val="21"/>
              </w:rPr>
              <w:t xml:space="preserve">(seconds to minutes)</w:t>
            </w:r>
          </w:p>
        </w:tc>
        <w:tc>
          <w:tcPr>
            <w:tcW w:type="dxa" w:w="348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Sub-second push or fast pull</w:t>
            </w:r>
          </w:p>
        </w:tc>
      </w:tr>
      <w:tr>
        <w:tc>
          <w:tcPr>
            <w:tcW w:type="dxa" w:w="240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Health awareness</w:t>
            </w:r>
          </w:p>
        </w:tc>
        <w:tc>
          <w:tcPr>
            <w:tcW w:type="dxa" w:w="348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None</w:t>
            </w:r>
          </w:p>
          <w:p>
            <w:pPr>
              <w:spacing w:after="40" w:line="260"/>
            </w:pPr>
            <w:r>
              <w:rPr>
                <w:rFonts w:ascii="Calibri" w:cs="Calibri" w:eastAsia="Calibri" w:hAnsi="Calibri"/>
                <w:sz w:val="21"/>
                <w:szCs w:val="21"/>
              </w:rPr>
              <w:t xml:space="preserve">(IP exists ≠ healthy)</w:t>
            </w:r>
          </w:p>
        </w:tc>
        <w:tc>
          <w:tcPr>
            <w:tcW w:type="dxa" w:w="348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Built-in active and passive health checks</w:t>
            </w:r>
          </w:p>
        </w:tc>
      </w:tr>
      <w:tr>
        <w:tc>
          <w:tcPr>
            <w:tcW w:type="dxa" w:w="240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Instance metadata</w:t>
            </w:r>
          </w:p>
        </w:tc>
        <w:tc>
          <w:tcPr>
            <w:tcW w:type="dxa" w:w="348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Almost none</w:t>
            </w:r>
          </w:p>
          <w:p>
            <w:pPr>
              <w:spacing w:after="40" w:line="260"/>
            </w:pPr>
            <w:r>
              <w:rPr>
                <w:rFonts w:ascii="Calibri" w:cs="Calibri" w:eastAsia="Calibri" w:hAnsi="Calibri"/>
                <w:sz w:val="21"/>
                <w:szCs w:val="21"/>
              </w:rPr>
              <w:t xml:space="preserve">(name, IP, port)</w:t>
            </w:r>
          </w:p>
        </w:tc>
        <w:tc>
          <w:tcPr>
            <w:tcW w:type="dxa" w:w="348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Rich tags, labels, version, zone, weight</w:t>
            </w:r>
          </w:p>
        </w:tc>
      </w:tr>
      <w:tr>
        <w:tc>
          <w:tcPr>
            <w:tcW w:type="dxa" w:w="240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Cache invalidation</w:t>
            </w:r>
          </w:p>
        </w:tc>
        <w:tc>
          <w:tcPr>
            <w:tcW w:type="dxa" w:w="348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TTL only</w:t>
            </w:r>
          </w:p>
        </w:tc>
        <w:tc>
          <w:tcPr>
            <w:tcW w:type="dxa" w:w="348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Push-based invalidation or watch streams</w:t>
            </w:r>
          </w:p>
        </w:tc>
      </w:tr>
      <w:tr>
        <w:tc>
          <w:tcPr>
            <w:tcW w:type="dxa" w:w="240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Per-instance routing</w:t>
            </w:r>
          </w:p>
        </w:tc>
        <w:tc>
          <w:tcPr>
            <w:tcW w:type="dxa" w:w="348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Round-robin only</w:t>
            </w:r>
          </w:p>
        </w:tc>
        <w:tc>
          <w:tcPr>
            <w:tcW w:type="dxa" w:w="348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Weighted, least-loaded, zone-aware, canary</w:t>
            </w:r>
          </w:p>
        </w:tc>
      </w:tr>
      <w:tr>
        <w:tc>
          <w:tcPr>
            <w:tcW w:type="dxa" w:w="240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Failure granularity</w:t>
            </w:r>
          </w:p>
        </w:tc>
        <w:tc>
          <w:tcPr>
            <w:tcW w:type="dxa" w:w="348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All-or-nothing per name</w:t>
            </w:r>
          </w:p>
        </w:tc>
        <w:tc>
          <w:tcPr>
            <w:tcW w:type="dxa" w:w="348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Per-instance up/down state</w:t>
            </w:r>
          </w:p>
        </w:tc>
      </w:tr>
    </w:tbl>
    <w:p>
      <w:pPr>
        <w:spacing w:after="120" w:line="300"/>
        <w:jc w:val="both"/>
      </w:pPr>
      <w:r>
        <w:rPr>
          <w:rFonts w:ascii="Calibri" w:cs="Calibri" w:eastAsia="Calibri" w:hAnsi="Calibri"/>
          <w:sz w:val="22"/>
          <w:szCs w:val="22"/>
        </w:rPr>
        <w:t xml:space="preserve">DNS is not useless — many discovery systems are accessed via DNS as a thin compatibility layer (Consul DNS, Kubernetes CoreDNS). But the source of truth must be a system that handles dynamism, health, and metadata; DNS may serve as a convenient front door, never as the brain.</w:t>
      </w:r>
    </w:p>
    <w:p>
      <w:pPr>
        <w:spacing w:after="100"/>
      </w:pPr>
      <w:r>
        <w:t xml:space="preserve"/>
      </w:r>
    </w:p>
    <w:p>
      <w:pPr>
        <w:pStyle w:val="Heading1"/>
        <w:spacing w:after="200" w:before="360"/>
      </w:pPr>
      <w:r>
        <w:rPr>
          <w:rFonts w:ascii="Calibri" w:cs="Calibri" w:eastAsia="Calibri" w:hAnsi="Calibri"/>
          <w:b/>
          <w:bCs/>
          <w:color w:val="1F3864"/>
          <w:sz w:val="36"/>
          <w:szCs w:val="36"/>
        </w:rPr>
        <w:t xml:space="preserve">4. The Core Question a Discovery System Must Answer</w:t>
      </w:r>
    </w:p>
    <w:p>
      <w:pPr>
        <w:spacing w:after="120" w:line="300"/>
        <w:jc w:val="both"/>
      </w:pPr>
      <w:r>
        <w:rPr>
          <w:rFonts w:ascii="Calibri" w:cs="Calibri" w:eastAsia="Calibri" w:hAnsi="Calibri"/>
          <w:sz w:val="22"/>
          <w:szCs w:val="22"/>
        </w:rPr>
        <w:t xml:space="preserve">Strip away every implementation detail and the entire field of service discovery exists to answer a single question, which we'll state precisely: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C100" w:sz="6"/>
              <w:left w:val="single" w:color="E5C100" w:sz="6"/>
              <w:bottom w:val="single" w:color="E5C100" w:sz="6"/>
              <w:right w:val="single" w:color="E5C100" w:sz="6"/>
            </w:tcBorders>
            <w:shd w:fill="EAF1F8" w:val="clear"/>
            <w:tcMar>
              <w:top w:type="dxa" w:w="160"/>
              <w:left w:type="dxa" w:w="200"/>
              <w:bottom w:type="dxa" w:w="160"/>
              <w:right w:type="dxa" w:w="200"/>
            </w:tcMar>
          </w:tcPr>
          <w:p>
            <w:pPr>
              <w:spacing w:after="80"/>
            </w:pPr>
            <w:r>
              <w:rPr>
                <w:rFonts w:ascii="Calibri" w:cs="Calibri" w:eastAsia="Calibri" w:hAnsi="Calibri"/>
                <w:b/>
                <w:bCs/>
                <w:color w:val="7F4F00"/>
                <w:sz w:val="22"/>
                <w:szCs w:val="22"/>
              </w:rPr>
              <w:t xml:space="preserve">The discovery question</w:t>
            </w:r>
          </w:p>
          <w:p>
            <w:pPr>
              <w:spacing w:after="60" w:line="280"/>
            </w:pPr>
            <w:r>
              <w:rPr>
                <w:rFonts w:ascii="Calibri" w:cs="Calibri" w:eastAsia="Calibri" w:hAnsi="Calibri"/>
                <w:sz w:val="21"/>
                <w:szCs w:val="21"/>
              </w:rPr>
              <w:t xml:space="preserve">Where can I reach service `payment-service` right now, and which instances are currently healthy?</w:t>
            </w:r>
          </w:p>
        </w:tc>
      </w:tr>
    </w:tbl>
    <w:p>
      <w:pPr>
        <w:pStyle w:val="Heading2"/>
        <w:spacing w:after="160" w:before="300"/>
      </w:pPr>
      <w:r>
        <w:rPr>
          <w:rFonts w:ascii="Calibri" w:cs="Calibri" w:eastAsia="Calibri" w:hAnsi="Calibri"/>
          <w:b/>
          <w:bCs/>
          <w:color w:val="2E74B5"/>
          <w:sz w:val="30"/>
          <w:szCs w:val="30"/>
        </w:rPr>
        <w:t xml:space="preserve">4.1 Anatomy of the Question</w:t>
      </w:r>
    </w:p>
    <w:p>
      <w:pPr>
        <w:spacing w:after="120" w:line="300"/>
        <w:jc w:val="both"/>
      </w:pPr>
      <w:r>
        <w:rPr>
          <w:rFonts w:ascii="Calibri" w:cs="Calibri" w:eastAsia="Calibri" w:hAnsi="Calibri"/>
          <w:sz w:val="22"/>
          <w:szCs w:val="22"/>
        </w:rPr>
        <w:t xml:space="preserve">Each clause carries weight. Let's decompose:</w:t>
      </w:r>
    </w:p>
    <w:p>
      <w:pPr>
        <w:spacing w:after="120" w:line="300"/>
        <w:jc w:val="both"/>
      </w:pPr>
      <w:r>
        <w:rPr>
          <w:rFonts w:ascii="Calibri" w:cs="Calibri" w:eastAsia="Calibri" w:hAnsi="Calibri"/>
          <w:b/>
          <w:bCs/>
          <w:sz w:val="22"/>
          <w:szCs w:val="22"/>
        </w:rPr>
        <w:t xml:space="preserve">"Where can I reach"</w:t>
      </w:r>
      <w:r>
        <w:rPr>
          <w:rFonts w:ascii="Calibri" w:cs="Calibri" w:eastAsia="Calibri" w:hAnsi="Calibri"/>
          <w:sz w:val="22"/>
          <w:szCs w:val="22"/>
        </w:rPr>
        <w:t xml:space="preserve"> — Implies an actionable result: a (host, port) pair or a list of them, ready to connect to. Not a hostname that requires further resolution; not a config repo that needs to be re-read.</w:t>
      </w:r>
    </w:p>
    <w:p>
      <w:pPr>
        <w:spacing w:after="120" w:line="300"/>
        <w:jc w:val="both"/>
      </w:pPr>
      <w:r>
        <w:rPr>
          <w:rFonts w:ascii="Calibri" w:cs="Calibri" w:eastAsia="Calibri" w:hAnsi="Calibri"/>
          <w:b/>
          <w:bCs/>
          <w:sz w:val="22"/>
          <w:szCs w:val="22"/>
        </w:rPr>
        <w:t xml:space="preserve">"service `payment-service`"</w:t>
      </w:r>
      <w:r>
        <w:rPr>
          <w:rFonts w:ascii="Calibri" w:cs="Calibri" w:eastAsia="Calibri" w:hAnsi="Calibri"/>
          <w:sz w:val="22"/>
          <w:szCs w:val="22"/>
        </w:rPr>
        <w:t xml:space="preserve"> — Implies a logical name independent of any specific instance. The caller knows the role ("the thing that processes payments") not the particular machine. This is the indirection that makes everything else possible.</w:t>
      </w:r>
    </w:p>
    <w:p>
      <w:pPr>
        <w:spacing w:after="120" w:line="300"/>
        <w:jc w:val="both"/>
      </w:pPr>
      <w:r>
        <w:rPr>
          <w:rFonts w:ascii="Calibri" w:cs="Calibri" w:eastAsia="Calibri" w:hAnsi="Calibri"/>
          <w:b/>
          <w:bCs/>
          <w:sz w:val="22"/>
          <w:szCs w:val="22"/>
        </w:rPr>
        <w:t xml:space="preserve">"right now"</w:t>
      </w:r>
      <w:r>
        <w:rPr>
          <w:rFonts w:ascii="Calibri" w:cs="Calibri" w:eastAsia="Calibri" w:hAnsi="Calibri"/>
          <w:sz w:val="22"/>
          <w:szCs w:val="22"/>
        </w:rPr>
        <w:t xml:space="preserve"> — Implies freshness on the order of seconds, not minutes. Stale answers cause outages. The discovery system must reflect the current state of the world, not a cached snapshot from when the caller started up.</w:t>
      </w:r>
    </w:p>
    <w:p>
      <w:pPr>
        <w:spacing w:after="120" w:line="300"/>
        <w:jc w:val="both"/>
      </w:pPr>
      <w:r>
        <w:rPr>
          <w:rFonts w:ascii="Calibri" w:cs="Calibri" w:eastAsia="Calibri" w:hAnsi="Calibri"/>
          <w:b/>
          <w:bCs/>
          <w:sz w:val="22"/>
          <w:szCs w:val="22"/>
        </w:rPr>
        <w:t xml:space="preserve">"which instances are currently healthy"</w:t>
      </w:r>
      <w:r>
        <w:rPr>
          <w:rFonts w:ascii="Calibri" w:cs="Calibri" w:eastAsia="Calibri" w:hAnsi="Calibri"/>
          <w:sz w:val="22"/>
          <w:szCs w:val="22"/>
        </w:rPr>
        <w:t xml:space="preserve"> — Implies the discovery system has direct or indirect knowledge of liveness. An unhealthy instance must not be returned, or must be returned with a clear health flag the caller can filter on.</w:t>
      </w:r>
    </w:p>
    <w:p>
      <w:pPr>
        <w:pStyle w:val="Heading2"/>
        <w:spacing w:after="160" w:before="300"/>
      </w:pPr>
      <w:r>
        <w:rPr>
          <w:rFonts w:ascii="Calibri" w:cs="Calibri" w:eastAsia="Calibri" w:hAnsi="Calibri"/>
          <w:b/>
          <w:bCs/>
          <w:color w:val="2E74B5"/>
          <w:sz w:val="30"/>
          <w:szCs w:val="30"/>
        </w:rPr>
        <w:t xml:space="preserve">4.2 What "Healthy" Actually Means</w:t>
      </w:r>
    </w:p>
    <w:p>
      <w:pPr>
        <w:spacing w:after="120" w:line="300"/>
        <w:jc w:val="both"/>
      </w:pPr>
      <w:r>
        <w:rPr>
          <w:rFonts w:ascii="Calibri" w:cs="Calibri" w:eastAsia="Calibri" w:hAnsi="Calibri"/>
          <w:sz w:val="22"/>
          <w:szCs w:val="22"/>
        </w:rPr>
        <w:t xml:space="preserve">Health is not a single bit. A robust discovery system distinguishes among at least three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AAAAAA" w:sz="6"/>
              <w:left w:val="single" w:color="AAAAAA" w:sz="6"/>
              <w:bottom w:val="single" w:color="AAAAAA" w:sz="6"/>
              <w:right w:val="single" w:color="AAAAAA"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State</w:t>
            </w:r>
          </w:p>
        </w:tc>
        <w:tc>
          <w:tcPr>
            <w:tcW w:type="dxa" w:w="4200"/>
            <w:tcBorders>
              <w:top w:val="single" w:color="AAAAAA" w:sz="6"/>
              <w:left w:val="single" w:color="AAAAAA" w:sz="6"/>
              <w:bottom w:val="single" w:color="AAAAAA" w:sz="6"/>
              <w:right w:val="single" w:color="AAAAAA"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Meaning</w:t>
            </w:r>
          </w:p>
        </w:tc>
        <w:tc>
          <w:tcPr>
            <w:tcW w:type="dxa" w:w="3360"/>
            <w:tcBorders>
              <w:top w:val="single" w:color="AAAAAA" w:sz="6"/>
              <w:left w:val="single" w:color="AAAAAA" w:sz="6"/>
              <w:bottom w:val="single" w:color="AAAAAA" w:sz="6"/>
              <w:right w:val="single" w:color="AAAAAA"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Routing Behavior</w:t>
            </w:r>
          </w:p>
        </w:tc>
      </w:tr>
      <w:tr>
        <w:tc>
          <w:tcPr>
            <w:tcW w:type="dxa" w:w="180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Passing</w:t>
            </w:r>
          </w:p>
        </w:tc>
        <w:tc>
          <w:tcPr>
            <w:tcW w:type="dxa" w:w="420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Instance responded to its last health check within tolerance.</w:t>
            </w:r>
          </w:p>
        </w:tc>
        <w:tc>
          <w:tcPr>
            <w:tcW w:type="dxa" w:w="336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Eligible for traffic.</w:t>
            </w:r>
          </w:p>
        </w:tc>
      </w:tr>
      <w:tr>
        <w:tc>
          <w:tcPr>
            <w:tcW w:type="dxa" w:w="180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Warning</w:t>
            </w:r>
          </w:p>
        </w:tc>
        <w:tc>
          <w:tcPr>
            <w:tcW w:type="dxa" w:w="420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Instance is responding but slowly, or self-reporting degraded</w:t>
            </w:r>
          </w:p>
          <w:p>
            <w:pPr>
              <w:spacing w:after="40" w:line="260"/>
            </w:pPr>
            <w:r>
              <w:rPr>
                <w:rFonts w:ascii="Calibri" w:cs="Calibri" w:eastAsia="Calibri" w:hAnsi="Calibri"/>
                <w:sz w:val="21"/>
                <w:szCs w:val="21"/>
              </w:rPr>
              <w:t xml:space="preserve">(e.g., near memory limit).</w:t>
            </w:r>
          </w:p>
        </w:tc>
        <w:tc>
          <w:tcPr>
            <w:tcW w:type="dxa" w:w="336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Eligible for traffic, but de-prioritized</w:t>
            </w:r>
          </w:p>
          <w:p>
            <w:pPr>
              <w:spacing w:after="40" w:line="260"/>
            </w:pPr>
            <w:r>
              <w:rPr>
                <w:rFonts w:ascii="Calibri" w:cs="Calibri" w:eastAsia="Calibri" w:hAnsi="Calibri"/>
                <w:sz w:val="21"/>
                <w:szCs w:val="21"/>
              </w:rPr>
              <w:t xml:space="preserve">or weighted lower.</w:t>
            </w:r>
          </w:p>
        </w:tc>
      </w:tr>
      <w:tr>
        <w:tc>
          <w:tcPr>
            <w:tcW w:type="dxa" w:w="180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Critical</w:t>
            </w:r>
          </w:p>
        </w:tc>
        <w:tc>
          <w:tcPr>
            <w:tcW w:type="dxa" w:w="420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Instance failed health checks or has not reported recently.</w:t>
            </w:r>
          </w:p>
        </w:tc>
        <w:tc>
          <w:tcPr>
            <w:tcW w:type="dxa" w:w="336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Removed from routing pool.</w:t>
            </w:r>
          </w:p>
        </w:tc>
      </w:tr>
    </w:tbl>
    <w:p>
      <w:pPr>
        <w:pStyle w:val="Heading2"/>
        <w:spacing w:after="160" w:before="300"/>
      </w:pPr>
      <w:r>
        <w:rPr>
          <w:rFonts w:ascii="Calibri" w:cs="Calibri" w:eastAsia="Calibri" w:hAnsi="Calibri"/>
          <w:b/>
          <w:bCs/>
          <w:color w:val="2E74B5"/>
          <w:sz w:val="30"/>
          <w:szCs w:val="30"/>
        </w:rPr>
        <w:t xml:space="preserve">4.3 What "Right Now" Tolerates</w:t>
      </w:r>
    </w:p>
    <w:p>
      <w:pPr>
        <w:spacing w:after="120" w:line="300"/>
        <w:jc w:val="both"/>
      </w:pPr>
      <w:r>
        <w:rPr>
          <w:rFonts w:ascii="Calibri" w:cs="Calibri" w:eastAsia="Calibri" w:hAnsi="Calibri"/>
          <w:sz w:val="22"/>
          <w:szCs w:val="22"/>
        </w:rPr>
        <w:t xml:space="preserve">"Right now" is necessarily approximate. It is physically impossible for a distributed system to deliver a perfectly synchronous answer; the question is what the staleness budget is. For microservices, typical targets:</w:t>
      </w:r>
    </w:p>
    <w:p>
      <w:pPr>
        <w:pStyle w:val="ListParagraph"/>
        <w:numPr>
          <w:ilvl w:val="0"/>
          <w:numId w:val="2"/>
        </w:numPr>
        <w:spacing w:after="80" w:line="280"/>
      </w:pPr>
      <w:r>
        <w:rPr>
          <w:rFonts w:ascii="Calibri" w:cs="Calibri" w:eastAsia="Calibri" w:hAnsi="Calibri"/>
          <w:sz w:val="22"/>
          <w:szCs w:val="22"/>
        </w:rPr>
        <w:t xml:space="preserve">New instance becomes discoverable: 1–5 seconds after registration.</w:t>
      </w:r>
    </w:p>
    <w:p>
      <w:pPr>
        <w:pStyle w:val="ListParagraph"/>
        <w:numPr>
          <w:ilvl w:val="0"/>
          <w:numId w:val="2"/>
        </w:numPr>
        <w:spacing w:after="80" w:line="280"/>
      </w:pPr>
      <w:r>
        <w:rPr>
          <w:rFonts w:ascii="Calibri" w:cs="Calibri" w:eastAsia="Calibri" w:hAnsi="Calibri"/>
          <w:sz w:val="22"/>
          <w:szCs w:val="22"/>
        </w:rPr>
        <w:t xml:space="preserve">Dead instance disappears from discovery results: 5–30 seconds after death (faster is better, but too aggressive triggers false positives).</w:t>
      </w:r>
    </w:p>
    <w:p>
      <w:pPr>
        <w:pStyle w:val="ListParagraph"/>
        <w:numPr>
          <w:ilvl w:val="0"/>
          <w:numId w:val="2"/>
        </w:numPr>
        <w:spacing w:after="80" w:line="280"/>
      </w:pPr>
      <w:r>
        <w:rPr>
          <w:rFonts w:ascii="Calibri" w:cs="Calibri" w:eastAsia="Calibri" w:hAnsi="Calibri"/>
          <w:sz w:val="22"/>
          <w:szCs w:val="22"/>
        </w:rPr>
        <w:t xml:space="preserve">Metadata change (e.g., weight adjustment): 1–10 seconds.</w:t>
      </w:r>
    </w:p>
    <w:p>
      <w:pPr>
        <w:spacing w:after="120" w:line="300"/>
        <w:jc w:val="both"/>
      </w:pPr>
      <w:r>
        <w:rPr>
          <w:rFonts w:ascii="Calibri" w:cs="Calibri" w:eastAsia="Calibri" w:hAnsi="Calibri"/>
          <w:sz w:val="22"/>
          <w:szCs w:val="22"/>
        </w:rPr>
        <w:t xml:space="preserve">These numbers are orders of magnitude tighter than DNS TTLs and orders of magnitude looser than synchronous in-memory state. Service discovery lives in this middle ground deliberately.</w:t>
      </w:r>
    </w:p>
    <w:p>
      <w:pPr>
        <w:pStyle w:val="Heading2"/>
        <w:spacing w:after="160" w:before="300"/>
      </w:pPr>
      <w:r>
        <w:rPr>
          <w:rFonts w:ascii="Calibri" w:cs="Calibri" w:eastAsia="Calibri" w:hAnsi="Calibri"/>
          <w:b/>
          <w:bCs/>
          <w:color w:val="2E74B5"/>
          <w:sz w:val="30"/>
          <w:szCs w:val="30"/>
        </w:rPr>
        <w:t xml:space="preserve">4.4 Worked Example of the Question Being Answered</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Caller (order-service) asking the discovery system</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GET /v1/health/service/payment-service?passing=true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Response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"ServiceID": "payment-service-7c8d9-abc12",</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"ServiceAddress": "10.244.5.42",</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"ServicePort": 8080,</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"ServiceTags": ["v2.1.4", "us-east-1a"],</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"Checks": [{ "Status": "passing"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"ServiceID": "payment-service-7c8d9-def34",</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"ServiceAddress": "10.244.6.11",</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"ServicePort": 8080,</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"ServiceTags": ["v2.1.4", "us-east-1b"],</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"Checks": [{ "Status": "passing"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The dead 10.244.3.17 instance is NOT in this list — exactly the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property that distinguishes discovery from DNS.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w:t>
      </w:r>
    </w:p>
    <w:p>
      <w:pPr>
        <w:spacing w:after="100"/>
      </w:pPr>
      <w:r>
        <w:t xml:space="preserve"/>
      </w:r>
    </w:p>
    <w:p>
      <w:pPr>
        <w:pStyle w:val="Heading1"/>
        <w:spacing w:after="200" w:before="360"/>
      </w:pPr>
      <w:r>
        <w:rPr>
          <w:rFonts w:ascii="Calibri" w:cs="Calibri" w:eastAsia="Calibri" w:hAnsi="Calibri"/>
          <w:b/>
          <w:bCs/>
          <w:color w:val="1F3864"/>
          <w:sz w:val="36"/>
          <w:szCs w:val="36"/>
        </w:rPr>
        <w:t xml:space="preserve">5. Two Responsibilities: Registration and Discovery</w:t>
      </w:r>
    </w:p>
    <w:p>
      <w:pPr>
        <w:spacing w:after="120" w:line="300"/>
        <w:jc w:val="both"/>
      </w:pPr>
      <w:r>
        <w:rPr>
          <w:rFonts w:ascii="Calibri" w:cs="Calibri" w:eastAsia="Calibri" w:hAnsi="Calibri"/>
          <w:sz w:val="22"/>
          <w:szCs w:val="22"/>
        </w:rPr>
        <w:t xml:space="preserve">The problem is naturally separable into two distinct responsibilities. Recognizing this separation is the central design move; almost every implementation choice afterwards (client-side vs server-side, sidecar vs library, push vs pull) is a different way of dividing labor between these two halves.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AAAAAA" w:sz="6"/>
              <w:left w:val="single" w:color="AAAAAA" w:sz="6"/>
              <w:bottom w:val="single" w:color="AAAAAA" w:sz="6"/>
              <w:right w:val="single" w:color="AAAAAA"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Responsibility</w:t>
            </w:r>
          </w:p>
        </w:tc>
        <w:tc>
          <w:tcPr>
            <w:tcW w:type="dxa" w:w="2400"/>
            <w:tcBorders>
              <w:top w:val="single" w:color="AAAAAA" w:sz="6"/>
              <w:left w:val="single" w:color="AAAAAA" w:sz="6"/>
              <w:bottom w:val="single" w:color="AAAAAA" w:sz="6"/>
              <w:right w:val="single" w:color="AAAAAA"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Who acts</w:t>
            </w:r>
          </w:p>
        </w:tc>
        <w:tc>
          <w:tcPr>
            <w:tcW w:type="dxa" w:w="4560"/>
            <w:tcBorders>
              <w:top w:val="single" w:color="AAAAAA" w:sz="6"/>
              <w:left w:val="single" w:color="AAAAAA" w:sz="6"/>
              <w:bottom w:val="single" w:color="AAAAAA" w:sz="6"/>
              <w:right w:val="single" w:color="AAAAAA"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What they do</w:t>
            </w:r>
          </w:p>
        </w:tc>
      </w:tr>
      <w:tr>
        <w:tc>
          <w:tcPr>
            <w:tcW w:type="dxa" w:w="240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Registration</w:t>
            </w:r>
          </w:p>
        </w:tc>
        <w:tc>
          <w:tcPr>
            <w:tcW w:type="dxa" w:w="240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The service instance</w:t>
            </w:r>
          </w:p>
          <w:p>
            <w:pPr>
              <w:spacing w:after="40" w:line="260"/>
            </w:pPr>
            <w:r>
              <w:rPr>
                <w:rFonts w:ascii="Calibri" w:cs="Calibri" w:eastAsia="Calibri" w:hAnsi="Calibri"/>
                <w:sz w:val="21"/>
                <w:szCs w:val="21"/>
              </w:rPr>
              <w:t xml:space="preserve">(or its agent)</w:t>
            </w:r>
          </w:p>
        </w:tc>
        <w:tc>
          <w:tcPr>
            <w:tcW w:type="dxa" w:w="456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Advertise: "I am an instance of payment-service,</w:t>
            </w:r>
          </w:p>
          <w:p>
            <w:pPr>
              <w:spacing w:after="40" w:line="260"/>
            </w:pPr>
            <w:r>
              <w:rPr>
                <w:rFonts w:ascii="Calibri" w:cs="Calibri" w:eastAsia="Calibri" w:hAnsi="Calibri"/>
                <w:sz w:val="21"/>
                <w:szCs w:val="21"/>
              </w:rPr>
              <w:t xml:space="preserve">reachable at 10.244.5.42:8080, healthy as of now."</w:t>
            </w:r>
          </w:p>
        </w:tc>
      </w:tr>
      <w:tr>
        <w:tc>
          <w:tcPr>
            <w:tcW w:type="dxa" w:w="240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Discovery</w:t>
            </w:r>
          </w:p>
        </w:tc>
        <w:tc>
          <w:tcPr>
            <w:tcW w:type="dxa" w:w="240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The client</w:t>
            </w:r>
          </w:p>
          <w:p>
            <w:pPr>
              <w:spacing w:after="40" w:line="260"/>
            </w:pPr>
            <w:r>
              <w:rPr>
                <w:rFonts w:ascii="Calibri" w:cs="Calibri" w:eastAsia="Calibri" w:hAnsi="Calibri"/>
                <w:sz w:val="21"/>
                <w:szCs w:val="21"/>
              </w:rPr>
              <w:t xml:space="preserve">(or its proxy)</w:t>
            </w:r>
          </w:p>
        </w:tc>
        <w:tc>
          <w:tcPr>
            <w:tcW w:type="dxa" w:w="456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Query: "Give me the list of healthy payment-service</w:t>
            </w:r>
          </w:p>
          <w:p>
            <w:pPr>
              <w:spacing w:after="40" w:line="260"/>
            </w:pPr>
            <w:r>
              <w:rPr>
                <w:rFonts w:ascii="Calibri" w:cs="Calibri" w:eastAsia="Calibri" w:hAnsi="Calibri"/>
                <w:sz w:val="21"/>
                <w:szCs w:val="21"/>
              </w:rPr>
              <w:t xml:space="preserve">instances I can talk to."</w:t>
            </w:r>
          </w:p>
        </w:tc>
      </w:tr>
    </w:tbl>
    <w:p>
      <w:pPr>
        <w:pStyle w:val="Heading2"/>
        <w:spacing w:after="160" w:before="300"/>
      </w:pPr>
      <w:r>
        <w:rPr>
          <w:rFonts w:ascii="Calibri" w:cs="Calibri" w:eastAsia="Calibri" w:hAnsi="Calibri"/>
          <w:b/>
          <w:bCs/>
          <w:color w:val="2E74B5"/>
          <w:sz w:val="30"/>
          <w:szCs w:val="30"/>
        </w:rPr>
        <w:t xml:space="preserve">5.1 Registration in Depth</w:t>
      </w:r>
    </w:p>
    <w:p>
      <w:pPr>
        <w:spacing w:after="120" w:line="300"/>
        <w:jc w:val="both"/>
      </w:pPr>
      <w:r>
        <w:rPr>
          <w:rFonts w:ascii="Calibri" w:cs="Calibri" w:eastAsia="Calibri" w:hAnsi="Calibri"/>
          <w:sz w:val="22"/>
          <w:szCs w:val="22"/>
        </w:rPr>
        <w:t xml:space="preserve">Registration is how an instance enters the registry. It happens at startup and continues for the instance's lifetime. There are three common patterns:</w:t>
      </w:r>
    </w:p>
    <w:p>
      <w:pPr>
        <w:pStyle w:val="Heading3"/>
        <w:spacing w:after="120" w:before="240"/>
      </w:pPr>
      <w:r>
        <w:rPr>
          <w:rFonts w:ascii="Calibri" w:cs="Calibri" w:eastAsia="Calibri" w:hAnsi="Calibri"/>
          <w:b/>
          <w:bCs/>
          <w:color w:val="1F3864"/>
          <w:sz w:val="26"/>
          <w:szCs w:val="26"/>
        </w:rPr>
        <w:t xml:space="preserve">5.1.1 Self-Registration</w:t>
      </w:r>
    </w:p>
    <w:p>
      <w:pPr>
        <w:spacing w:after="120" w:line="300"/>
        <w:jc w:val="both"/>
      </w:pPr>
      <w:r>
        <w:rPr>
          <w:rFonts w:ascii="Calibri" w:cs="Calibri" w:eastAsia="Calibri" w:hAnsi="Calibri"/>
          <w:sz w:val="22"/>
          <w:szCs w:val="22"/>
        </w:rPr>
        <w:t xml:space="preserve">The service includes a discovery client library; on startup it calls register() with its own (host, port, metadata); periodically it sends heartbeats; on shutdown (if it gets the chance) it calls deregister(). Netflix Eureka uses this pattern.</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Spring Boot self-registration (conceptual)</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@SpringBootApplication</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@EnableEurekaClient</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public class PaymentServiceApplication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public static void main(String[] args)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SpringApplication.run(PaymentServiceApplication.class, args);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Library has already:</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1. Read config: service-name=payment-service, port=8080</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2. Sent POST /eureka/apps/payment-service with instance info</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3. Started a heartbeat thread (every 30s by default)</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@PreDestroy</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public void shutdown()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Library sends DELETE /eureka/apps/payment-service/{instanceId}</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w:t>
      </w:r>
    </w:p>
    <w:p>
      <w:pPr>
        <w:spacing w:after="120" w:line="300"/>
        <w:jc w:val="both"/>
      </w:pPr>
      <w:r>
        <w:rPr>
          <w:rFonts w:ascii="Calibri" w:cs="Calibri" w:eastAsia="Calibri" w:hAnsi="Calibri"/>
          <w:sz w:val="22"/>
          <w:szCs w:val="22"/>
        </w:rPr>
        <w:t xml:space="preserve">Pros: simple, no extra moving parts. Cons: every service in every language must include the client; self-registration breaks if the service dies before deregistering (mitigated by heartbeat-based eviction).</w:t>
      </w:r>
    </w:p>
    <w:p>
      <w:pPr>
        <w:pStyle w:val="Heading3"/>
        <w:spacing w:after="120" w:before="240"/>
      </w:pPr>
      <w:r>
        <w:rPr>
          <w:rFonts w:ascii="Calibri" w:cs="Calibri" w:eastAsia="Calibri" w:hAnsi="Calibri"/>
          <w:b/>
          <w:bCs/>
          <w:color w:val="1F3864"/>
          <w:sz w:val="26"/>
          <w:szCs w:val="26"/>
        </w:rPr>
        <w:t xml:space="preserve">5.1.2 Third-Party Registration</w:t>
      </w:r>
    </w:p>
    <w:p>
      <w:pPr>
        <w:spacing w:after="120" w:line="300"/>
        <w:jc w:val="both"/>
      </w:pPr>
      <w:r>
        <w:rPr>
          <w:rFonts w:ascii="Calibri" w:cs="Calibri" w:eastAsia="Calibri" w:hAnsi="Calibri"/>
          <w:sz w:val="22"/>
          <w:szCs w:val="22"/>
        </w:rPr>
        <w:t xml:space="preserve">An external registrar watches the orchestrator's events and registers/deregisters instances on the service's behalf. Examples: Registrator (a daemon that watches Docker events), or Kubernetes itself populating the Endpoints API automatically based on Pod state and Service selectors.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Kubernetes Service: registration is implicit</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apiVersion: v1</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kind: Service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metadata:</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name: payment-service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spec:</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selector:</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app: payment      # Matches every Pod with label app=payment</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ports: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port: 80</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targetPort: 8080</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When a Pod with app=payment starts, the Endpoints controller</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adds it to the Endpoints object. When it dies, it's removed.</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The Pod itself wrote no registration code.</w:t>
      </w:r>
    </w:p>
    <w:p>
      <w:pPr>
        <w:spacing w:after="120" w:line="300"/>
        <w:jc w:val="both"/>
      </w:pPr>
      <w:r>
        <w:rPr>
          <w:rFonts w:ascii="Calibri" w:cs="Calibri" w:eastAsia="Calibri" w:hAnsi="Calibri"/>
          <w:sz w:val="22"/>
          <w:szCs w:val="22"/>
        </w:rPr>
        <w:t xml:space="preserve">Pros: services don't need any discovery code; works across languages identically. Cons: requires a trusted external observer; the registrar is now a critical component.</w:t>
      </w:r>
    </w:p>
    <w:p>
      <w:pPr>
        <w:pStyle w:val="Heading3"/>
        <w:spacing w:after="120" w:before="240"/>
      </w:pPr>
      <w:r>
        <w:rPr>
          <w:rFonts w:ascii="Calibri" w:cs="Calibri" w:eastAsia="Calibri" w:hAnsi="Calibri"/>
          <w:b/>
          <w:bCs/>
          <w:color w:val="1F3864"/>
          <w:sz w:val="26"/>
          <w:szCs w:val="26"/>
        </w:rPr>
        <w:t xml:space="preserve">5.1.3 Sidecar Registration</w:t>
      </w:r>
    </w:p>
    <w:p>
      <w:pPr>
        <w:spacing w:after="120" w:line="300"/>
        <w:jc w:val="both"/>
      </w:pPr>
      <w:r>
        <w:rPr>
          <w:rFonts w:ascii="Calibri" w:cs="Calibri" w:eastAsia="Calibri" w:hAnsi="Calibri"/>
          <w:sz w:val="22"/>
          <w:szCs w:val="22"/>
        </w:rPr>
        <w:t xml:space="preserve">A sidecar process (Consul agent, Envoy with xDS, Linkerd-proxy) runs alongside the service and handles registration. The service itself is unaware. Service meshes (Istio, Linkerd) are essentially this pattern at scale.</w:t>
      </w:r>
    </w:p>
    <w:p>
      <w:pPr>
        <w:pStyle w:val="Heading2"/>
        <w:spacing w:after="160" w:before="300"/>
      </w:pPr>
      <w:r>
        <w:rPr>
          <w:rFonts w:ascii="Calibri" w:cs="Calibri" w:eastAsia="Calibri" w:hAnsi="Calibri"/>
          <w:b/>
          <w:bCs/>
          <w:color w:val="2E74B5"/>
          <w:sz w:val="30"/>
          <w:szCs w:val="30"/>
        </w:rPr>
        <w:t xml:space="preserve">5.2 Discovery in Depth</w:t>
      </w:r>
    </w:p>
    <w:p>
      <w:pPr>
        <w:spacing w:after="120" w:line="300"/>
        <w:jc w:val="both"/>
      </w:pPr>
      <w:r>
        <w:rPr>
          <w:rFonts w:ascii="Calibri" w:cs="Calibri" w:eastAsia="Calibri" w:hAnsi="Calibri"/>
          <w:sz w:val="22"/>
          <w:szCs w:val="22"/>
        </w:rPr>
        <w:t xml:space="preserve">Discovery is the inverse: how a client obtains the current list. There are two principal models, and the choice deeply affects performance, complexity, and failure modes.</w:t>
      </w:r>
    </w:p>
    <w:p>
      <w:pPr>
        <w:pStyle w:val="Heading3"/>
        <w:spacing w:after="120" w:before="240"/>
      </w:pPr>
      <w:r>
        <w:rPr>
          <w:rFonts w:ascii="Calibri" w:cs="Calibri" w:eastAsia="Calibri" w:hAnsi="Calibri"/>
          <w:b/>
          <w:bCs/>
          <w:color w:val="1F3864"/>
          <w:sz w:val="26"/>
          <w:szCs w:val="26"/>
        </w:rPr>
        <w:t xml:space="preserve">5.2.1 Client-Side Discovery</w:t>
      </w:r>
    </w:p>
    <w:p>
      <w:pPr>
        <w:spacing w:after="120" w:line="300"/>
        <w:jc w:val="both"/>
      </w:pPr>
      <w:r>
        <w:rPr>
          <w:rFonts w:ascii="Calibri" w:cs="Calibri" w:eastAsia="Calibri" w:hAnsi="Calibri"/>
          <w:sz w:val="22"/>
          <w:szCs w:val="22"/>
        </w:rPr>
        <w:t xml:space="preserve">The client queries the registry directly, gets the list, picks an instance (using its own load-balancing logic), and connects. Used by Netflix's Ribbon + Eureka stack.</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Pseudocode for client-side discovery</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List&lt;Instance&gt; instances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registry.getHealthy("payment-service");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Instance chosen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loadBalancer.pick(instances);   // round-robin, weighted, etc.</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HttpResponse r = http.post(</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"http://" + chosen.host + ":" + chosen.port + "/charge", body);</w:t>
      </w:r>
    </w:p>
    <w:p>
      <w:pPr>
        <w:spacing w:after="120" w:line="300"/>
        <w:jc w:val="both"/>
      </w:pPr>
      <w:r>
        <w:rPr>
          <w:rFonts w:ascii="Calibri" w:cs="Calibri" w:eastAsia="Calibri" w:hAnsi="Calibri"/>
          <w:sz w:val="22"/>
          <w:szCs w:val="22"/>
        </w:rPr>
        <w:t xml:space="preserve">Pros: no extra hop, full control over load-balancing strategy. Cons: every client in every language reimplements (or imports) the discovery + LB logic; coupling between clients and registry.</w:t>
      </w:r>
    </w:p>
    <w:p>
      <w:pPr>
        <w:pStyle w:val="Heading3"/>
        <w:spacing w:after="120" w:before="240"/>
      </w:pPr>
      <w:r>
        <w:rPr>
          <w:rFonts w:ascii="Calibri" w:cs="Calibri" w:eastAsia="Calibri" w:hAnsi="Calibri"/>
          <w:b/>
          <w:bCs/>
          <w:color w:val="1F3864"/>
          <w:sz w:val="26"/>
          <w:szCs w:val="26"/>
        </w:rPr>
        <w:t xml:space="preserve">5.2.2 Server-Side Discovery</w:t>
      </w:r>
    </w:p>
    <w:p>
      <w:pPr>
        <w:spacing w:after="120" w:line="300"/>
        <w:jc w:val="both"/>
      </w:pPr>
      <w:r>
        <w:rPr>
          <w:rFonts w:ascii="Calibri" w:cs="Calibri" w:eastAsia="Calibri" w:hAnsi="Calibri"/>
          <w:sz w:val="22"/>
          <w:szCs w:val="22"/>
        </w:rPr>
        <w:t xml:space="preserve">The client connects to a stable load-balancer or proxy (e.g., a Kubernetes Service ClusterIP, an AWS ALB, an Envoy proxy). The proxy queries the registry and forwards the request. The client is blissfully ignorant.</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Pseudocode for server-side discovery</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HttpResponse r = http.post(</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"http://payment-service/charge", body);</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The hostname "payment-service" resolves to a stable VIP</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owned by kube-proxy / Envoy / ALB. That proxy looks up</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healthy backends in the registry and forwards the request.</w:t>
      </w:r>
    </w:p>
    <w:p>
      <w:pPr>
        <w:spacing w:after="120" w:line="300"/>
        <w:jc w:val="both"/>
      </w:pPr>
      <w:r>
        <w:rPr>
          <w:rFonts w:ascii="Calibri" w:cs="Calibri" w:eastAsia="Calibri" w:hAnsi="Calibri"/>
          <w:sz w:val="22"/>
          <w:szCs w:val="22"/>
        </w:rPr>
        <w:t xml:space="preserve">Pros: clients are language-agnostic and trivially simple; centralized control over routing policy. Cons: extra network hop; the proxy is a critical component requiring its own HA story.</w:t>
      </w:r>
    </w:p>
    <w:p>
      <w:pPr>
        <w:pStyle w:val="Heading2"/>
        <w:spacing w:after="160" w:before="300"/>
      </w:pPr>
      <w:r>
        <w:rPr>
          <w:rFonts w:ascii="Calibri" w:cs="Calibri" w:eastAsia="Calibri" w:hAnsi="Calibri"/>
          <w:b/>
          <w:bCs/>
          <w:color w:val="2E74B5"/>
          <w:sz w:val="30"/>
          <w:szCs w:val="30"/>
        </w:rPr>
        <w:t xml:space="preserve">5.3 Why the Split Matters</w:t>
      </w:r>
    </w:p>
    <w:p>
      <w:pPr>
        <w:spacing w:after="120" w:line="300"/>
        <w:jc w:val="both"/>
      </w:pPr>
      <w:r>
        <w:rPr>
          <w:rFonts w:ascii="Calibri" w:cs="Calibri" w:eastAsia="Calibri" w:hAnsi="Calibri"/>
          <w:sz w:val="22"/>
          <w:szCs w:val="22"/>
        </w:rPr>
        <w:t xml:space="preserve">Recognizing registration and discovery as separate concerns lets you mix and match. You can use third-party registration (Kubernetes Endpoints) with server-side discovery (kube-proxy + ClusterIP). You can use self-registration (Eureka) with client-side discovery (Ribbon). You can use sidecar registration with client-side discovery via the sidecar (service mesh). The abstraction enables choices that would be impossible if the two were fused.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C100" w:sz="6"/>
              <w:left w:val="single" w:color="E5C100" w:sz="6"/>
              <w:bottom w:val="single" w:color="E5C100" w:sz="6"/>
              <w:right w:val="single" w:color="E5C100" w:sz="6"/>
            </w:tcBorders>
            <w:shd w:fill="FFF4CE" w:val="clear"/>
            <w:tcMar>
              <w:top w:type="dxa" w:w="160"/>
              <w:left w:type="dxa" w:w="200"/>
              <w:bottom w:type="dxa" w:w="160"/>
              <w:right w:type="dxa" w:w="200"/>
            </w:tcMar>
          </w:tcPr>
          <w:p>
            <w:pPr>
              <w:spacing w:after="80"/>
            </w:pPr>
            <w:r>
              <w:rPr>
                <w:rFonts w:ascii="Calibri" w:cs="Calibri" w:eastAsia="Calibri" w:hAnsi="Calibri"/>
                <w:b/>
                <w:bCs/>
                <w:color w:val="7F4F00"/>
                <w:sz w:val="22"/>
                <w:szCs w:val="22"/>
              </w:rPr>
              <w:t xml:space="preserve">Mental model</w:t>
            </w:r>
          </w:p>
          <w:p>
            <w:pPr>
              <w:spacing w:after="60" w:line="280"/>
            </w:pPr>
            <w:r>
              <w:rPr>
                <w:rFonts w:ascii="Calibri" w:cs="Calibri" w:eastAsia="Calibri" w:hAnsi="Calibri"/>
                <w:sz w:val="21"/>
                <w:szCs w:val="21"/>
              </w:rPr>
              <w:t xml:space="preserve">Registration = write path into the registry. Sources of truth about "who exists."</w:t>
            </w:r>
          </w:p>
          <w:p>
            <w:pPr>
              <w:spacing w:after="60" w:line="280"/>
            </w:pPr>
            <w:r>
              <w:rPr>
                <w:rFonts w:ascii="Calibri" w:cs="Calibri" w:eastAsia="Calibri" w:hAnsi="Calibri"/>
                <w:sz w:val="21"/>
                <w:szCs w:val="21"/>
              </w:rPr>
              <w:t xml:space="preserve">Discovery = read path out of the registry. Consumers asking "who can I call?"</w:t>
            </w:r>
          </w:p>
          <w:p>
            <w:pPr>
              <w:spacing w:after="60" w:line="280"/>
            </w:pPr>
            <w:r>
              <w:rPr>
                <w:rFonts w:ascii="Calibri" w:cs="Calibri" w:eastAsia="Calibri" w:hAnsi="Calibri"/>
                <w:sz w:val="21"/>
                <w:szCs w:val="21"/>
              </w:rPr>
              <w:t xml:space="preserve">These two paths can — and usually should — be designed independently.</w:t>
            </w:r>
          </w:p>
        </w:tc>
      </w:tr>
    </w:tbl>
    <w:p>
      <w:pPr>
        <w:spacing w:after="100"/>
      </w:pPr>
      <w:r>
        <w:t xml:space="preserve"/>
      </w:r>
    </w:p>
    <w:p>
      <w:pPr>
        <w:pStyle w:val="Heading1"/>
        <w:spacing w:after="200" w:before="360"/>
      </w:pPr>
      <w:r>
        <w:rPr>
          <w:rFonts w:ascii="Calibri" w:cs="Calibri" w:eastAsia="Calibri" w:hAnsi="Calibri"/>
          <w:b/>
          <w:bCs/>
          <w:color w:val="1F3864"/>
          <w:sz w:val="36"/>
          <w:szCs w:val="36"/>
        </w:rPr>
        <w:t xml:space="preserve">6. The CAP Trade-Off Applies to the Registry Itself</w:t>
      </w:r>
    </w:p>
    <w:p>
      <w:pPr>
        <w:pStyle w:val="Heading2"/>
        <w:spacing w:after="160" w:before="300"/>
      </w:pPr>
      <w:r>
        <w:rPr>
          <w:rFonts w:ascii="Calibri" w:cs="Calibri" w:eastAsia="Calibri" w:hAnsi="Calibri"/>
          <w:b/>
          <w:bCs/>
          <w:color w:val="2E74B5"/>
          <w:sz w:val="30"/>
          <w:szCs w:val="30"/>
        </w:rPr>
        <w:t xml:space="preserve">6.1 Recap of CAP</w:t>
      </w:r>
    </w:p>
    <w:p>
      <w:pPr>
        <w:spacing w:after="120" w:line="300"/>
        <w:jc w:val="both"/>
      </w:pPr>
      <w:r>
        <w:rPr>
          <w:rFonts w:ascii="Calibri" w:cs="Calibri" w:eastAsia="Calibri" w:hAnsi="Calibri"/>
          <w:sz w:val="22"/>
          <w:szCs w:val="22"/>
        </w:rPr>
        <w:t xml:space="preserve">The CAP theorem (Brewer, 2000; Gilbert &amp; Lynch, 2002) states that a distributed data system can simultaneously provide at most two of three properties when a network partition occurs:</w:t>
      </w:r>
    </w:p>
    <w:p>
      <w:pPr>
        <w:pStyle w:val="ListParagraph"/>
        <w:numPr>
          <w:ilvl w:val="0"/>
          <w:numId w:val="2"/>
        </w:numPr>
        <w:spacing w:after="80" w:line="280"/>
      </w:pPr>
      <w:r>
        <w:rPr>
          <w:rFonts w:ascii="Calibri" w:cs="Calibri" w:eastAsia="Calibri" w:hAnsi="Calibri"/>
          <w:b/>
          <w:bCs/>
          <w:sz w:val="22"/>
          <w:szCs w:val="22"/>
        </w:rPr>
        <w:t xml:space="preserve">Consistency (C): </w:t>
      </w:r>
      <w:r>
        <w:rPr>
          <w:rFonts w:ascii="Calibri" w:cs="Calibri" w:eastAsia="Calibri" w:hAnsi="Calibri"/>
          <w:sz w:val="22"/>
          <w:szCs w:val="22"/>
        </w:rPr>
        <w:t xml:space="preserve">Every read sees the most recent write, or an error.</w:t>
      </w:r>
    </w:p>
    <w:p>
      <w:pPr>
        <w:pStyle w:val="ListParagraph"/>
        <w:numPr>
          <w:ilvl w:val="0"/>
          <w:numId w:val="2"/>
        </w:numPr>
        <w:spacing w:after="80" w:line="280"/>
      </w:pPr>
      <w:r>
        <w:rPr>
          <w:rFonts w:ascii="Calibri" w:cs="Calibri" w:eastAsia="Calibri" w:hAnsi="Calibri"/>
          <w:b/>
          <w:bCs/>
          <w:sz w:val="22"/>
          <w:szCs w:val="22"/>
        </w:rPr>
        <w:t xml:space="preserve">Availability (A): </w:t>
      </w:r>
      <w:r>
        <w:rPr>
          <w:rFonts w:ascii="Calibri" w:cs="Calibri" w:eastAsia="Calibri" w:hAnsi="Calibri"/>
          <w:sz w:val="22"/>
          <w:szCs w:val="22"/>
        </w:rPr>
        <w:t xml:space="preserve">Every request receives a non-error response, possibly with stale data.</w:t>
      </w:r>
    </w:p>
    <w:p>
      <w:pPr>
        <w:pStyle w:val="ListParagraph"/>
        <w:numPr>
          <w:ilvl w:val="0"/>
          <w:numId w:val="2"/>
        </w:numPr>
        <w:spacing w:after="80" w:line="280"/>
      </w:pPr>
      <w:r>
        <w:rPr>
          <w:rFonts w:ascii="Calibri" w:cs="Calibri" w:eastAsia="Calibri" w:hAnsi="Calibri"/>
          <w:b/>
          <w:bCs/>
          <w:sz w:val="22"/>
          <w:szCs w:val="22"/>
        </w:rPr>
        <w:t xml:space="preserve">Partition tolerance (P): </w:t>
      </w:r>
      <w:r>
        <w:rPr>
          <w:rFonts w:ascii="Calibri" w:cs="Calibri" w:eastAsia="Calibri" w:hAnsi="Calibri"/>
          <w:sz w:val="22"/>
          <w:szCs w:val="22"/>
        </w:rPr>
        <w:t xml:space="preserve">The system continues operating despite network partitions between nodes.</w:t>
      </w:r>
    </w:p>
    <w:p>
      <w:pPr>
        <w:spacing w:after="120" w:line="300"/>
        <w:jc w:val="both"/>
      </w:pPr>
      <w:r>
        <w:rPr>
          <w:rFonts w:ascii="Calibri" w:cs="Calibri" w:eastAsia="Calibri" w:hAnsi="Calibri"/>
          <w:sz w:val="22"/>
          <w:szCs w:val="22"/>
        </w:rPr>
        <w:t xml:space="preserve">Since real networks partition, P is non-negotiable for any distributed system. The actual choice is between CP (consistent under partitions, may refuse to serve) and AP (available under partitions, may serve stale data).</w:t>
      </w:r>
    </w:p>
    <w:p>
      <w:pPr>
        <w:pStyle w:val="Heading2"/>
        <w:spacing w:after="160" w:before="300"/>
      </w:pPr>
      <w:r>
        <w:rPr>
          <w:rFonts w:ascii="Calibri" w:cs="Calibri" w:eastAsia="Calibri" w:hAnsi="Calibri"/>
          <w:b/>
          <w:bCs/>
          <w:color w:val="2E74B5"/>
          <w:sz w:val="30"/>
          <w:szCs w:val="30"/>
        </w:rPr>
        <w:t xml:space="preserve">6.2 The Registry Is a Distributed System Too</w:t>
      </w:r>
    </w:p>
    <w:p>
      <w:pPr>
        <w:spacing w:after="120" w:line="300"/>
        <w:jc w:val="both"/>
      </w:pPr>
      <w:r>
        <w:rPr>
          <w:rFonts w:ascii="Calibri" w:cs="Calibri" w:eastAsia="Calibri" w:hAnsi="Calibri"/>
          <w:sz w:val="22"/>
          <w:szCs w:val="22"/>
        </w:rPr>
        <w:t xml:space="preserve">Here's the crucial insight that beginners often miss: the service registry, being mission-critical, is itself replicated across multiple nodes for fault tolerance. The moment you have replicas, you have a distributed data system, and CAP applies — to the registry, not just to the services it tracks.</w:t>
      </w:r>
    </w:p>
    <w:p>
      <w:pPr>
        <w:spacing w:after="120" w:line="300"/>
        <w:jc w:val="both"/>
      </w:pPr>
      <w:r>
        <w:rPr>
          <w:rFonts w:ascii="Calibri" w:cs="Calibri" w:eastAsia="Calibri" w:hAnsi="Calibri"/>
          <w:sz w:val="22"/>
          <w:szCs w:val="22"/>
        </w:rPr>
        <w:t xml:space="preserve">When the registry's nodes lose connectivity to each other (a network partition between data centers, an availability zone outage, a switch failure), the registry must choose: refuse to answer (CP) or answer with possibly stale data (AP). This choice has profound operational consequences.</w:t>
      </w:r>
    </w:p>
    <w:p>
      <w:pPr>
        <w:pStyle w:val="Heading2"/>
        <w:spacing w:after="160" w:before="300"/>
      </w:pPr>
      <w:r>
        <w:rPr>
          <w:rFonts w:ascii="Calibri" w:cs="Calibri" w:eastAsia="Calibri" w:hAnsi="Calibri"/>
          <w:b/>
          <w:bCs/>
          <w:color w:val="2E74B5"/>
          <w:sz w:val="30"/>
          <w:szCs w:val="30"/>
        </w:rPr>
        <w:t xml:space="preserve">6.3 CP Registries: Consul, etcd, ZooKeeper</w:t>
      </w:r>
    </w:p>
    <w:p>
      <w:pPr>
        <w:spacing w:after="120" w:line="300"/>
        <w:jc w:val="both"/>
      </w:pPr>
      <w:r>
        <w:rPr>
          <w:rFonts w:ascii="Calibri" w:cs="Calibri" w:eastAsia="Calibri" w:hAnsi="Calibri"/>
          <w:sz w:val="22"/>
          <w:szCs w:val="22"/>
        </w:rPr>
        <w:t xml:space="preserve">Consistency-favoring registries use a consensus protocol (Raft for Consul and etcd; ZAB for ZooKeeper). A write is acknowledged only after a majority (quorum) of nodes agree. During a partition, the minority side cannot accept writes and may refuse reads as well.</w:t>
      </w:r>
    </w:p>
    <w:p>
      <w:pPr>
        <w:spacing w:after="120" w:line="300"/>
        <w:jc w:val="both"/>
      </w:pPr>
      <w:r>
        <w:rPr>
          <w:rFonts w:ascii="Calibri" w:cs="Calibri" w:eastAsia="Calibri" w:hAnsi="Calibri"/>
          <w:sz w:val="22"/>
          <w:szCs w:val="22"/>
        </w:rPr>
        <w:t xml:space="preserve">Behavior under partition (5-node Consul cluster split 3 / 2):</w:t>
      </w:r>
    </w:p>
    <w:p>
      <w:pPr>
        <w:pStyle w:val="ListParagraph"/>
        <w:numPr>
          <w:ilvl w:val="0"/>
          <w:numId w:val="2"/>
        </w:numPr>
        <w:spacing w:after="80" w:line="280"/>
      </w:pPr>
      <w:r>
        <w:rPr>
          <w:rFonts w:ascii="Calibri" w:cs="Calibri" w:eastAsia="Calibri" w:hAnsi="Calibri"/>
          <w:sz w:val="22"/>
          <w:szCs w:val="22"/>
        </w:rPr>
        <w:t xml:space="preserve">3-node majority side: continues to elect a leader, accepts writes, serves consistent reads. Functions normally.</w:t>
      </w:r>
    </w:p>
    <w:p>
      <w:pPr>
        <w:pStyle w:val="ListParagraph"/>
        <w:numPr>
          <w:ilvl w:val="0"/>
          <w:numId w:val="2"/>
        </w:numPr>
        <w:spacing w:after="80" w:line="280"/>
      </w:pPr>
      <w:r>
        <w:rPr>
          <w:rFonts w:ascii="Calibri" w:cs="Calibri" w:eastAsia="Calibri" w:hAnsi="Calibri"/>
          <w:sz w:val="22"/>
          <w:szCs w:val="22"/>
        </w:rPr>
        <w:t xml:space="preserve">2-node minority side: cannot elect a leader, rejects writes. Reads either fail or return data flagged as potentially stale.</w:t>
      </w:r>
    </w:p>
    <w:p>
      <w:pPr>
        <w:spacing w:after="120" w:line="300"/>
        <w:jc w:val="both"/>
      </w:pPr>
      <w:r>
        <w:rPr>
          <w:rFonts w:ascii="Calibri" w:cs="Calibri" w:eastAsia="Calibri" w:hAnsi="Calibri"/>
          <w:sz w:val="22"/>
          <w:szCs w:val="22"/>
        </w:rPr>
        <w:t xml:space="preserve">This is correct behavior: clients on the minority side get errors instead of being told about stale instances that may have been deregistered on the majority side.</w:t>
      </w:r>
    </w:p>
    <w:p>
      <w:pPr>
        <w:spacing w:after="120" w:line="300"/>
        <w:jc w:val="both"/>
      </w:pPr>
      <w:r>
        <w:rPr>
          <w:rFonts w:ascii="Calibri" w:cs="Calibri" w:eastAsia="Calibri" w:hAnsi="Calibri"/>
          <w:b/>
          <w:bCs/>
          <w:sz w:val="22"/>
          <w:szCs w:val="22"/>
        </w:rPr>
        <w:t xml:space="preserve">Consequence: </w:t>
      </w:r>
      <w:r>
        <w:rPr>
          <w:rFonts w:ascii="Calibri" w:cs="Calibri" w:eastAsia="Calibri" w:hAnsi="Calibri"/>
          <w:sz w:val="22"/>
          <w:szCs w:val="22"/>
        </w:rPr>
        <w:t xml:space="preserve">If your registry is CP and a partition isolates a region from the majority, services in that region cannot register or discover anything during the partition. Existing connections may continue to work; new lookups fail. Operationally, this can mean </w:t>
      </w:r>
      <w:r>
        <w:rPr>
          <w:rFonts w:ascii="Calibri" w:cs="Calibri" w:eastAsia="Calibri" w:hAnsi="Calibri"/>
          <w:i/>
          <w:iCs/>
          <w:sz w:val="22"/>
          <w:szCs w:val="22"/>
        </w:rPr>
        <w:t xml:space="preserve">the discovery layer becomes the outage</w:t>
      </w:r>
      <w:r>
        <w:rPr>
          <w:rFonts w:ascii="Calibri" w:cs="Calibri" w:eastAsia="Calibri" w:hAnsi="Calibri"/>
          <w:sz w:val="22"/>
          <w:szCs w:val="22"/>
        </w:rPr>
        <w:t xml:space="preserve"> instead of preventing one.</w:t>
      </w:r>
    </w:p>
    <w:p>
      <w:pPr>
        <w:pStyle w:val="Heading2"/>
        <w:spacing w:after="160" w:before="300"/>
      </w:pPr>
      <w:r>
        <w:rPr>
          <w:rFonts w:ascii="Calibri" w:cs="Calibri" w:eastAsia="Calibri" w:hAnsi="Calibri"/>
          <w:b/>
          <w:bCs/>
          <w:color w:val="2E74B5"/>
          <w:sz w:val="30"/>
          <w:szCs w:val="30"/>
        </w:rPr>
        <w:t xml:space="preserve">6.4 AP Registries: Eureka</w:t>
      </w:r>
    </w:p>
    <w:p>
      <w:pPr>
        <w:spacing w:after="120" w:line="300"/>
        <w:jc w:val="both"/>
      </w:pPr>
      <w:r>
        <w:rPr>
          <w:rFonts w:ascii="Calibri" w:cs="Calibri" w:eastAsia="Calibri" w:hAnsi="Calibri"/>
          <w:sz w:val="22"/>
          <w:szCs w:val="22"/>
        </w:rPr>
        <w:t xml:space="preserve">Availability-favoring registries replicate via gossip or asynchronous multi-master writes. Every node accepts writes and reads at all times. During a partition, both sides keep functioning independently; they reconcile when the partition heals.</w:t>
      </w:r>
    </w:p>
    <w:p>
      <w:pPr>
        <w:spacing w:after="120" w:line="300"/>
        <w:jc w:val="both"/>
      </w:pPr>
      <w:r>
        <w:rPr>
          <w:rFonts w:ascii="Calibri" w:cs="Calibri" w:eastAsia="Calibri" w:hAnsi="Calibri"/>
          <w:sz w:val="22"/>
          <w:szCs w:val="22"/>
        </w:rPr>
        <w:t xml:space="preserve">Behavior under partition (Eureka cluster split):</w:t>
      </w:r>
    </w:p>
    <w:p>
      <w:pPr>
        <w:pStyle w:val="ListParagraph"/>
        <w:numPr>
          <w:ilvl w:val="0"/>
          <w:numId w:val="2"/>
        </w:numPr>
        <w:spacing w:after="80" w:line="280"/>
      </w:pPr>
      <w:r>
        <w:rPr>
          <w:rFonts w:ascii="Calibri" w:cs="Calibri" w:eastAsia="Calibri" w:hAnsi="Calibri"/>
          <w:sz w:val="22"/>
          <w:szCs w:val="22"/>
        </w:rPr>
        <w:t xml:space="preserve">Both sides: continue to accept registrations, heartbeats, and queries.</w:t>
      </w:r>
    </w:p>
    <w:p>
      <w:pPr>
        <w:pStyle w:val="ListParagraph"/>
        <w:numPr>
          <w:ilvl w:val="0"/>
          <w:numId w:val="2"/>
        </w:numPr>
        <w:spacing w:after="80" w:line="280"/>
      </w:pPr>
      <w:r>
        <w:rPr>
          <w:rFonts w:ascii="Calibri" w:cs="Calibri" w:eastAsia="Calibri" w:hAnsi="Calibri"/>
          <w:sz w:val="22"/>
          <w:szCs w:val="22"/>
        </w:rPr>
        <w:t xml:space="preserve">Both sides: serve their best local view, which may be missing instances that registered on the other side.</w:t>
      </w:r>
    </w:p>
    <w:p>
      <w:pPr>
        <w:pStyle w:val="ListParagraph"/>
        <w:numPr>
          <w:ilvl w:val="0"/>
          <w:numId w:val="2"/>
        </w:numPr>
        <w:spacing w:after="80" w:line="280"/>
      </w:pPr>
      <w:r>
        <w:rPr>
          <w:rFonts w:ascii="Calibri" w:cs="Calibri" w:eastAsia="Calibri" w:hAnsi="Calibri"/>
          <w:sz w:val="22"/>
          <w:szCs w:val="22"/>
        </w:rPr>
        <w:t xml:space="preserve">On heal: gossip reconciles the views; eventual consistency is achieved within seconds to minutes.</w:t>
      </w:r>
    </w:p>
    <w:p>
      <w:pPr>
        <w:spacing w:after="120" w:line="300"/>
        <w:jc w:val="both"/>
      </w:pPr>
      <w:r>
        <w:rPr>
          <w:rFonts w:ascii="Calibri" w:cs="Calibri" w:eastAsia="Calibri" w:hAnsi="Calibri"/>
          <w:sz w:val="22"/>
          <w:szCs w:val="22"/>
        </w:rPr>
        <w:t xml:space="preserve">Eureka explicitly chose AP because Netflix's view was: it's better to send traffic to a possibly-stale instance (and have the request fail with a retry to a different instance) than to fail discovery entirely and take down the whole region. They added a "self-preservation mode" that, during suspected network anomalies, refuses to evict instances that miss heartbeats — preferring stale records over false-negative removals.</w:t>
      </w:r>
    </w:p>
    <w:p>
      <w:pPr>
        <w:pStyle w:val="Heading2"/>
        <w:spacing w:after="160" w:before="300"/>
      </w:pPr>
      <w:r>
        <w:rPr>
          <w:rFonts w:ascii="Calibri" w:cs="Calibri" w:eastAsia="Calibri" w:hAnsi="Calibri"/>
          <w:b/>
          <w:bCs/>
          <w:color w:val="2E74B5"/>
          <w:sz w:val="30"/>
          <w:szCs w:val="30"/>
        </w:rPr>
        <w:t xml:space="preserve">6.5 The Operational Trade-Off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rPr>
          <w:tblHeader/>
        </w:trPr>
        <w:tc>
          <w:tcPr>
            <w:tcW w:type="dxa" w:w="1800"/>
            <w:tcBorders>
              <w:top w:val="single" w:color="AAAAAA" w:sz="6"/>
              <w:left w:val="single" w:color="AAAAAA" w:sz="6"/>
              <w:bottom w:val="single" w:color="AAAAAA" w:sz="6"/>
              <w:right w:val="single" w:color="AAAAAA"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Property</w:t>
            </w:r>
          </w:p>
        </w:tc>
        <w:tc>
          <w:tcPr>
            <w:tcW w:type="dxa" w:w="3480"/>
            <w:tcBorders>
              <w:top w:val="single" w:color="AAAAAA" w:sz="6"/>
              <w:left w:val="single" w:color="AAAAAA" w:sz="6"/>
              <w:bottom w:val="single" w:color="AAAAAA" w:sz="6"/>
              <w:right w:val="single" w:color="AAAAAA"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CP registry (Consul, etcd, ZooKeeper)</w:t>
            </w:r>
          </w:p>
        </w:tc>
        <w:tc>
          <w:tcPr>
            <w:tcW w:type="dxa" w:w="4080"/>
            <w:tcBorders>
              <w:top w:val="single" w:color="AAAAAA" w:sz="6"/>
              <w:left w:val="single" w:color="AAAAAA" w:sz="6"/>
              <w:bottom w:val="single" w:color="AAAAAA" w:sz="6"/>
              <w:right w:val="single" w:color="AAAAAA"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AP registry (Eureka, gossip-based)</w:t>
            </w:r>
          </w:p>
        </w:tc>
      </w:tr>
      <w:tr>
        <w:tc>
          <w:tcPr>
            <w:tcW w:type="dxa" w:w="180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Data freshness</w:t>
            </w:r>
          </w:p>
        </w:tc>
        <w:tc>
          <w:tcPr>
            <w:tcW w:type="dxa" w:w="348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Strong consistency:</w:t>
            </w:r>
          </w:p>
          <w:p>
            <w:pPr>
              <w:spacing w:after="40" w:line="260"/>
            </w:pPr>
            <w:r>
              <w:rPr>
                <w:rFonts w:ascii="Calibri" w:cs="Calibri" w:eastAsia="Calibri" w:hAnsi="Calibri"/>
                <w:sz w:val="21"/>
                <w:szCs w:val="21"/>
              </w:rPr>
              <w:t xml:space="preserve">reads reflect last write</w:t>
            </w:r>
          </w:p>
        </w:tc>
        <w:tc>
          <w:tcPr>
            <w:tcW w:type="dxa" w:w="408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Eventual consistency:</w:t>
            </w:r>
          </w:p>
          <w:p>
            <w:pPr>
              <w:spacing w:after="40" w:line="260"/>
            </w:pPr>
            <w:r>
              <w:rPr>
                <w:rFonts w:ascii="Calibri" w:cs="Calibri" w:eastAsia="Calibri" w:hAnsi="Calibri"/>
                <w:sz w:val="21"/>
                <w:szCs w:val="21"/>
              </w:rPr>
              <w:t xml:space="preserve">reads may lag</w:t>
            </w:r>
          </w:p>
        </w:tc>
      </w:tr>
      <w:tr>
        <w:tc>
          <w:tcPr>
            <w:tcW w:type="dxa" w:w="180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Behavior under partition</w:t>
            </w:r>
          </w:p>
        </w:tc>
        <w:tc>
          <w:tcPr>
            <w:tcW w:type="dxa" w:w="348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Minority side refuses to serve;</w:t>
            </w:r>
          </w:p>
          <w:p>
            <w:pPr>
              <w:spacing w:after="40" w:line="260"/>
            </w:pPr>
            <w:r>
              <w:rPr>
                <w:rFonts w:ascii="Calibri" w:cs="Calibri" w:eastAsia="Calibri" w:hAnsi="Calibri"/>
                <w:sz w:val="21"/>
                <w:szCs w:val="21"/>
              </w:rPr>
              <w:t xml:space="preserve">majority keeps working</w:t>
            </w:r>
          </w:p>
        </w:tc>
        <w:tc>
          <w:tcPr>
            <w:tcW w:type="dxa" w:w="408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Both sides serve;</w:t>
            </w:r>
          </w:p>
          <w:p>
            <w:pPr>
              <w:spacing w:after="40" w:line="260"/>
            </w:pPr>
            <w:r>
              <w:rPr>
                <w:rFonts w:ascii="Calibri" w:cs="Calibri" w:eastAsia="Calibri" w:hAnsi="Calibri"/>
                <w:sz w:val="21"/>
                <w:szCs w:val="21"/>
              </w:rPr>
              <w:t xml:space="preserve">views diverge until heal</w:t>
            </w:r>
          </w:p>
        </w:tc>
      </w:tr>
      <w:tr>
        <w:tc>
          <w:tcPr>
            <w:tcW w:type="dxa" w:w="180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Failure mode</w:t>
            </w:r>
          </w:p>
        </w:tc>
        <w:tc>
          <w:tcPr>
            <w:tcW w:type="dxa" w:w="348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Unavailability</w:t>
            </w:r>
          </w:p>
          <w:p>
            <w:pPr>
              <w:spacing w:after="40" w:line="260"/>
            </w:pPr>
            <w:r>
              <w:rPr>
                <w:rFonts w:ascii="Calibri" w:cs="Calibri" w:eastAsia="Calibri" w:hAnsi="Calibri"/>
                <w:sz w:val="21"/>
                <w:szCs w:val="21"/>
              </w:rPr>
              <w:t xml:space="preserve">("I don't know")</w:t>
            </w:r>
          </w:p>
        </w:tc>
        <w:tc>
          <w:tcPr>
            <w:tcW w:type="dxa" w:w="408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Stale data</w:t>
            </w:r>
          </w:p>
          <w:p>
            <w:pPr>
              <w:spacing w:after="40" w:line="260"/>
            </w:pPr>
            <w:r>
              <w:rPr>
                <w:rFonts w:ascii="Calibri" w:cs="Calibri" w:eastAsia="Calibri" w:hAnsi="Calibri"/>
                <w:sz w:val="21"/>
                <w:szCs w:val="21"/>
              </w:rPr>
              <w:t xml:space="preserve">("Here's a list, some IPs may be dead")</w:t>
            </w:r>
          </w:p>
        </w:tc>
      </w:tr>
      <w:tr>
        <w:tc>
          <w:tcPr>
            <w:tcW w:type="dxa" w:w="180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Best for</w:t>
            </w:r>
          </w:p>
        </w:tc>
        <w:tc>
          <w:tcPr>
            <w:tcW w:type="dxa" w:w="348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Configuration data, locks,</w:t>
            </w:r>
          </w:p>
          <w:p>
            <w:pPr>
              <w:spacing w:after="40" w:line="260"/>
            </w:pPr>
            <w:r>
              <w:rPr>
                <w:rFonts w:ascii="Calibri" w:cs="Calibri" w:eastAsia="Calibri" w:hAnsi="Calibri"/>
                <w:sz w:val="21"/>
                <w:szCs w:val="21"/>
              </w:rPr>
              <w:t xml:space="preserve">leader election, low churn</w:t>
            </w:r>
          </w:p>
        </w:tc>
        <w:tc>
          <w:tcPr>
            <w:tcW w:type="dxa" w:w="408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High-churn instance lists</w:t>
            </w:r>
          </w:p>
          <w:p>
            <w:pPr>
              <w:spacing w:after="40" w:line="260"/>
            </w:pPr>
            <w:r>
              <w:rPr>
                <w:rFonts w:ascii="Calibri" w:cs="Calibri" w:eastAsia="Calibri" w:hAnsi="Calibri"/>
                <w:sz w:val="21"/>
                <w:szCs w:val="21"/>
              </w:rPr>
              <w:t xml:space="preserve">where staleness is tolerable</w:t>
            </w:r>
          </w:p>
        </w:tc>
      </w:tr>
      <w:tr>
        <w:tc>
          <w:tcPr>
            <w:tcW w:type="dxa" w:w="180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Recovery from staleness</w:t>
            </w:r>
          </w:p>
        </w:tc>
        <w:tc>
          <w:tcPr>
            <w:tcW w:type="dxa" w:w="348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Not applicable</w:t>
            </w:r>
          </w:p>
          <w:p>
            <w:pPr>
              <w:spacing w:after="40" w:line="260"/>
            </w:pPr>
            <w:r>
              <w:rPr>
                <w:rFonts w:ascii="Calibri" w:cs="Calibri" w:eastAsia="Calibri" w:hAnsi="Calibri"/>
                <w:sz w:val="21"/>
                <w:szCs w:val="21"/>
              </w:rPr>
              <w:t xml:space="preserve">(never stale)</w:t>
            </w:r>
          </w:p>
        </w:tc>
        <w:tc>
          <w:tcPr>
            <w:tcW w:type="dxa" w:w="408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Client-side retries on</w:t>
            </w:r>
          </w:p>
          <w:p>
            <w:pPr>
              <w:spacing w:after="40" w:line="260"/>
            </w:pPr>
            <w:r>
              <w:rPr>
                <w:rFonts w:ascii="Calibri" w:cs="Calibri" w:eastAsia="Calibri" w:hAnsi="Calibri"/>
                <w:sz w:val="21"/>
                <w:szCs w:val="21"/>
              </w:rPr>
              <w:t xml:space="preserve">connection failure</w:t>
            </w:r>
          </w:p>
        </w:tc>
      </w:tr>
    </w:tbl>
    <w:p>
      <w:pPr>
        <w:pStyle w:val="Heading2"/>
        <w:spacing w:after="160" w:before="300"/>
      </w:pPr>
      <w:r>
        <w:rPr>
          <w:rFonts w:ascii="Calibri" w:cs="Calibri" w:eastAsia="Calibri" w:hAnsi="Calibri"/>
          <w:b/>
          <w:bCs/>
          <w:color w:val="2E74B5"/>
          <w:sz w:val="30"/>
          <w:szCs w:val="30"/>
        </w:rPr>
        <w:t xml:space="preserve">6.6 Why AP Often Wins for Discovery</w:t>
      </w:r>
    </w:p>
    <w:p>
      <w:pPr>
        <w:spacing w:after="120" w:line="300"/>
        <w:jc w:val="both"/>
      </w:pPr>
      <w:r>
        <w:rPr>
          <w:rFonts w:ascii="Calibri" w:cs="Calibri" w:eastAsia="Calibri" w:hAnsi="Calibri"/>
          <w:sz w:val="22"/>
          <w:szCs w:val="22"/>
        </w:rPr>
        <w:t xml:space="preserve">Service discovery has two properties that make AP attractive: (1) the data has very high churn (instances appear and disappear constantly), so brief staleness is normal anyway; (2) clients can tolerate stale answers because they will retry on a connection error. Compare with a configuration store, where stale data may silently cause incorrect behavior with no retry signal — there, CP is more appropriate.</w:t>
      </w:r>
    </w:p>
    <w:p>
      <w:pPr>
        <w:spacing w:after="120" w:line="300"/>
        <w:jc w:val="both"/>
      </w:pPr>
      <w:r>
        <w:rPr>
          <w:rFonts w:ascii="Calibri" w:cs="Calibri" w:eastAsia="Calibri" w:hAnsi="Calibri"/>
          <w:sz w:val="22"/>
          <w:szCs w:val="22"/>
        </w:rPr>
        <w:t xml:space="preserve">This is why Netflix built Eureka as AP and why many teams that use Consul still configure clients to fall back to a cached last-known-good list when Consul is unreachable: they're effectively layering AP semantics on top of a CP store, acknowledging that in a discovery context, "a slightly stale list" beats "no list" in operational practice.</w:t>
      </w:r>
    </w:p>
    <w:p>
      <w:pPr>
        <w:pStyle w:val="Heading2"/>
        <w:spacing w:after="160" w:before="300"/>
      </w:pPr>
      <w:r>
        <w:rPr>
          <w:rFonts w:ascii="Calibri" w:cs="Calibri" w:eastAsia="Calibri" w:hAnsi="Calibri"/>
          <w:b/>
          <w:bCs/>
          <w:color w:val="2E74B5"/>
          <w:sz w:val="30"/>
          <w:szCs w:val="30"/>
        </w:rPr>
        <w:t xml:space="preserve">6.7 Worked Example of the Trade-Off</w:t>
      </w:r>
    </w:p>
    <w:p>
      <w:pPr>
        <w:spacing w:after="120" w:line="300"/>
        <w:jc w:val="both"/>
      </w:pPr>
      <w:r>
        <w:rPr>
          <w:rFonts w:ascii="Calibri" w:cs="Calibri" w:eastAsia="Calibri" w:hAnsi="Calibri"/>
          <w:sz w:val="22"/>
          <w:szCs w:val="22"/>
        </w:rPr>
        <w:t xml:space="preserve">Scenario: a 5-node registry cluster spans us-east-1a and us-east-1b. A network partition isolates 1b. Three nodes are in 1a, two in 1b. There are 50 service instances in 1a and 30 in 1b. A client in 1b wants to call payment-service.</w:t>
      </w:r>
    </w:p>
    <w:p>
      <w:pPr>
        <w:spacing w:after="120" w:line="300"/>
        <w:jc w:val="both"/>
      </w:pPr>
      <w:r>
        <w:rPr>
          <w:rFonts w:ascii="Calibri" w:cs="Calibri" w:eastAsia="Calibri" w:hAnsi="Calibri"/>
          <w:b/>
          <w:bCs/>
          <w:sz w:val="22"/>
          <w:szCs w:val="22"/>
        </w:rPr>
        <w:t xml:space="preserve">CP outcome: </w:t>
      </w:r>
      <w:r>
        <w:rPr>
          <w:rFonts w:ascii="Calibri" w:cs="Calibri" w:eastAsia="Calibri" w:hAnsi="Calibri"/>
          <w:sz w:val="22"/>
          <w:szCs w:val="22"/>
        </w:rPr>
        <w:t xml:space="preserve">1b's two registry nodes form a minority and reject reads/writes. The client in 1b cannot discover anything. Even though there are healthy payment-service instances right there in 1b — the client knows it can't trust the answer, so it gets none. Operations: discovery in 1b is down until the partition heals.</w:t>
      </w:r>
    </w:p>
    <w:p>
      <w:pPr>
        <w:spacing w:after="120" w:line="300"/>
        <w:jc w:val="both"/>
      </w:pPr>
      <w:r>
        <w:rPr>
          <w:rFonts w:ascii="Calibri" w:cs="Calibri" w:eastAsia="Calibri" w:hAnsi="Calibri"/>
          <w:b/>
          <w:bCs/>
          <w:sz w:val="22"/>
          <w:szCs w:val="22"/>
        </w:rPr>
        <w:t xml:space="preserve">AP outcome: </w:t>
      </w:r>
      <w:r>
        <w:rPr>
          <w:rFonts w:ascii="Calibri" w:cs="Calibri" w:eastAsia="Calibri" w:hAnsi="Calibri"/>
          <w:sz w:val="22"/>
          <w:szCs w:val="22"/>
        </w:rPr>
        <w:t xml:space="preserve">1b's two registry nodes keep serving. The client in 1b gets a list of payment-service instances — but the list reflects the last gossip exchange before the partition, so it may include instances in 1a that are now unreachable across the partition, and may miss new instances in 1a that registered after the split. The client tries each, gets connection refused for the cross-partition ones, retries, eventually finds a 1b instance. Operations: discovery in 1b stays up; some early requests fail and retry.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C100" w:sz="6"/>
              <w:left w:val="single" w:color="E5C100" w:sz="6"/>
              <w:bottom w:val="single" w:color="E5C100" w:sz="6"/>
              <w:right w:val="single" w:color="E5C100" w:sz="6"/>
            </w:tcBorders>
            <w:shd w:fill="FFF4CE" w:val="clear"/>
            <w:tcMar>
              <w:top w:type="dxa" w:w="160"/>
              <w:left w:type="dxa" w:w="200"/>
              <w:bottom w:type="dxa" w:w="160"/>
              <w:right w:type="dxa" w:w="200"/>
            </w:tcMar>
          </w:tcPr>
          <w:p>
            <w:pPr>
              <w:spacing w:after="80"/>
            </w:pPr>
            <w:r>
              <w:rPr>
                <w:rFonts w:ascii="Calibri" w:cs="Calibri" w:eastAsia="Calibri" w:hAnsi="Calibri"/>
                <w:b/>
                <w:bCs/>
                <w:color w:val="7F4F00"/>
                <w:sz w:val="22"/>
                <w:szCs w:val="22"/>
              </w:rPr>
              <w:t xml:space="preserve">Decision heuristic</w:t>
            </w:r>
          </w:p>
          <w:p>
            <w:pPr>
              <w:spacing w:after="60" w:line="280"/>
            </w:pPr>
            <w:r>
              <w:rPr>
                <w:rFonts w:ascii="Calibri" w:cs="Calibri" w:eastAsia="Calibri" w:hAnsi="Calibri"/>
                <w:sz w:val="21"/>
                <w:szCs w:val="21"/>
              </w:rPr>
              <w:t xml:space="preserve">Choose CP when: you also use the system for leader election, locks, or configuration where wrong data is worse than no data.</w:t>
            </w:r>
          </w:p>
          <w:p>
            <w:pPr>
              <w:spacing w:after="60" w:line="280"/>
            </w:pPr>
            <w:r>
              <w:rPr>
                <w:rFonts w:ascii="Calibri" w:cs="Calibri" w:eastAsia="Calibri" w:hAnsi="Calibri"/>
                <w:sz w:val="21"/>
                <w:szCs w:val="21"/>
              </w:rPr>
              <w:t xml:space="preserve">Choose AP when: discovery is the dominant workload, instance churn is high, and clients have retry logic for connection failures.</w:t>
            </w:r>
          </w:p>
        </w:tc>
      </w:tr>
    </w:tbl>
    <w:p>
      <w:pPr>
        <w:spacing w:after="100"/>
      </w:pPr>
      <w:r>
        <w:t xml:space="preserve"/>
      </w:r>
    </w:p>
    <w:p>
      <w:pPr>
        <w:pStyle w:val="Heading1"/>
        <w:spacing w:after="200" w:before="360"/>
      </w:pPr>
      <w:r>
        <w:rPr>
          <w:rFonts w:ascii="Calibri" w:cs="Calibri" w:eastAsia="Calibri" w:hAnsi="Calibri"/>
          <w:b/>
          <w:bCs/>
          <w:color w:val="1F3864"/>
          <w:sz w:val="36"/>
          <w:szCs w:val="36"/>
        </w:rPr>
        <w:t xml:space="preserve">7. Consolidated Summary</w:t>
      </w:r>
    </w:p>
    <w:p>
      <w:pPr>
        <w:spacing w:after="120" w:line="300"/>
        <w:jc w:val="both"/>
      </w:pPr>
      <w:r>
        <w:rPr>
          <w:rFonts w:ascii="Calibri" w:cs="Calibri" w:eastAsia="Calibri" w:hAnsi="Calibri"/>
          <w:sz w:val="22"/>
          <w:szCs w:val="22"/>
        </w:rPr>
        <w:t xml:space="preserve">The six points of Module 1 form a logical chain. Each motivates the next; together they define the problem that any service-discovery technology must solve.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AAAAAA" w:sz="6"/>
              <w:left w:val="single" w:color="AAAAAA" w:sz="6"/>
              <w:bottom w:val="single" w:color="AAAAAA" w:sz="6"/>
              <w:right w:val="single" w:color="AAAAAA"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w:t>
            </w:r>
          </w:p>
        </w:tc>
        <w:tc>
          <w:tcPr>
            <w:tcW w:type="dxa" w:w="2400"/>
            <w:tcBorders>
              <w:top w:val="single" w:color="AAAAAA" w:sz="6"/>
              <w:left w:val="single" w:color="AAAAAA" w:sz="6"/>
              <w:bottom w:val="single" w:color="AAAAAA" w:sz="6"/>
              <w:right w:val="single" w:color="AAAAAA"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Point</w:t>
            </w:r>
          </w:p>
        </w:tc>
        <w:tc>
          <w:tcPr>
            <w:tcW w:type="dxa" w:w="6360"/>
            <w:tcBorders>
              <w:top w:val="single" w:color="AAAAAA" w:sz="6"/>
              <w:left w:val="single" w:color="AAAAAA" w:sz="6"/>
              <w:bottom w:val="single" w:color="AAAAAA" w:sz="6"/>
              <w:right w:val="single" w:color="AAAAAA"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Why it matters</w:t>
            </w:r>
          </w:p>
        </w:tc>
      </w:tr>
      <w:tr>
        <w:tc>
          <w:tcPr>
            <w:tcW w:type="dxa" w:w="60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1</w:t>
            </w:r>
          </w:p>
        </w:tc>
        <w:tc>
          <w:tcPr>
            <w:tcW w:type="dxa" w:w="240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Network locations are dynamic</w:t>
            </w:r>
          </w:p>
        </w:tc>
        <w:tc>
          <w:tcPr>
            <w:tcW w:type="dxa" w:w="636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Containers, autoscaling, deploys, and evictions</w:t>
            </w:r>
          </w:p>
          <w:p>
            <w:pPr>
              <w:spacing w:after="40" w:line="260"/>
            </w:pPr>
            <w:r>
              <w:rPr>
                <w:rFonts w:ascii="Calibri" w:cs="Calibri" w:eastAsia="Calibri" w:hAnsi="Calibri"/>
                <w:sz w:val="21"/>
                <w:szCs w:val="21"/>
              </w:rPr>
              <w:t xml:space="preserve">change (host, port) constantly.</w:t>
            </w:r>
          </w:p>
        </w:tc>
      </w:tr>
      <w:tr>
        <w:tc>
          <w:tcPr>
            <w:tcW w:type="dxa" w:w="60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2</w:t>
            </w:r>
          </w:p>
        </w:tc>
        <w:tc>
          <w:tcPr>
            <w:tcW w:type="dxa" w:w="240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Hardcoding is brittle</w:t>
            </w:r>
          </w:p>
        </w:tc>
        <w:tc>
          <w:tcPr>
            <w:tcW w:type="dxa" w:w="636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Static config cannot keep pace with dynamic state;</w:t>
            </w:r>
          </w:p>
          <w:p>
            <w:pPr>
              <w:spacing w:after="40" w:line="260"/>
            </w:pPr>
            <w:r>
              <w:rPr>
                <w:rFonts w:ascii="Calibri" w:cs="Calibri" w:eastAsia="Calibri" w:hAnsi="Calibri"/>
                <w:sz w:val="21"/>
                <w:szCs w:val="21"/>
              </w:rPr>
              <w:t xml:space="preserve">fails on first deploy.</w:t>
            </w:r>
          </w:p>
        </w:tc>
      </w:tr>
      <w:tr>
        <w:tc>
          <w:tcPr>
            <w:tcW w:type="dxa" w:w="60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3</w:t>
            </w:r>
          </w:p>
        </w:tc>
        <w:tc>
          <w:tcPr>
            <w:tcW w:type="dxa" w:w="240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DNS alone is insufficient</w:t>
            </w:r>
          </w:p>
        </w:tc>
        <w:tc>
          <w:tcPr>
            <w:tcW w:type="dxa" w:w="636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TTL caching, no health, no metadata, slow propagation</w:t>
            </w:r>
          </w:p>
          <w:p>
            <w:pPr>
              <w:spacing w:after="40" w:line="260"/>
            </w:pPr>
            <w:r>
              <w:rPr>
                <w:rFonts w:ascii="Calibri" w:cs="Calibri" w:eastAsia="Calibri" w:hAnsi="Calibri"/>
                <w:sz w:val="21"/>
                <w:szCs w:val="21"/>
              </w:rPr>
              <w:t xml:space="preserve">— wrong tool for the job.</w:t>
            </w:r>
          </w:p>
        </w:tc>
      </w:tr>
      <w:tr>
        <w:tc>
          <w:tcPr>
            <w:tcW w:type="dxa" w:w="60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4</w:t>
            </w:r>
          </w:p>
        </w:tc>
        <w:tc>
          <w:tcPr>
            <w:tcW w:type="dxa" w:w="240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The discovery question</w:t>
            </w:r>
          </w:p>
        </w:tc>
        <w:tc>
          <w:tcPr>
            <w:tcW w:type="dxa" w:w="636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"Where is X right now, and which instances are healthy?"</w:t>
            </w:r>
          </w:p>
          <w:p>
            <w:pPr>
              <w:spacing w:after="40" w:line="260"/>
            </w:pPr>
            <w:r>
              <w:rPr>
                <w:rFonts w:ascii="Calibri" w:cs="Calibri" w:eastAsia="Calibri" w:hAnsi="Calibri"/>
                <w:sz w:val="21"/>
                <w:szCs w:val="21"/>
              </w:rPr>
              <w:t xml:space="preserve">— defines the system's job.</w:t>
            </w:r>
          </w:p>
        </w:tc>
      </w:tr>
      <w:tr>
        <w:tc>
          <w:tcPr>
            <w:tcW w:type="dxa" w:w="60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5</w:t>
            </w:r>
          </w:p>
        </w:tc>
        <w:tc>
          <w:tcPr>
            <w:tcW w:type="dxa" w:w="240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Registration vs. discovery</w:t>
            </w:r>
          </w:p>
        </w:tc>
        <w:tc>
          <w:tcPr>
            <w:tcW w:type="dxa" w:w="636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Two responsibilities, separable;</w:t>
            </w:r>
          </w:p>
          <w:p>
            <w:pPr>
              <w:spacing w:after="40" w:line="260"/>
            </w:pPr>
            <w:r>
              <w:rPr>
                <w:rFonts w:ascii="Calibri" w:cs="Calibri" w:eastAsia="Calibri" w:hAnsi="Calibri"/>
                <w:sz w:val="21"/>
                <w:szCs w:val="21"/>
              </w:rPr>
              <w:t xml:space="preserve">separation enables flexible architectures.</w:t>
            </w:r>
          </w:p>
        </w:tc>
      </w:tr>
      <w:tr>
        <w:tc>
          <w:tcPr>
            <w:tcW w:type="dxa" w:w="60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6</w:t>
            </w:r>
          </w:p>
        </w:tc>
        <w:tc>
          <w:tcPr>
            <w:tcW w:type="dxa" w:w="240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CAP applies to the registry</w:t>
            </w:r>
          </w:p>
        </w:tc>
        <w:tc>
          <w:tcPr>
            <w:tcW w:type="dxa" w:w="636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The registry itself is a distributed system;</w:t>
            </w:r>
          </w:p>
          <w:p>
            <w:pPr>
              <w:spacing w:after="40" w:line="260"/>
            </w:pPr>
            <w:r>
              <w:rPr>
                <w:rFonts w:ascii="Calibri" w:cs="Calibri" w:eastAsia="Calibri" w:hAnsi="Calibri"/>
                <w:sz w:val="21"/>
                <w:szCs w:val="21"/>
              </w:rPr>
              <w:t xml:space="preserve">you must choose AP or CP.</w:t>
            </w:r>
          </w:p>
        </w:tc>
      </w:tr>
    </w:tbl>
    <w:p>
      <w:pPr>
        <w:spacing w:after="100"/>
      </w:pPr>
      <w:r>
        <w:t xml:space="preserve"/>
      </w:r>
    </w:p>
    <w:p>
      <w:pPr>
        <w:pStyle w:val="Heading1"/>
        <w:spacing w:after="200" w:before="360"/>
      </w:pPr>
      <w:r>
        <w:rPr>
          <w:rFonts w:ascii="Calibri" w:cs="Calibri" w:eastAsia="Calibri" w:hAnsi="Calibri"/>
          <w:b/>
          <w:bCs/>
          <w:color w:val="1F3864"/>
          <w:sz w:val="36"/>
          <w:szCs w:val="36"/>
        </w:rPr>
        <w:t xml:space="preserve">8. Glossary of Key Terms</w:t>
      </w:r>
    </w:p>
    <w:p>
      <w:pPr>
        <w:spacing w:after="100" w:line="280"/>
        <w:jc w:val="both"/>
      </w:pPr>
      <w:r>
        <w:rPr>
          <w:rFonts w:ascii="Calibri" w:cs="Calibri" w:eastAsia="Calibri" w:hAnsi="Calibri"/>
          <w:b/>
          <w:bCs/>
          <w:color w:val="1F3864"/>
          <w:sz w:val="22"/>
          <w:szCs w:val="22"/>
        </w:rPr>
        <w:t xml:space="preserve">Service — </w:t>
      </w:r>
      <w:r>
        <w:rPr>
          <w:rFonts w:ascii="Calibri" w:cs="Calibri" w:eastAsia="Calibri" w:hAnsi="Calibri"/>
          <w:sz w:val="22"/>
          <w:szCs w:val="22"/>
        </w:rPr>
        <w:t xml:space="preserve">A logical capability (e.g., payment-service) implemented by one or more interchangeable instances.</w:t>
      </w:r>
    </w:p>
    <w:p>
      <w:pPr>
        <w:spacing w:after="100" w:line="280"/>
        <w:jc w:val="both"/>
      </w:pPr>
      <w:r>
        <w:rPr>
          <w:rFonts w:ascii="Calibri" w:cs="Calibri" w:eastAsia="Calibri" w:hAnsi="Calibri"/>
          <w:b/>
          <w:bCs/>
          <w:color w:val="1F3864"/>
          <w:sz w:val="22"/>
          <w:szCs w:val="22"/>
        </w:rPr>
        <w:t xml:space="preserve">Instance — </w:t>
      </w:r>
      <w:r>
        <w:rPr>
          <w:rFonts w:ascii="Calibri" w:cs="Calibri" w:eastAsia="Calibri" w:hAnsi="Calibri"/>
          <w:sz w:val="22"/>
          <w:szCs w:val="22"/>
        </w:rPr>
        <w:t xml:space="preserve">A specific running process at a specific (host, port) that implements a service.</w:t>
      </w:r>
    </w:p>
    <w:p>
      <w:pPr>
        <w:spacing w:after="100" w:line="280"/>
        <w:jc w:val="both"/>
      </w:pPr>
      <w:r>
        <w:rPr>
          <w:rFonts w:ascii="Calibri" w:cs="Calibri" w:eastAsia="Calibri" w:hAnsi="Calibri"/>
          <w:b/>
          <w:bCs/>
          <w:color w:val="1F3864"/>
          <w:sz w:val="22"/>
          <w:szCs w:val="22"/>
        </w:rPr>
        <w:t xml:space="preserve">Registry — </w:t>
      </w:r>
      <w:r>
        <w:rPr>
          <w:rFonts w:ascii="Calibri" w:cs="Calibri" w:eastAsia="Calibri" w:hAnsi="Calibri"/>
          <w:sz w:val="22"/>
          <w:szCs w:val="22"/>
        </w:rPr>
        <w:t xml:space="preserve">The system of record that stores the current set of (service, instance) mappings and their health.</w:t>
      </w:r>
    </w:p>
    <w:p>
      <w:pPr>
        <w:spacing w:after="100" w:line="280"/>
        <w:jc w:val="both"/>
      </w:pPr>
      <w:r>
        <w:rPr>
          <w:rFonts w:ascii="Calibri" w:cs="Calibri" w:eastAsia="Calibri" w:hAnsi="Calibri"/>
          <w:b/>
          <w:bCs/>
          <w:color w:val="1F3864"/>
          <w:sz w:val="22"/>
          <w:szCs w:val="22"/>
        </w:rPr>
        <w:t xml:space="preserve">Registration — </w:t>
      </w:r>
      <w:r>
        <w:rPr>
          <w:rFonts w:ascii="Calibri" w:cs="Calibri" w:eastAsia="Calibri" w:hAnsi="Calibri"/>
          <w:sz w:val="22"/>
          <w:szCs w:val="22"/>
        </w:rPr>
        <w:t xml:space="preserve">The act of adding or updating an instance's record in the registry.</w:t>
      </w:r>
    </w:p>
    <w:p>
      <w:pPr>
        <w:spacing w:after="100" w:line="280"/>
        <w:jc w:val="both"/>
      </w:pPr>
      <w:r>
        <w:rPr>
          <w:rFonts w:ascii="Calibri" w:cs="Calibri" w:eastAsia="Calibri" w:hAnsi="Calibri"/>
          <w:b/>
          <w:bCs/>
          <w:color w:val="1F3864"/>
          <w:sz w:val="22"/>
          <w:szCs w:val="22"/>
        </w:rPr>
        <w:t xml:space="preserve">Discovery — </w:t>
      </w:r>
      <w:r>
        <w:rPr>
          <w:rFonts w:ascii="Calibri" w:cs="Calibri" w:eastAsia="Calibri" w:hAnsi="Calibri"/>
          <w:sz w:val="22"/>
          <w:szCs w:val="22"/>
        </w:rPr>
        <w:t xml:space="preserve">The act of querying the registry to find healthy instances of a service.</w:t>
      </w:r>
    </w:p>
    <w:p>
      <w:pPr>
        <w:spacing w:after="100" w:line="280"/>
        <w:jc w:val="both"/>
      </w:pPr>
      <w:r>
        <w:rPr>
          <w:rFonts w:ascii="Calibri" w:cs="Calibri" w:eastAsia="Calibri" w:hAnsi="Calibri"/>
          <w:b/>
          <w:bCs/>
          <w:color w:val="1F3864"/>
          <w:sz w:val="22"/>
          <w:szCs w:val="22"/>
        </w:rPr>
        <w:t xml:space="preserve">TTL (Time To Live) — </w:t>
      </w:r>
      <w:r>
        <w:rPr>
          <w:rFonts w:ascii="Calibri" w:cs="Calibri" w:eastAsia="Calibri" w:hAnsi="Calibri"/>
          <w:sz w:val="22"/>
          <w:szCs w:val="22"/>
        </w:rPr>
        <w:t xml:space="preserve">How long a cached value is considered valid before re-fetching.</w:t>
      </w:r>
    </w:p>
    <w:p>
      <w:pPr>
        <w:spacing w:after="100" w:line="280"/>
        <w:jc w:val="both"/>
      </w:pPr>
      <w:r>
        <w:rPr>
          <w:rFonts w:ascii="Calibri" w:cs="Calibri" w:eastAsia="Calibri" w:hAnsi="Calibri"/>
          <w:b/>
          <w:bCs/>
          <w:color w:val="1F3864"/>
          <w:sz w:val="22"/>
          <w:szCs w:val="22"/>
        </w:rPr>
        <w:t xml:space="preserve">Heartbeat — </w:t>
      </w:r>
      <w:r>
        <w:rPr>
          <w:rFonts w:ascii="Calibri" w:cs="Calibri" w:eastAsia="Calibri" w:hAnsi="Calibri"/>
          <w:sz w:val="22"/>
          <w:szCs w:val="22"/>
        </w:rPr>
        <w:t xml:space="preserve">A periodic message from an instance to the registry indicating it is still alive.</w:t>
      </w:r>
    </w:p>
    <w:p>
      <w:pPr>
        <w:spacing w:after="100" w:line="280"/>
        <w:jc w:val="both"/>
      </w:pPr>
      <w:r>
        <w:rPr>
          <w:rFonts w:ascii="Calibri" w:cs="Calibri" w:eastAsia="Calibri" w:hAnsi="Calibri"/>
          <w:b/>
          <w:bCs/>
          <w:color w:val="1F3864"/>
          <w:sz w:val="22"/>
          <w:szCs w:val="22"/>
        </w:rPr>
        <w:t xml:space="preserve">Health check — </w:t>
      </w:r>
      <w:r>
        <w:rPr>
          <w:rFonts w:ascii="Calibri" w:cs="Calibri" w:eastAsia="Calibri" w:hAnsi="Calibri"/>
          <w:sz w:val="22"/>
          <w:szCs w:val="22"/>
        </w:rPr>
        <w:t xml:space="preserve">An explicit probe (HTTP, TCP, script) used to determine if an instance is functioning correctly.</w:t>
      </w:r>
    </w:p>
    <w:p>
      <w:pPr>
        <w:spacing w:after="100" w:line="280"/>
        <w:jc w:val="both"/>
      </w:pPr>
      <w:r>
        <w:rPr>
          <w:rFonts w:ascii="Calibri" w:cs="Calibri" w:eastAsia="Calibri" w:hAnsi="Calibri"/>
          <w:b/>
          <w:bCs/>
          <w:color w:val="1F3864"/>
          <w:sz w:val="22"/>
          <w:szCs w:val="22"/>
        </w:rPr>
        <w:t xml:space="preserve">Sidecar — </w:t>
      </w:r>
      <w:r>
        <w:rPr>
          <w:rFonts w:ascii="Calibri" w:cs="Calibri" w:eastAsia="Calibri" w:hAnsi="Calibri"/>
          <w:sz w:val="22"/>
          <w:szCs w:val="22"/>
        </w:rPr>
        <w:t xml:space="preserve">A helper process running next to the main service, often handling registration and discovery.</w:t>
      </w:r>
    </w:p>
    <w:p>
      <w:pPr>
        <w:spacing w:after="100" w:line="280"/>
        <w:jc w:val="both"/>
      </w:pPr>
      <w:r>
        <w:rPr>
          <w:rFonts w:ascii="Calibri" w:cs="Calibri" w:eastAsia="Calibri" w:hAnsi="Calibri"/>
          <w:b/>
          <w:bCs/>
          <w:color w:val="1F3864"/>
          <w:sz w:val="22"/>
          <w:szCs w:val="22"/>
        </w:rPr>
        <w:t xml:space="preserve">CAP theorem — </w:t>
      </w:r>
      <w:r>
        <w:rPr>
          <w:rFonts w:ascii="Calibri" w:cs="Calibri" w:eastAsia="Calibri" w:hAnsi="Calibri"/>
          <w:sz w:val="22"/>
          <w:szCs w:val="22"/>
        </w:rPr>
        <w:t xml:space="preserve">Trade-off in distributed data systems: under partition, choose Consistency or Availability.</w:t>
      </w:r>
    </w:p>
    <w:p>
      <w:pPr>
        <w:spacing w:after="100" w:line="280"/>
        <w:jc w:val="both"/>
      </w:pPr>
      <w:r>
        <w:rPr>
          <w:rFonts w:ascii="Calibri" w:cs="Calibri" w:eastAsia="Calibri" w:hAnsi="Calibri"/>
          <w:b/>
          <w:bCs/>
          <w:color w:val="1F3864"/>
          <w:sz w:val="22"/>
          <w:szCs w:val="22"/>
        </w:rPr>
        <w:t xml:space="preserve">AP system — </w:t>
      </w:r>
      <w:r>
        <w:rPr>
          <w:rFonts w:ascii="Calibri" w:cs="Calibri" w:eastAsia="Calibri" w:hAnsi="Calibri"/>
          <w:sz w:val="22"/>
          <w:szCs w:val="22"/>
        </w:rPr>
        <w:t xml:space="preserve">Available + partition-tolerant; serves possibly-stale data during partitions.</w:t>
      </w:r>
    </w:p>
    <w:p>
      <w:pPr>
        <w:spacing w:after="100" w:line="280"/>
        <w:jc w:val="both"/>
      </w:pPr>
      <w:r>
        <w:rPr>
          <w:rFonts w:ascii="Calibri" w:cs="Calibri" w:eastAsia="Calibri" w:hAnsi="Calibri"/>
          <w:b/>
          <w:bCs/>
          <w:color w:val="1F3864"/>
          <w:sz w:val="22"/>
          <w:szCs w:val="22"/>
        </w:rPr>
        <w:t xml:space="preserve">CP system — </w:t>
      </w:r>
      <w:r>
        <w:rPr>
          <w:rFonts w:ascii="Calibri" w:cs="Calibri" w:eastAsia="Calibri" w:hAnsi="Calibri"/>
          <w:sz w:val="22"/>
          <w:szCs w:val="22"/>
        </w:rPr>
        <w:t xml:space="preserve">Consistent + partition-tolerant; refuses to serve stale data, may become unavailable.</w:t>
      </w:r>
    </w:p>
    <w:p>
      <w:pPr>
        <w:spacing w:after="100" w:line="280"/>
        <w:jc w:val="both"/>
      </w:pPr>
      <w:r>
        <w:rPr>
          <w:rFonts w:ascii="Calibri" w:cs="Calibri" w:eastAsia="Calibri" w:hAnsi="Calibri"/>
          <w:b/>
          <w:bCs/>
          <w:color w:val="1F3864"/>
          <w:sz w:val="22"/>
          <w:szCs w:val="22"/>
        </w:rPr>
        <w:t xml:space="preserve">Quorum — </w:t>
      </w:r>
      <w:r>
        <w:rPr>
          <w:rFonts w:ascii="Calibri" w:cs="Calibri" w:eastAsia="Calibri" w:hAnsi="Calibri"/>
          <w:sz w:val="22"/>
          <w:szCs w:val="22"/>
        </w:rPr>
        <w:t xml:space="preserve">A majority of nodes required to commit a write in a consensus protocol.</w:t>
      </w:r>
    </w:p>
    <w:p>
      <w:pPr>
        <w:spacing w:after="100" w:line="280"/>
        <w:jc w:val="both"/>
      </w:pPr>
      <w:r>
        <w:rPr>
          <w:rFonts w:ascii="Calibri" w:cs="Calibri" w:eastAsia="Calibri" w:hAnsi="Calibri"/>
          <w:b/>
          <w:bCs/>
          <w:color w:val="1F3864"/>
          <w:sz w:val="22"/>
          <w:szCs w:val="22"/>
        </w:rPr>
        <w:t xml:space="preserve">Gossip protocol — </w:t>
      </w:r>
      <w:r>
        <w:rPr>
          <w:rFonts w:ascii="Calibri" w:cs="Calibri" w:eastAsia="Calibri" w:hAnsi="Calibri"/>
          <w:sz w:val="22"/>
          <w:szCs w:val="22"/>
        </w:rPr>
        <w:t xml:space="preserve">A peer-to-peer information-spreading mechanism used in AP registries (e.g., Eureka, Serf).</w:t>
      </w:r>
    </w:p>
    <w:p>
      <w:pPr>
        <w:spacing w:after="100"/>
      </w:pPr>
      <w:r>
        <w:t xml:space="preserve"/>
      </w:r>
    </w:p>
    <w:p>
      <w:pPr>
        <w:pStyle w:val="Heading1"/>
        <w:spacing w:after="200" w:before="360"/>
      </w:pPr>
      <w:r>
        <w:rPr>
          <w:rFonts w:ascii="Calibri" w:cs="Calibri" w:eastAsia="Calibri" w:hAnsi="Calibri"/>
          <w:b/>
          <w:bCs/>
          <w:color w:val="1F3864"/>
          <w:sz w:val="36"/>
          <w:szCs w:val="36"/>
        </w:rPr>
        <w:t xml:space="preserve">9. Self-Test Questions</w:t>
      </w:r>
    </w:p>
    <w:p>
      <w:pPr>
        <w:spacing w:after="120" w:line="300"/>
        <w:jc w:val="both"/>
      </w:pPr>
      <w:r>
        <w:rPr>
          <w:rFonts w:ascii="Calibri" w:cs="Calibri" w:eastAsia="Calibri" w:hAnsi="Calibri"/>
          <w:sz w:val="22"/>
          <w:szCs w:val="22"/>
        </w:rPr>
        <w:t xml:space="preserve">Answer each from memory; cross-check against the corresponding section.</w:t>
      </w:r>
    </w:p>
    <w:p>
      <w:pPr>
        <w:spacing w:after="120" w:line="280"/>
        <w:jc w:val="both"/>
      </w:pPr>
      <w:r>
        <w:rPr>
          <w:rFonts w:ascii="Calibri" w:cs="Calibri" w:eastAsia="Calibri" w:hAnsi="Calibri"/>
          <w:b/>
          <w:bCs/>
          <w:color w:val="2E74B5"/>
          <w:sz w:val="22"/>
          <w:szCs w:val="22"/>
        </w:rPr>
        <w:t xml:space="preserve">1. </w:t>
      </w:r>
      <w:r>
        <w:rPr>
          <w:rFonts w:ascii="Calibri" w:cs="Calibri" w:eastAsia="Calibri" w:hAnsi="Calibri"/>
          <w:sz w:val="22"/>
          <w:szCs w:val="22"/>
        </w:rPr>
        <w:t xml:space="preserve">Name six concrete events that change a microservice instance's (host, port). For each, give one sentence on why it happens. (§1.2)</w:t>
      </w:r>
    </w:p>
    <w:p>
      <w:pPr>
        <w:spacing w:after="120" w:line="280"/>
        <w:jc w:val="both"/>
      </w:pPr>
      <w:r>
        <w:rPr>
          <w:rFonts w:ascii="Calibri" w:cs="Calibri" w:eastAsia="Calibri" w:hAnsi="Calibri"/>
          <w:b/>
          <w:bCs/>
          <w:color w:val="2E74B5"/>
          <w:sz w:val="22"/>
          <w:szCs w:val="22"/>
        </w:rPr>
        <w:t xml:space="preserve">2. </w:t>
      </w:r>
      <w:r>
        <w:rPr>
          <w:rFonts w:ascii="Calibri" w:cs="Calibri" w:eastAsia="Calibri" w:hAnsi="Calibri"/>
          <w:sz w:val="22"/>
          <w:szCs w:val="22"/>
        </w:rPr>
        <w:t xml:space="preserve">Why does hardcoding instance IPs in a config file break at microservice scale? List at least four independent reasons. (§2.2)</w:t>
      </w:r>
    </w:p>
    <w:p>
      <w:pPr>
        <w:spacing w:after="120" w:line="280"/>
        <w:jc w:val="both"/>
      </w:pPr>
      <w:r>
        <w:rPr>
          <w:rFonts w:ascii="Calibri" w:cs="Calibri" w:eastAsia="Calibri" w:hAnsi="Calibri"/>
          <w:b/>
          <w:bCs/>
          <w:color w:val="2E74B5"/>
          <w:sz w:val="22"/>
          <w:szCs w:val="22"/>
        </w:rPr>
        <w:t xml:space="preserve">3. </w:t>
      </w:r>
      <w:r>
        <w:rPr>
          <w:rFonts w:ascii="Calibri" w:cs="Calibri" w:eastAsia="Calibri" w:hAnsi="Calibri"/>
          <w:sz w:val="22"/>
          <w:szCs w:val="22"/>
        </w:rPr>
        <w:t xml:space="preserve">What are the four structural limitations of DNS as a discovery mechanism? (§3)</w:t>
      </w:r>
    </w:p>
    <w:p>
      <w:pPr>
        <w:spacing w:after="120" w:line="280"/>
        <w:jc w:val="both"/>
      </w:pPr>
      <w:r>
        <w:rPr>
          <w:rFonts w:ascii="Calibri" w:cs="Calibri" w:eastAsia="Calibri" w:hAnsi="Calibri"/>
          <w:b/>
          <w:bCs/>
          <w:color w:val="2E74B5"/>
          <w:sz w:val="22"/>
          <w:szCs w:val="22"/>
        </w:rPr>
        <w:t xml:space="preserve">4. </w:t>
      </w:r>
      <w:r>
        <w:rPr>
          <w:rFonts w:ascii="Calibri" w:cs="Calibri" w:eastAsia="Calibri" w:hAnsi="Calibri"/>
          <w:sz w:val="22"/>
          <w:szCs w:val="22"/>
        </w:rPr>
        <w:t xml:space="preserve">State the core question a discovery system answers, and explain why each clause matters. (§4.1)</w:t>
      </w:r>
    </w:p>
    <w:p>
      <w:pPr>
        <w:spacing w:after="120" w:line="280"/>
        <w:jc w:val="both"/>
      </w:pPr>
      <w:r>
        <w:rPr>
          <w:rFonts w:ascii="Calibri" w:cs="Calibri" w:eastAsia="Calibri" w:hAnsi="Calibri"/>
          <w:b/>
          <w:bCs/>
          <w:color w:val="2E74B5"/>
          <w:sz w:val="22"/>
          <w:szCs w:val="22"/>
        </w:rPr>
        <w:t xml:space="preserve">5. </w:t>
      </w:r>
      <w:r>
        <w:rPr>
          <w:rFonts w:ascii="Calibri" w:cs="Calibri" w:eastAsia="Calibri" w:hAnsi="Calibri"/>
          <w:sz w:val="22"/>
          <w:szCs w:val="22"/>
        </w:rPr>
        <w:t xml:space="preserve">What is the difference between registration and discovery? Give one example of each pattern. (§5)</w:t>
      </w:r>
    </w:p>
    <w:p>
      <w:pPr>
        <w:spacing w:after="120" w:line="280"/>
        <w:jc w:val="both"/>
      </w:pPr>
      <w:r>
        <w:rPr>
          <w:rFonts w:ascii="Calibri" w:cs="Calibri" w:eastAsia="Calibri" w:hAnsi="Calibri"/>
          <w:b/>
          <w:bCs/>
          <w:color w:val="2E74B5"/>
          <w:sz w:val="22"/>
          <w:szCs w:val="22"/>
        </w:rPr>
        <w:t xml:space="preserve">6. </w:t>
      </w:r>
      <w:r>
        <w:rPr>
          <w:rFonts w:ascii="Calibri" w:cs="Calibri" w:eastAsia="Calibri" w:hAnsi="Calibri"/>
          <w:sz w:val="22"/>
          <w:szCs w:val="22"/>
        </w:rPr>
        <w:t xml:space="preserve">Explain the CAP trade-off as it applies to a service registry. Give one CP example and one AP example, and describe how each behaves during a partition. (§6)</w:t>
      </w:r>
    </w:p>
    <w:p>
      <w:pPr>
        <w:spacing w:after="120" w:line="280"/>
        <w:jc w:val="both"/>
      </w:pPr>
      <w:r>
        <w:rPr>
          <w:rFonts w:ascii="Calibri" w:cs="Calibri" w:eastAsia="Calibri" w:hAnsi="Calibri"/>
          <w:b/>
          <w:bCs/>
          <w:color w:val="2E74B5"/>
          <w:sz w:val="22"/>
          <w:szCs w:val="22"/>
        </w:rPr>
        <w:t xml:space="preserve">7. </w:t>
      </w:r>
      <w:r>
        <w:rPr>
          <w:rFonts w:ascii="Calibri" w:cs="Calibri" w:eastAsia="Calibri" w:hAnsi="Calibri"/>
          <w:sz w:val="22"/>
          <w:szCs w:val="22"/>
        </w:rPr>
        <w:t xml:space="preserve">Why do many teams favor AP over CP for service discovery, even though CP gives stronger guarantees? (§6.6)</w:t>
      </w:r>
    </w:p>
    <w:p>
      <w:pPr>
        <w:spacing w:after="120" w:line="280"/>
        <w:jc w:val="both"/>
      </w:pPr>
      <w:r>
        <w:rPr>
          <w:rFonts w:ascii="Calibri" w:cs="Calibri" w:eastAsia="Calibri" w:hAnsi="Calibri"/>
          <w:b/>
          <w:bCs/>
          <w:color w:val="2E74B5"/>
          <w:sz w:val="22"/>
          <w:szCs w:val="22"/>
        </w:rPr>
        <w:t xml:space="preserve">8. </w:t>
      </w:r>
      <w:r>
        <w:rPr>
          <w:rFonts w:ascii="Calibri" w:cs="Calibri" w:eastAsia="Calibri" w:hAnsi="Calibri"/>
          <w:sz w:val="22"/>
          <w:szCs w:val="22"/>
        </w:rPr>
        <w:t xml:space="preserve">What's wrong with treating instance addresses as configuration data? (§1.3, §2.3)</w:t>
      </w:r>
    </w:p>
    <w:p>
      <w:pPr>
        <w:spacing w:after="100"/>
      </w:pPr>
      <w:r>
        <w:t xml:space="preserve"/>
      </w:r>
    </w:p>
    <w:p>
      <w:pPr>
        <w:pStyle w:val="Heading1"/>
        <w:spacing w:after="200" w:before="360"/>
      </w:pPr>
      <w:r>
        <w:rPr>
          <w:rFonts w:ascii="Calibri" w:cs="Calibri" w:eastAsia="Calibri" w:hAnsi="Calibri"/>
          <w:b/>
          <w:bCs/>
          <w:color w:val="1F3864"/>
          <w:sz w:val="36"/>
          <w:szCs w:val="36"/>
        </w:rPr>
        <w:t xml:space="preserve">10. Looking Ahead</w:t>
      </w:r>
    </w:p>
    <w:p>
      <w:pPr>
        <w:spacing w:after="120" w:line="300"/>
        <w:jc w:val="both"/>
      </w:pPr>
      <w:r>
        <w:rPr>
          <w:rFonts w:ascii="Calibri" w:cs="Calibri" w:eastAsia="Calibri" w:hAnsi="Calibri"/>
          <w:sz w:val="22"/>
          <w:szCs w:val="22"/>
        </w:rPr>
        <w:t xml:space="preserve">Module 1 has established the problem: in a microservices world, network locations are dynamic, configuration files cannot track them, DNS cannot describe them richly enough or update fast enough, and the very registry we build to solve all this is itself a distributed system constrained by CAP. The next modules build on this foundation by introducing concrete solutions — client-side discovery patterns (Eureka + Ribbon), server-side discovery (Kubernetes Services, AWS ALB), and the modern service-mesh approach (Istio, Linkerd) — and then comparing them against the criteria established here. As you read those modules, return to this one whenever a design choice puzzles you: nearly every choice is a different answer to the trade-offs introduced above.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95959"/>
        <w:sz w:val="18"/>
        <w:szCs w:val="18"/>
      </w:rPr>
      <w:t xml:space="preserve">Service Discovery — Module 1: The Problem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300"/>
      <w:outlineLvl w:val="1"/>
    </w:pPr>
    <w:rPr>
      <w:rFonts w:ascii="Calibri" w:cs="Calibri" w:eastAsia="Calibri" w:hAnsi="Calibri"/>
      <w:b/>
      <w:bCs/>
      <w:color w:val="2E74B5"/>
      <w:sz w:val="30"/>
      <w:szCs w:val="30"/>
    </w:rPr>
  </w:style>
  <w:style w:type="paragraph" w:styleId="Heading3">
    <w:name w:val="Heading 3"/>
    <w:basedOn w:val="Normal"/>
    <w:next w:val="Normal"/>
    <w:qFormat/>
    <w:pPr>
      <w:spacing w:after="120" w:before="240"/>
      <w:outlineLvl w:val="2"/>
    </w:pPr>
    <w:rPr>
      <w:rFonts w:ascii="Calibri" w:cs="Calibri" w:eastAsia="Calibri" w:hAnsi="Calibri"/>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 Discovery — Module 1: The Problem</dc:title>
  <dc:creator>Study Guide Generator</dc:creator>
  <cp:lastModifiedBy>Un-named</cp:lastModifiedBy>
  <cp:revision>1</cp:revision>
  <dcterms:created xsi:type="dcterms:W3CDTF">2026-04-30T06:54:04.029Z</dcterms:created>
  <dcterms:modified xsi:type="dcterms:W3CDTF">2026-04-30T06:54:04.030Z</dcterms:modified>
</cp:coreProperties>
</file>

<file path=docProps/custom.xml><?xml version="1.0" encoding="utf-8"?>
<Properties xmlns="http://schemas.openxmlformats.org/officeDocument/2006/custom-properties" xmlns:vt="http://schemas.openxmlformats.org/officeDocument/2006/docPropsVTypes"/>
</file>