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COMMUNICATION PROTOCOLS — MODULE 3</w:t>
      </w:r>
    </w:p>
    <w:p>
      <w:pPr>
        <w:spacing w:after="100" w:before="0"/>
        <w:jc w:val="center"/>
      </w:pPr>
      <w:r>
        <w:rPr>
          <w:rFonts w:ascii="Arial" w:cs="Arial" w:eastAsia="Arial" w:hAnsi="Arial"/>
          <w:b/>
          <w:bCs/>
          <w:color w:val="1A3C5E"/>
          <w:sz w:val="48"/>
          <w:szCs w:val="48"/>
        </w:rPr>
        <w:t xml:space="preserve">API Communication Styles</w:t>
      </w:r>
    </w:p>
    <w:p>
      <w:pPr>
        <w:pBdr>
          <w:bottom w:val="single" w:color="2E75B6" w:sz="6" w:space="6"/>
        </w:pBdr>
        <w:spacing w:after="80" w:before="0"/>
        <w:jc w:val="center"/>
      </w:pPr>
      <w:r>
        <w:rPr>
          <w:rFonts w:ascii="Arial" w:cs="Arial" w:eastAsia="Arial" w:hAnsi="Arial"/>
          <w:i/>
          <w:iCs/>
          <w:color w:val="444444"/>
          <w:sz w:val="22"/>
          <w:szCs w:val="22"/>
        </w:rPr>
        <w:t xml:space="preserve">REST  |  GraphQL  |  gRPC  |  Over/Under-Fetching  |  Protocol Buffers  |  Decision Guide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REST — resource-oriented HTTP/JSON; CRUD conventions; over-fetching and under-fetching</w:t>
      </w:r>
    </w:p>
    <w:p>
      <w:pPr>
        <w:spacing w:after="55" w:before="55"/>
        <w:jc w:val="center"/>
      </w:pPr>
      <w:r>
        <w:rPr>
          <w:rFonts w:ascii="Arial" w:cs="Arial" w:eastAsia="Arial" w:hAnsi="Arial"/>
          <w:color w:val="444444"/>
          <w:sz w:val="21"/>
          <w:szCs w:val="21"/>
        </w:rPr>
        <w:t xml:space="preserve">  GraphQL — client-specified fields; single endpoint; schema; N+1 and caching trade-offs</w:t>
      </w:r>
    </w:p>
    <w:p>
      <w:pPr>
        <w:spacing w:after="55" w:before="55"/>
        <w:jc w:val="center"/>
      </w:pPr>
      <w:r>
        <w:rPr>
          <w:rFonts w:ascii="Arial" w:cs="Arial" w:eastAsia="Arial" w:hAnsi="Arial"/>
          <w:color w:val="444444"/>
          <w:sz w:val="21"/>
          <w:szCs w:val="21"/>
        </w:rPr>
        <w:t xml:space="preserve">  gRPC — HTTP/2 binary; Protocol Buffers; code generation; streaming; internal services</w:t>
      </w:r>
    </w:p>
    <w:p>
      <w:pPr>
        <w:spacing w:after="55" w:before="55"/>
        <w:jc w:val="center"/>
      </w:pPr>
      <w:r>
        <w:rPr>
          <w:rFonts w:ascii="Arial" w:cs="Arial" w:eastAsia="Arial" w:hAnsi="Arial"/>
          <w:color w:val="444444"/>
          <w:sz w:val="21"/>
          <w:szCs w:val="21"/>
        </w:rPr>
        <w:t xml:space="preserve">  The over/under-fetching problem — how each style addresses it</w:t>
      </w:r>
    </w:p>
    <w:p>
      <w:pPr>
        <w:spacing w:after="55" w:before="55"/>
        <w:jc w:val="center"/>
      </w:pPr>
      <w:r>
        <w:rPr>
          <w:rFonts w:ascii="Arial" w:cs="Arial" w:eastAsia="Arial" w:hAnsi="Arial"/>
          <w:color w:val="444444"/>
          <w:sz w:val="21"/>
          <w:szCs w:val="21"/>
        </w:rPr>
        <w:t xml:space="preserve">  Protocol Buffers — schema definition, binary encoding, code generation</w:t>
      </w:r>
    </w:p>
    <w:p>
      <w:pPr>
        <w:spacing w:after="55" w:before="55"/>
        <w:jc w:val="center"/>
      </w:pPr>
      <w:r>
        <w:rPr>
          <w:rFonts w:ascii="Arial" w:cs="Arial" w:eastAsia="Arial" w:hAnsi="Arial"/>
          <w:color w:val="444444"/>
          <w:sz w:val="21"/>
          <w:szCs w:val="21"/>
        </w:rPr>
        <w:t xml:space="preserve">  gRPC streaming — unary, server streaming, client streaming, bidirectional</w:t>
      </w:r>
    </w:p>
    <w:p>
      <w:pPr>
        <w:spacing w:after="55" w:before="55"/>
        <w:jc w:val="center"/>
      </w:pPr>
      <w:r>
        <w:rPr>
          <w:rFonts w:ascii="Arial" w:cs="Arial" w:eastAsia="Arial" w:hAnsi="Arial"/>
          <w:color w:val="444444"/>
          <w:sz w:val="21"/>
          <w:szCs w:val="21"/>
        </w:rPr>
        <w:t xml:space="preserve">  Decision guide — REST vs GraphQL vs gRPC for different contexts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REST</w:t>
      </w:r>
    </w:p>
    <w:p>
      <w:pPr>
        <w:pStyle w:val="Heading2"/>
        <w:spacing w:after="140" w:before="320"/>
      </w:pPr>
      <w:r>
        <w:rPr>
          <w:rFonts w:ascii="Arial" w:cs="Arial" w:eastAsia="Arial" w:hAnsi="Arial"/>
          <w:b/>
          <w:bCs/>
          <w:color w:val="2E75B6"/>
          <w:sz w:val="28"/>
          <w:szCs w:val="28"/>
        </w:rPr>
        <w:t xml:space="preserve">1.1  What REST Is</w:t>
      </w:r>
    </w:p>
    <w:p>
      <w:pPr>
        <w:spacing w:after="80" w:before="80"/>
      </w:pPr>
      <w:r>
        <w:rPr>
          <w:rFonts w:ascii="Arial" w:cs="Arial" w:eastAsia="Arial" w:hAnsi="Arial"/>
          <w:b/>
          <w:bCs/>
          <w:color w:val="1A1A1A"/>
          <w:sz w:val="22"/>
          <w:szCs w:val="22"/>
        </w:rPr>
        <w:t xml:space="preserve">REST</w:t>
      </w:r>
      <w:r>
        <w:rPr>
          <w:rFonts w:ascii="Arial" w:cs="Arial" w:eastAsia="Arial" w:hAnsi="Arial"/>
          <w:color w:val="1A1A1A"/>
          <w:sz w:val="22"/>
          <w:szCs w:val="22"/>
        </w:rPr>
        <w:t xml:space="preserve"> (Representational State Transfer) is an architectural style for designing networked APIs, defined by Roy Fielding in his 2000 dissertation. It is not a protocol but a set of constraints: </w:t>
      </w:r>
      <w:r>
        <w:rPr>
          <w:rFonts w:ascii="Arial" w:cs="Arial" w:eastAsia="Arial" w:hAnsi="Arial"/>
          <w:b/>
          <w:bCs/>
          <w:color w:val="1A1A1A"/>
          <w:sz w:val="22"/>
          <w:szCs w:val="22"/>
        </w:rPr>
        <w:t xml:space="preserve">resources</w:t>
      </w:r>
      <w:r>
        <w:rPr>
          <w:rFonts w:ascii="Arial" w:cs="Arial" w:eastAsia="Arial" w:hAnsi="Arial"/>
          <w:color w:val="1A1A1A"/>
          <w:sz w:val="22"/>
          <w:szCs w:val="22"/>
        </w:rPr>
        <w:t xml:space="preserve"> identified by URLs, </w:t>
      </w:r>
      <w:r>
        <w:rPr>
          <w:rFonts w:ascii="Arial" w:cs="Arial" w:eastAsia="Arial" w:hAnsi="Arial"/>
          <w:b/>
          <w:bCs/>
          <w:color w:val="1A1A1A"/>
          <w:sz w:val="22"/>
          <w:szCs w:val="22"/>
        </w:rPr>
        <w:t xml:space="preserve">standard HTTP methods</w:t>
      </w:r>
      <w:r>
        <w:rPr>
          <w:rFonts w:ascii="Arial" w:cs="Arial" w:eastAsia="Arial" w:hAnsi="Arial"/>
          <w:color w:val="1A1A1A"/>
          <w:sz w:val="22"/>
          <w:szCs w:val="22"/>
        </w:rPr>
        <w:t xml:space="preserve"> for operations (GET, POST, PUT, PATCH, DELETE), </w:t>
      </w:r>
      <w:r>
        <w:rPr>
          <w:rFonts w:ascii="Arial" w:cs="Arial" w:eastAsia="Arial" w:hAnsi="Arial"/>
          <w:b/>
          <w:bCs/>
          <w:color w:val="1A1A1A"/>
          <w:sz w:val="22"/>
          <w:szCs w:val="22"/>
        </w:rPr>
        <w:t xml:space="preserve">stateless</w:t>
      </w:r>
      <w:r>
        <w:rPr>
          <w:rFonts w:ascii="Arial" w:cs="Arial" w:eastAsia="Arial" w:hAnsi="Arial"/>
          <w:color w:val="1A1A1A"/>
          <w:sz w:val="22"/>
          <w:szCs w:val="22"/>
        </w:rPr>
        <w:t xml:space="preserve"> — each request contains all necessary information. JSON is the de facto data format, though REST doesn't mandate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REST Constraints (Fielding's 6 Principles)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Stateless: </w:t>
            </w:r>
            <w:r>
              <w:rPr>
                <w:rFonts w:ascii="Arial" w:cs="Arial" w:eastAsia="Arial" w:hAnsi="Arial"/>
                <w:color w:val="1A1A1A"/>
                <w:sz w:val="22"/>
                <w:szCs w:val="22"/>
              </w:rPr>
              <w:t xml:space="preserve">Each request contains all information needed to process it. No session state on the server. Authorization token in every request header, not stored in server session.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Client-server: </w:t>
            </w:r>
            <w:r>
              <w:rPr>
                <w:rFonts w:ascii="Arial" w:cs="Arial" w:eastAsia="Arial" w:hAnsi="Arial"/>
                <w:color w:val="1A1A1A"/>
                <w:sz w:val="22"/>
                <w:szCs w:val="22"/>
              </w:rPr>
              <w:t xml:space="preserve">Client and server are independent. The client doesn't know about server storage; the server doesn't know about client UI.</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Cacheable: </w:t>
            </w:r>
            <w:r>
              <w:rPr>
                <w:rFonts w:ascii="Arial" w:cs="Arial" w:eastAsia="Arial" w:hAnsi="Arial"/>
                <w:color w:val="1A1A1A"/>
                <w:sz w:val="22"/>
                <w:szCs w:val="22"/>
              </w:rPr>
              <w:t xml:space="preserve">Responses define their own cacheability (Cache-Control header). GET responses can be cached; POST/PUT/DELETE typically cannot.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Uniform interface: </w:t>
            </w:r>
            <w:r>
              <w:rPr>
                <w:rFonts w:ascii="Arial" w:cs="Arial" w:eastAsia="Arial" w:hAnsi="Arial"/>
                <w:color w:val="1A1A1A"/>
                <w:sz w:val="22"/>
                <w:szCs w:val="22"/>
              </w:rPr>
              <w:t xml:space="preserve">Standard HTTP methods (GET, POST, PUT, PATCH, DELETE) with predictable semantics. Resource URIs are nouns, not verbs.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Layered system: </w:t>
            </w:r>
            <w:r>
              <w:rPr>
                <w:rFonts w:ascii="Arial" w:cs="Arial" w:eastAsia="Arial" w:hAnsi="Arial"/>
                <w:color w:val="1A1A1A"/>
                <w:sz w:val="22"/>
                <w:szCs w:val="22"/>
              </w:rPr>
              <w:t xml:space="preserve">Client doesn't know whether it's talking to the actual server, a proxy, or a load balancer.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Code on demand (optional): </w:t>
            </w:r>
            <w:r>
              <w:rPr>
                <w:rFonts w:ascii="Arial" w:cs="Arial" w:eastAsia="Arial" w:hAnsi="Arial"/>
                <w:color w:val="1A1A1A"/>
                <w:sz w:val="22"/>
                <w:szCs w:val="22"/>
              </w:rPr>
              <w:t xml:space="preserve">Server can send executable code to the client (JavaScript). Rarely used in practice.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REST API Design —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REST API design conventions: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Resources are nouns; HTTP methods are verbs: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          → list users (paginated)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/users          → create new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/users/{id}     → get specific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/users/{id}     → replace user (full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PATCH  /users/{id}     → partial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/users/{id}     → delete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Nested resources (relationships):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/users/{id}/orders        → orders belonging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/users/{id}/orders        → create order for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/users/{id}/orders/{oid}  → specific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Response with status codes: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/users/1001  → 200 OK { id: 1001, name: 'Alice', email: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/users/9999  → 404 Not Found { error: 'User not found'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/users (invalid body) → 422 Unprocessable Entity { errors: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/users/1001 → 204 No Content (success, no 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Filtering, pagination, sorting (query params):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/orders?status=paid&amp;page=2&amp;limit=20&amp;sort=-created_at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sort=-created_at: descending by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Anti-patterns to avoid: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/getUser           ← verb in URL (not REST)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/createOrder      ← verb in URL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/users/delete/1001 ← method in URL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REST Limitations — Over-fetching and Under-fetching</w:t>
      </w:r>
    </w:p>
    <w:p>
      <w:pPr>
        <w:spacing w:after="80" w:before="80"/>
      </w:pPr>
      <w:r>
        <w:rPr>
          <w:rFonts w:ascii="Arial" w:cs="Arial" w:eastAsia="Arial" w:hAnsi="Arial"/>
          <w:color w:val="1A1A1A"/>
          <w:sz w:val="22"/>
          <w:szCs w:val="22"/>
        </w:rPr>
        <w:t xml:space="preserve">REST's biggest practical limitation is </w:t>
      </w:r>
      <w:r>
        <w:rPr>
          <w:rFonts w:ascii="Arial" w:cs="Arial" w:eastAsia="Arial" w:hAnsi="Arial"/>
          <w:b/>
          <w:bCs/>
          <w:color w:val="1A1A1A"/>
          <w:sz w:val="22"/>
          <w:szCs w:val="22"/>
        </w:rPr>
        <w:t xml:space="preserve">impedance mismatch</w:t>
      </w:r>
      <w:r>
        <w:rPr>
          <w:rFonts w:ascii="Arial" w:cs="Arial" w:eastAsia="Arial" w:hAnsi="Arial"/>
          <w:color w:val="1A1A1A"/>
          <w:sz w:val="22"/>
          <w:szCs w:val="22"/>
        </w:rPr>
        <w:t xml:space="preserve"> between the resources the API exposes and the data the client actually needs: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Over-fetching and under-fetching in REST: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OVER-FETCHING: server returns more data than client needs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Mobile app shows user card: needs only name + avatar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/users/1001 returns: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1001, name: 'Alice', email: 'alice@example.com',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address: { street: '...', city: '...', zip: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preferences: { theme: 'dark', notifications: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billing: { last4: '1234', expiry: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 created: '...', login_count: 42,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Mobile receives: ~2 KB of data; uses: ~50 bytes (name + avatar_url)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Waste: ~97% of data transferred but unused.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UNDER-FETCHING: client needs multiple requests to get required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history page needs: order list + user info + product thumbnails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1: GET /orders?userId=1001          → order IDs + basic info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2: GET /users/1001                  → user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3: GET /products/42,55,78,91        → product details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 round trips before page renders.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mobile with 150ms RTT: 3 × 150ms = 450ms latency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GraphQL solution: one query, exact fields specified by client.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solution: custom RPCs per operation, exact fields in Protobuf.</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REST Strengths</w:t>
      </w:r>
    </w:p>
    <w:p>
      <w:pPr>
        <w:pStyle w:val="ListParagraph"/>
        <w:numPr>
          <w:ilvl w:val="0"/>
          <w:numId w:val="2"/>
        </w:numPr>
        <w:spacing w:after="55" w:before="55"/>
      </w:pPr>
      <w:r>
        <w:rPr>
          <w:rFonts w:ascii="Arial" w:cs="Arial" w:eastAsia="Arial" w:hAnsi="Arial"/>
          <w:b/>
          <w:bCs/>
          <w:color w:val="1A1A1A"/>
          <w:sz w:val="22"/>
          <w:szCs w:val="22"/>
        </w:rPr>
        <w:t xml:space="preserve">Universal client support:</w:t>
      </w:r>
      <w:r>
        <w:rPr>
          <w:rFonts w:ascii="Arial" w:cs="Arial" w:eastAsia="Arial" w:hAnsi="Arial"/>
          <w:color w:val="1A1A1A"/>
          <w:sz w:val="22"/>
          <w:szCs w:val="22"/>
        </w:rPr>
        <w:t xml:space="preserve"> Every HTTP client (browser, curl, Postman, any programming language) can call REST APIs. No special library or code generation needed.</w:t>
      </w:r>
    </w:p>
    <w:p>
      <w:pPr>
        <w:pStyle w:val="ListParagraph"/>
        <w:numPr>
          <w:ilvl w:val="0"/>
          <w:numId w:val="2"/>
        </w:numPr>
        <w:spacing w:after="55" w:before="55"/>
      </w:pPr>
      <w:r>
        <w:rPr>
          <w:rFonts w:ascii="Arial" w:cs="Arial" w:eastAsia="Arial" w:hAnsi="Arial"/>
          <w:b/>
          <w:bCs/>
          <w:color w:val="1A1A1A"/>
          <w:sz w:val="22"/>
          <w:szCs w:val="22"/>
        </w:rPr>
        <w:t xml:space="preserve">CDN cacheability:</w:t>
      </w:r>
      <w:r>
        <w:rPr>
          <w:rFonts w:ascii="Arial" w:cs="Arial" w:eastAsia="Arial" w:hAnsi="Arial"/>
          <w:color w:val="1A1A1A"/>
          <w:sz w:val="22"/>
          <w:szCs w:val="22"/>
        </w:rPr>
        <w:t xml:space="preserve"> GET responses with cache headers can be cached at CDN edge nodes, reducing backend load for read-heavy APIs. GraphQL and gRPC are much harder to CDN-cache.</w:t>
      </w:r>
    </w:p>
    <w:p>
      <w:pPr>
        <w:pStyle w:val="ListParagraph"/>
        <w:numPr>
          <w:ilvl w:val="0"/>
          <w:numId w:val="2"/>
        </w:numPr>
        <w:spacing w:after="55" w:before="55"/>
      </w:pPr>
      <w:r>
        <w:rPr>
          <w:rFonts w:ascii="Arial" w:cs="Arial" w:eastAsia="Arial" w:hAnsi="Arial"/>
          <w:b/>
          <w:bCs/>
          <w:color w:val="1A1A1A"/>
          <w:sz w:val="22"/>
          <w:szCs w:val="22"/>
        </w:rPr>
        <w:t xml:space="preserve">HTTP standard semantics:</w:t>
      </w:r>
      <w:r>
        <w:rPr>
          <w:rFonts w:ascii="Arial" w:cs="Arial" w:eastAsia="Arial" w:hAnsi="Arial"/>
          <w:color w:val="1A1A1A"/>
          <w:sz w:val="22"/>
          <w:szCs w:val="22"/>
        </w:rPr>
        <w:t xml:space="preserve"> Status codes (200, 404, 422, 503) communicate meaning. Idempotency of GET, PUT, DELETE is understood by infrastructure (proxies, load balancers, clients).</w:t>
      </w:r>
    </w:p>
    <w:p>
      <w:pPr>
        <w:pStyle w:val="ListParagraph"/>
        <w:numPr>
          <w:ilvl w:val="0"/>
          <w:numId w:val="2"/>
        </w:numPr>
        <w:spacing w:after="55" w:before="55"/>
      </w:pPr>
      <w:r>
        <w:rPr>
          <w:rFonts w:ascii="Arial" w:cs="Arial" w:eastAsia="Arial" w:hAnsi="Arial"/>
          <w:b/>
          <w:bCs/>
          <w:color w:val="1A1A1A"/>
          <w:sz w:val="22"/>
          <w:szCs w:val="22"/>
        </w:rPr>
        <w:t xml:space="preserve">Simple to document and explore:</w:t>
      </w:r>
      <w:r>
        <w:rPr>
          <w:rFonts w:ascii="Arial" w:cs="Arial" w:eastAsia="Arial" w:hAnsi="Arial"/>
          <w:color w:val="1A1A1A"/>
          <w:sz w:val="22"/>
          <w:szCs w:val="22"/>
        </w:rPr>
        <w:t xml:space="preserve"> OpenAPI/Swagger specs are mature, widely tooled, and generate documentation, client SDKs, and test stubs. Every developer knows REST.</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GraphQL</w:t>
      </w:r>
    </w:p>
    <w:p>
      <w:pPr>
        <w:pStyle w:val="Heading2"/>
        <w:spacing w:after="140" w:before="320"/>
      </w:pPr>
      <w:r>
        <w:rPr>
          <w:rFonts w:ascii="Arial" w:cs="Arial" w:eastAsia="Arial" w:hAnsi="Arial"/>
          <w:b/>
          <w:bCs/>
          <w:color w:val="2E75B6"/>
          <w:sz w:val="28"/>
          <w:szCs w:val="28"/>
        </w:rPr>
        <w:t xml:space="preserve">2.1  What GraphQL Is</w:t>
      </w:r>
    </w:p>
    <w:p>
      <w:pPr>
        <w:spacing w:after="80" w:before="80"/>
      </w:pPr>
      <w:r>
        <w:rPr>
          <w:rFonts w:ascii="Arial" w:cs="Arial" w:eastAsia="Arial" w:hAnsi="Arial"/>
          <w:b/>
          <w:bCs/>
          <w:color w:val="1A1A1A"/>
          <w:sz w:val="22"/>
          <w:szCs w:val="22"/>
        </w:rPr>
        <w:t xml:space="preserve">GraphQL</w:t>
      </w:r>
      <w:r>
        <w:rPr>
          <w:rFonts w:ascii="Arial" w:cs="Arial" w:eastAsia="Arial" w:hAnsi="Arial"/>
          <w:color w:val="1A1A1A"/>
          <w:sz w:val="22"/>
          <w:szCs w:val="22"/>
        </w:rPr>
        <w:t xml:space="preserve"> (developed by Facebook, open-sourced 2015) is a </w:t>
      </w:r>
      <w:r>
        <w:rPr>
          <w:rFonts w:ascii="Arial" w:cs="Arial" w:eastAsia="Arial" w:hAnsi="Arial"/>
          <w:b/>
          <w:bCs/>
          <w:color w:val="1A1A1A"/>
          <w:sz w:val="22"/>
          <w:szCs w:val="22"/>
        </w:rPr>
        <w:t xml:space="preserve">query language for APIs</w:t>
      </w:r>
      <w:r>
        <w:rPr>
          <w:rFonts w:ascii="Arial" w:cs="Arial" w:eastAsia="Arial" w:hAnsi="Arial"/>
          <w:color w:val="1A1A1A"/>
          <w:sz w:val="22"/>
          <w:szCs w:val="22"/>
        </w:rPr>
        <w:t xml:space="preserve"> — it lets clients specify </w:t>
      </w:r>
      <w:r>
        <w:rPr>
          <w:rFonts w:ascii="Arial" w:cs="Arial" w:eastAsia="Arial" w:hAnsi="Arial"/>
          <w:b/>
          <w:bCs/>
          <w:color w:val="1A1A1A"/>
          <w:sz w:val="22"/>
          <w:szCs w:val="22"/>
        </w:rPr>
        <w:t xml:space="preserve">exactly which fields</w:t>
      </w:r>
      <w:r>
        <w:rPr>
          <w:rFonts w:ascii="Arial" w:cs="Arial" w:eastAsia="Arial" w:hAnsi="Arial"/>
          <w:color w:val="1A1A1A"/>
          <w:sz w:val="22"/>
          <w:szCs w:val="22"/>
        </w:rPr>
        <w:t xml:space="preserve"> they need in a single request. Instead of multiple REST endpoints (one per resource type), GraphQL has </w:t>
      </w:r>
      <w:r>
        <w:rPr>
          <w:rFonts w:ascii="Arial" w:cs="Arial" w:eastAsia="Arial" w:hAnsi="Arial"/>
          <w:b/>
          <w:bCs/>
          <w:color w:val="1A1A1A"/>
          <w:sz w:val="22"/>
          <w:szCs w:val="22"/>
        </w:rPr>
        <w:t xml:space="preserve">one endpoint</w:t>
      </w:r>
      <w:r>
        <w:rPr>
          <w:rFonts w:ascii="Arial" w:cs="Arial" w:eastAsia="Arial" w:hAnsi="Arial"/>
          <w:color w:val="1A1A1A"/>
          <w:sz w:val="22"/>
          <w:szCs w:val="22"/>
        </w:rPr>
        <w:t xml:space="preserve"> accepting typed queries. The server returns exactly what was asked for — no more, no less.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GraphQL Key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Client-driven: </w:t>
            </w:r>
            <w:r>
              <w:rPr>
                <w:rFonts w:ascii="Arial" w:cs="Arial" w:eastAsia="Arial" w:hAnsi="Arial"/>
                <w:color w:val="1A1A1A"/>
                <w:sz w:val="22"/>
                <w:szCs w:val="22"/>
              </w:rPr>
              <w:t xml:space="preserve">The client defines the shape of the response. 'Give me user 1001's name and their last 3 orders with order total only.' One request, exact data.</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endpoint: </w:t>
            </w:r>
            <w:r>
              <w:rPr>
                <w:rFonts w:ascii="Arial" w:cs="Arial" w:eastAsia="Arial" w:hAnsi="Arial"/>
                <w:color w:val="1A1A1A"/>
                <w:sz w:val="22"/>
                <w:szCs w:val="22"/>
              </w:rPr>
              <w:t xml:space="preserve">All operations go to POST /graphql (or GET for simple queries). The query itself specifies what operation to perform.</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Strongly typed schema: </w:t>
            </w:r>
            <w:r>
              <w:rPr>
                <w:rFonts w:ascii="Arial" w:cs="Arial" w:eastAsia="Arial" w:hAnsi="Arial"/>
                <w:color w:val="1A1A1A"/>
                <w:sz w:val="22"/>
                <w:szCs w:val="22"/>
              </w:rPr>
              <w:t xml:space="preserve">The server defines a schema with types, fields, and relationships. Introspection allows clients to query the schema and get autocompletion in IDEs.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Eliminates over-fetching: </w:t>
            </w:r>
            <w:r>
              <w:rPr>
                <w:rFonts w:ascii="Arial" w:cs="Arial" w:eastAsia="Arial" w:hAnsi="Arial"/>
                <w:color w:val="1A1A1A"/>
                <w:sz w:val="22"/>
                <w:szCs w:val="22"/>
              </w:rPr>
              <w:t xml:space="preserve">Client asks for exactly the fields it needs. Mobile app asks for name and avatar_url only; those are the only fields returned.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Eliminates under-fetching (N+1 at client): </w:t>
            </w:r>
            <w:r>
              <w:rPr>
                <w:rFonts w:ascii="Arial" w:cs="Arial" w:eastAsia="Arial" w:hAnsi="Arial"/>
                <w:color w:val="1A1A1A"/>
                <w:sz w:val="22"/>
                <w:szCs w:val="22"/>
              </w:rPr>
              <w:t xml:space="preserve">A single GraphQL query can traverse relationships: user → orders → products. One request replaces multiple REST round trips. (But introduces N+1 at the resolver level — solved with DataLoader.)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GraphQL Query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GraphQL: schema definition and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(server-side type definitions):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Query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ID!):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orders(userId: ID!, status: String, limit: Int):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avatar_url: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orders(limit: Int):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Float!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[OrderItem]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createdAt: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Query 1: mobile user card (asks for only name + avatar):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GetUserCard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avatar_url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 address, preferences NOT requested → NOT returned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Response: { data: { user: { name: 'Alice', avatar_url: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 bytes vs REST's ~2 KB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Query 2: order history page (all needed data in one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GetOrderHistory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orders(limit: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status, total, createdAt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 name, thumbnail_url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quantity, unit_price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user + 10 orders + items + product thumbnails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HTTP request replaces 3 REST requests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GraphQL N+1 Problem and DataLoader</w:t>
      </w:r>
    </w:p>
    <w:p>
      <w:pPr>
        <w:spacing w:after="80" w:before="80"/>
      </w:pPr>
      <w:r>
        <w:rPr>
          <w:rFonts w:ascii="Arial" w:cs="Arial" w:eastAsia="Arial" w:hAnsi="Arial"/>
          <w:color w:val="1A1A1A"/>
          <w:sz w:val="22"/>
          <w:szCs w:val="22"/>
        </w:rPr>
        <w:t xml:space="preserve">GraphQL eliminates N+1 at the client level (one request instead of N+1 HTTP calls). But it </w:t>
      </w:r>
      <w:r>
        <w:rPr>
          <w:rFonts w:ascii="Arial" w:cs="Arial" w:eastAsia="Arial" w:hAnsi="Arial"/>
          <w:b/>
          <w:bCs/>
          <w:color w:val="1A1A1A"/>
          <w:sz w:val="22"/>
          <w:szCs w:val="22"/>
        </w:rPr>
        <w:t xml:space="preserve">introduces N+1 at the resolver level</w:t>
      </w:r>
      <w:r>
        <w:rPr>
          <w:rFonts w:ascii="Arial" w:cs="Arial" w:eastAsia="Arial" w:hAnsi="Arial"/>
          <w:color w:val="1A1A1A"/>
          <w:sz w:val="22"/>
          <w:szCs w:val="22"/>
        </w:rPr>
        <w:t xml:space="preserve">: if a query fetches 10 orders and each order's resolver fetches the associated user, that's 10 separate user DB queries. </w:t>
      </w:r>
      <w:r>
        <w:rPr>
          <w:rFonts w:ascii="Arial" w:cs="Arial" w:eastAsia="Arial" w:hAnsi="Arial"/>
          <w:b/>
          <w:bCs/>
          <w:color w:val="1A1A1A"/>
          <w:sz w:val="22"/>
          <w:szCs w:val="22"/>
        </w:rPr>
        <w:t xml:space="preserve">DataLoader</w:t>
      </w:r>
      <w:r>
        <w:rPr>
          <w:rFonts w:ascii="Arial" w:cs="Arial" w:eastAsia="Arial" w:hAnsi="Arial"/>
          <w:color w:val="1A1A1A"/>
          <w:sz w:val="22"/>
          <w:szCs w:val="22"/>
        </w:rPr>
        <w:t xml:space="preserve"> solves this with batching: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GraphQL N+1 problem and DataLoader 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10 orders each with user details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DataLoader (N+1 = 11 DB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Resolver: orders → fetch 10 orders (1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order: fetch user by user_id (10 separate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11 DB queries for 1 GraphQL 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DataLoader (2 DB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userLoader = new DataLoader(async (userIds)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Called once with ALL 10 userIds: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users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users WHERE id IN (?)', [userIds]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userIds.map(id =&gt; users.find(u =&gt; u.id ===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resolver: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(order) =&gt; userLoader.load(order.userId)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 .load() calls → DataLoader batches → 1 SELECT IN query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Total: 2 DB queries (orders + batch users)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GraphQL Caching and Security</w:t>
      </w:r>
    </w:p>
    <w:p>
      <w:pPr>
        <w:spacing w:after="80" w:before="80"/>
      </w:pPr>
      <w:r>
        <w:rPr>
          <w:rFonts w:ascii="Arial" w:cs="Arial" w:eastAsia="Arial" w:hAnsi="Arial"/>
          <w:b/>
          <w:bCs/>
          <w:color w:val="1A1A1A"/>
          <w:sz w:val="22"/>
          <w:szCs w:val="22"/>
        </w:rPr>
        <w:t xml:space="preserve">Caching</w:t>
      </w:r>
      <w:r>
        <w:rPr>
          <w:rFonts w:ascii="Arial" w:cs="Arial" w:eastAsia="Arial" w:hAnsi="Arial"/>
          <w:color w:val="1A1A1A"/>
          <w:sz w:val="22"/>
          <w:szCs w:val="22"/>
        </w:rPr>
        <w:t xml:space="preserve"> is GraphQL's most significant operational challenge. REST's URL-per-resource model maps naturally to CDN cache keys. GraphQL's single endpoint with varying query bodies is opaque to CDNs and HTTP caches: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HTTP caching doesn't work:</w:t>
      </w:r>
      <w:r>
        <w:rPr>
          <w:rFonts w:ascii="Arial" w:cs="Arial" w:eastAsia="Arial" w:hAnsi="Arial"/>
          <w:color w:val="1A1A1A"/>
          <w:sz w:val="22"/>
          <w:szCs w:val="22"/>
        </w:rPr>
        <w:t xml:space="preserve"> All queries go to POST /graphql. CDNs cache by URL; POST bodies are not cache keys. Solutions: Persisted Queries (client sends a hash instead of the full query; server maps hash → query; CDN can cache by hash).</w:t>
      </w:r>
    </w:p>
    <w:p>
      <w:pPr>
        <w:pStyle w:val="ListParagraph"/>
        <w:numPr>
          <w:ilvl w:val="0"/>
          <w:numId w:val="2"/>
        </w:numPr>
        <w:spacing w:after="55" w:before="55"/>
      </w:pPr>
      <w:r>
        <w:rPr>
          <w:rFonts w:ascii="Arial" w:cs="Arial" w:eastAsia="Arial" w:hAnsi="Arial"/>
          <w:b/>
          <w:bCs/>
          <w:color w:val="1A1A1A"/>
          <w:sz w:val="22"/>
          <w:szCs w:val="22"/>
        </w:rPr>
        <w:t xml:space="preserve">Field-level caching:</w:t>
      </w:r>
      <w:r>
        <w:rPr>
          <w:rFonts w:ascii="Arial" w:cs="Arial" w:eastAsia="Arial" w:hAnsi="Arial"/>
          <w:color w:val="1A1A1A"/>
          <w:sz w:val="22"/>
          <w:szCs w:val="22"/>
        </w:rPr>
        <w:t xml:space="preserve"> Apollo Server supports `@cacheControl` directives on types and fields. Responses can be cached by query hash with per-field TTLs.</w:t>
      </w:r>
    </w:p>
    <w:p>
      <w:pPr>
        <w:pStyle w:val="ListParagraph"/>
        <w:numPr>
          <w:ilvl w:val="0"/>
          <w:numId w:val="2"/>
        </w:numPr>
        <w:spacing w:after="55" w:before="55"/>
      </w:pPr>
      <w:r>
        <w:rPr>
          <w:rFonts w:ascii="Arial" w:cs="Arial" w:eastAsia="Arial" w:hAnsi="Arial"/>
          <w:b/>
          <w:bCs/>
          <w:color w:val="1A1A1A"/>
          <w:sz w:val="22"/>
          <w:szCs w:val="22"/>
        </w:rPr>
        <w:t xml:space="preserve">Security — query depth limit:</w:t>
      </w:r>
      <w:r>
        <w:rPr>
          <w:rFonts w:ascii="Arial" w:cs="Arial" w:eastAsia="Arial" w:hAnsi="Arial"/>
          <w:color w:val="1A1A1A"/>
          <w:sz w:val="22"/>
          <w:szCs w:val="22"/>
        </w:rPr>
        <w:t xml:space="preserve"> A malicious client could send deeply nested queries that cause exponential resolver calls. Implement `maxDepth: 7` to reject queries deeper than 7 levels.</w:t>
      </w:r>
    </w:p>
    <w:p>
      <w:pPr>
        <w:pStyle w:val="ListParagraph"/>
        <w:numPr>
          <w:ilvl w:val="0"/>
          <w:numId w:val="2"/>
        </w:numPr>
        <w:spacing w:after="55" w:before="55"/>
      </w:pPr>
      <w:r>
        <w:rPr>
          <w:rFonts w:ascii="Arial" w:cs="Arial" w:eastAsia="Arial" w:hAnsi="Arial"/>
          <w:b/>
          <w:bCs/>
          <w:color w:val="1A1A1A"/>
          <w:sz w:val="22"/>
          <w:szCs w:val="22"/>
        </w:rPr>
        <w:t xml:space="preserve">Security — query complexity:</w:t>
      </w:r>
      <w:r>
        <w:rPr>
          <w:rFonts w:ascii="Arial" w:cs="Arial" w:eastAsia="Arial" w:hAnsi="Arial"/>
          <w:color w:val="1A1A1A"/>
          <w:sz w:val="22"/>
          <w:szCs w:val="22"/>
        </w:rPr>
        <w:t xml:space="preserve"> Assign a cost to each field. Reject queries whose total cost exceeds a threshold. Prevents DoS via expensive field combinations.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gRPC</w:t>
      </w:r>
    </w:p>
    <w:p>
      <w:pPr>
        <w:pStyle w:val="Heading2"/>
        <w:spacing w:after="140" w:before="320"/>
      </w:pPr>
      <w:r>
        <w:rPr>
          <w:rFonts w:ascii="Arial" w:cs="Arial" w:eastAsia="Arial" w:hAnsi="Arial"/>
          <w:b/>
          <w:bCs/>
          <w:color w:val="2E75B6"/>
          <w:sz w:val="28"/>
          <w:szCs w:val="28"/>
        </w:rPr>
        <w:t xml:space="preserve">3.1  What gRPC Is</w:t>
      </w:r>
    </w:p>
    <w:p>
      <w:pPr>
        <w:spacing w:after="80" w:before="80"/>
      </w:pPr>
      <w:r>
        <w:rPr>
          <w:rFonts w:ascii="Arial" w:cs="Arial" w:eastAsia="Arial" w:hAnsi="Arial"/>
          <w:b/>
          <w:bCs/>
          <w:color w:val="1A1A1A"/>
          <w:sz w:val="22"/>
          <w:szCs w:val="22"/>
        </w:rPr>
        <w:t xml:space="preserve">gRPC</w:t>
      </w:r>
      <w:r>
        <w:rPr>
          <w:rFonts w:ascii="Arial" w:cs="Arial" w:eastAsia="Arial" w:hAnsi="Arial"/>
          <w:color w:val="1A1A1A"/>
          <w:sz w:val="22"/>
          <w:szCs w:val="22"/>
        </w:rPr>
        <w:t xml:space="preserve"> (Google Remote Procedure Call) is a high-performance, language-agnostic RPC framework. It uses </w:t>
      </w:r>
      <w:r>
        <w:rPr>
          <w:rFonts w:ascii="Arial" w:cs="Arial" w:eastAsia="Arial" w:hAnsi="Arial"/>
          <w:b/>
          <w:bCs/>
          <w:color w:val="1A1A1A"/>
          <w:sz w:val="22"/>
          <w:szCs w:val="22"/>
        </w:rPr>
        <w:t xml:space="preserve">HTTP/2 as transport</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Protocol Buffers (protobuf) for serialisation</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code generation</w:t>
      </w:r>
      <w:r>
        <w:rPr>
          <w:rFonts w:ascii="Arial" w:cs="Arial" w:eastAsia="Arial" w:hAnsi="Arial"/>
          <w:color w:val="1A1A1A"/>
          <w:sz w:val="22"/>
          <w:szCs w:val="22"/>
        </w:rPr>
        <w:t xml:space="preserve"> to produce type-safe client and server stubs in any language from a single .proto schema file. It is the dominant protocol for internal microservice-to-microservice communication.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gRPC Identity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HTTP/2 transport: </w:t>
            </w:r>
            <w:r>
              <w:rPr>
                <w:rFonts w:ascii="Arial" w:cs="Arial" w:eastAsia="Arial" w:hAnsi="Arial"/>
                <w:color w:val="1A1A1A"/>
                <w:sz w:val="22"/>
                <w:szCs w:val="22"/>
              </w:rPr>
              <w:t xml:space="preserve">Multiplexed streams over one connection, binary framing, header compression. Ideal for high-throughput internal APIs.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Protocol Buffers: </w:t>
            </w:r>
            <w:r>
              <w:rPr>
                <w:rFonts w:ascii="Arial" w:cs="Arial" w:eastAsia="Arial" w:hAnsi="Arial"/>
                <w:color w:val="1A1A1A"/>
                <w:sz w:val="22"/>
                <w:szCs w:val="22"/>
              </w:rPr>
              <w:t xml:space="preserve">Binary serialisation with a schema. 3-10× smaller than JSON. Strict typing. Backward-compatible field addition (field numbers, not names).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Code generation: </w:t>
            </w:r>
            <w:r>
              <w:rPr>
                <w:rFonts w:ascii="Arial" w:cs="Arial" w:eastAsia="Arial" w:hAnsi="Arial"/>
                <w:color w:val="1A1A1A"/>
                <w:sz w:val="22"/>
                <w:szCs w:val="22"/>
              </w:rPr>
              <w:t xml:space="preserve">From one .proto file, generate client stubs and server interfaces in Java, Go, Python, Node.js, C++, Kotlin, Swift, etc. All languages share the same schema.</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Four interaction patterns: </w:t>
            </w:r>
            <w:r>
              <w:rPr>
                <w:rFonts w:ascii="Arial" w:cs="Arial" w:eastAsia="Arial" w:hAnsi="Arial"/>
                <w:color w:val="1A1A1A"/>
                <w:sz w:val="22"/>
                <w:szCs w:val="22"/>
              </w:rPr>
              <w:t xml:space="preserve">Unary (one request, one response — like HTTP), server streaming, client streaming, bidirectional streaming.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Strongly typed: </w:t>
            </w:r>
            <w:r>
              <w:rPr>
                <w:rFonts w:ascii="Arial" w:cs="Arial" w:eastAsia="Arial" w:hAnsi="Arial"/>
                <w:color w:val="1A1A1A"/>
                <w:sz w:val="22"/>
                <w:szCs w:val="22"/>
              </w:rPr>
              <w:t xml:space="preserve">The schema enforces types at compile time. No JSON parsing errors at runtime. Schema is the contract between services.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browser-friendly: </w:t>
            </w:r>
            <w:r>
              <w:rPr>
                <w:rFonts w:ascii="Arial" w:cs="Arial" w:eastAsia="Arial" w:hAnsi="Arial"/>
                <w:color w:val="1A1A1A"/>
                <w:sz w:val="22"/>
                <w:szCs w:val="22"/>
              </w:rPr>
              <w:t xml:space="preserve">Browsers cannot make raw HTTP/2 gRPC calls. Requires grpc-web proxy (Envoy) to translate gRPC-web → gRPC. This limits gRPC to backend-to-backend communication in most architectures.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Protocol Buffers — Schema and Binary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Protocol Buffers (.proto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syntax = 'proto3';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package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OrderService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rpc GetOrder     (GetOrderRequest)  returns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rpc CreateOrder  (CreateOrderReq)   returns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rpc ListOrders   (ListOrdersReq)    returns (stream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rpc StreamEvents (stream OrderEvent) returns (stream OrderEvent);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GetOrderRequest { int64 order_id =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status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double total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repeated OrderItem items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user_id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created_at  =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OrderItem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int64  product_id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product_name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int32  quantity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double unit_price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Binary encoding efficiency: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 { 'id': 99, 'status': 'paid', 'total': 149.99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 size: 42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Protobuf encoding: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1 (id=99):     tag=0x08, varint 99     = 2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2 (status):    tag=0x12, len+2bytes string = 7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3 (total):     tag=0x19, 8-byte double  = 9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~18 bytes (vs 42 bytes JSON = 57% smaller)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large messages with many fields: typically 3-10× smaller than JSON.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gRPC Code Generation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gRPC code generation and service implementation (Go):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Generate server stub and client stub from .proto: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 --go_out=. --go-grpc_out=. orders.proto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Generates: orders.pb.go (message structs)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orders_grpc.pb.go (client stub + server interface)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implementation (Go):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OrderServiceServer struct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pb.UnimplementedOrderServiceServer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*sql.DB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 (s *OrderServiceServer) GetOrder(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ctx context.Context, req *pb.GetOrderRequest,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(*pb.Order,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err := s.db.QueryRow('SELECT * FROM orders WHERE id=?', req.OrderId)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 != nil { return nil, status.Error(codes.NotFound, 'order not found')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&amp;pb.Order{ Id: order.ID, Status: order.Status, Total: order.Total }, nil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usage (Go) — type-safe, no JSON parsing: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 _ := grpc.Dial('orders-service:50051', grpc.WithInsecure())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pb.NewOrderServiceClient(conn)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err := client.GetOrder(ctx, &amp;pb.GetOrderRequest{OrderId: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order.Status is a string; order.Total is a float64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Compiler enforces types; no runtime JSON parse errors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Node.js client (same .proto, different language):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OrderServiceClient } = require('./orders_grpc_pb');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client = new OrderServiceClient('orders-service:50051');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client.getOrder(req, (err, order) =&gt; { ...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gRPC Streaming</w:t>
      </w:r>
    </w:p>
    <w:p>
      <w:pPr>
        <w:spacing w:after="80" w:before="80"/>
      </w:pPr>
      <w:r>
        <w:rPr>
          <w:rFonts w:ascii="Arial" w:cs="Arial" w:eastAsia="Arial" w:hAnsi="Arial"/>
          <w:b/>
          <w:bCs/>
          <w:color w:val="1A1A1A"/>
          <w:sz w:val="22"/>
          <w:szCs w:val="22"/>
        </w:rPr>
        <w:t xml:space="preserve">gRPC streaming</w:t>
      </w:r>
      <w:r>
        <w:rPr>
          <w:rFonts w:ascii="Arial" w:cs="Arial" w:eastAsia="Arial" w:hAnsi="Arial"/>
          <w:color w:val="1A1A1A"/>
          <w:sz w:val="22"/>
          <w:szCs w:val="22"/>
        </w:rPr>
        <w:t xml:space="preserve"> is one of its most powerful differentiators from REST. Four interaction patterns are available: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Request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Response</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Unary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message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message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request-response (like HTTP GET)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streaming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request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Stream of messages</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data transfer; live feeds; paginated results pushed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streaming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 of messages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response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File upload; real-time sensor data; aggregation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Bidirectional streaming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Stream</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Stream</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Real-time bidirectional: chat, collaborative editing, live trading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gRPC server streaming example (list orders as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rpc ListOrders(ListOrdersRequest) returns (stream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implementation (Go):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 (s *Server) ListOrders(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 *pb.ListOrdersRequest, stream pb.OrderService_ListOrdersServer,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rows, _ := s.db.Query('SELECT * FROM orders WHERE user_id=?', req.UserId)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rows.Next()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 order pb.Order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rows.Scan(&amp;order.Id, &amp;order.Status, &amp;order.Total)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 := stream.Send(&amp;order); err != nil { return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order sent as it's read — no waiting for all rows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_ := client.ListOrders(ctx, &amp;pb.ListOrdersRequest{UserId: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err := stream.Recv()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 == io.EOF { break }  // stream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processOrder(order)         // process as they arrive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REST vs GraphQL vs gRPC — Comparison</w:t>
      </w:r>
    </w:p>
    <w:p>
      <w:pPr>
        <w:pStyle w:val="Heading2"/>
        <w:spacing w:after="140" w:before="320"/>
      </w:pPr>
      <w:r>
        <w:rPr>
          <w:rFonts w:ascii="Arial" w:cs="Arial" w:eastAsia="Arial" w:hAnsi="Arial"/>
          <w:b/>
          <w:bCs/>
          <w:color w:val="2E75B6"/>
          <w:sz w:val="28"/>
          <w:szCs w:val="28"/>
        </w:rPr>
        <w:t xml:space="preserve">4.1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23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REST</w:t>
            </w:r>
          </w:p>
        </w:tc>
        <w:tc>
          <w:tcPr>
            <w:tcW w:type="dxa" w:w="23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GraphQL</w:t>
            </w:r>
          </w:p>
        </w:tc>
        <w:tc>
          <w:tcPr>
            <w:tcW w:type="dxa" w:w="2386"/>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gRPC</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format</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JSON (or XML, form)</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JSON</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 Buffers (binary)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Transport</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HTTP/1.1 or HTTP/2</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HTTP/1.1 or HTTP/2 (POST)</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HTTP/2 (required)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Typing</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Informal (docs, OpenAPI)</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Strongly typed schema</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Strongly typed (.proto)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Over-fetching</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Common problem</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Eliminated (client specifies fields)</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Eliminated (proto fields explicit)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Under-fetching</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Common (multiple requests)</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Eliminated (traverse graph in one query)</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 RPCs per use case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Caching</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(HTTP cache, CDN)</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Hard (single endpoint, POST)</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Hard (binary, HTTP/2)</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support</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 (JS client libs)</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(needs grpc-web proxy)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Code generation</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Optional (OpenAPI codegen)</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Optional (Apollo codegen)</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(protoc generates stubs)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Streaming</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Via SSE or chunked transfer</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Subscriptions (WebSocket or SSE)</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(4 streaming modes)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Discovery/docs</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OpenAPI/Swagger (excellent)</w:t>
            </w:r>
          </w:p>
        </w:tc>
        <w:tc>
          <w:tcPr>
            <w:tcW w:type="dxa" w:w="23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Introspection (excellent)</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Reflection + Protobuf (good)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handling</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status codes</w:t>
            </w:r>
          </w:p>
        </w:tc>
        <w:tc>
          <w:tcPr>
            <w:tcW w:type="dxa" w:w="23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200 OK always; errors in response body</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status codes (codes.NotFound, etc.)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Over/Under-Fetching Problem — Side-by-Side</w:t>
      </w:r>
    </w:p>
    <w:p>
      <w:pPr>
        <w:spacing w:after="80" w:before="80"/>
      </w:pPr>
      <w:r>
        <w:rPr>
          <w:rFonts w:ascii="Arial" w:cs="Arial" w:eastAsia="Arial" w:hAnsi="Arial"/>
          <w:color w:val="1A1A1A"/>
          <w:sz w:val="22"/>
          <w:szCs w:val="22"/>
        </w:rPr>
        <w:t xml:space="preserve">The same data requirement (render an order history page) implemented in each style shows the practical differences clearly: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Order history page: user + last 10 orders + product thumbnails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REST (3 requests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id, name, email, address, preferences, billing, ...all fields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/orders?userId=1001&amp;limit=10&amp;sort=-created_at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id, user_id, status, total, items: [{ productId }], ...many fields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/products?ids=42,55,78,91,13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id, name, price, stock, category, description, thumbnail_url,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 round trips; significant over-fetching in each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GraphQL (1 request, exact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OrderHistory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only what we need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orders(limit: 10, sort: CREATED_DESC)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status,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 name, thumbnail_url }  # only name + thumbnail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 request; exactly the fields specified; no wasted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(custom RPC, protobuf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rpc GetOrderHistoryPage(GetOrderHistoryRequest)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returns (OrderHistoryPageResponse);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OrderHistoryPageResponse contains exactly: user.name + orders[].items[]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Fields defined in .proto; no over/under-fetching by design.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requires a custom RPC definition for every screen/use case.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Decision Guide</w:t>
      </w:r>
    </w:p>
    <w:p>
      <w:pPr>
        <w:pStyle w:val="Heading2"/>
        <w:spacing w:after="140" w:before="320"/>
      </w:pPr>
      <w:r>
        <w:rPr>
          <w:rFonts w:ascii="Arial" w:cs="Arial" w:eastAsia="Arial" w:hAnsi="Arial"/>
          <w:b/>
          <w:bCs/>
          <w:color w:val="2E75B6"/>
          <w:sz w:val="28"/>
          <w:szCs w:val="28"/>
        </w:rPr>
        <w:t xml:space="preserve">5.1  The Three-Rule Framework</w:t>
      </w:r>
    </w:p>
    <w:p>
      <w:pPr>
        <w:spacing w:after="80" w:before="80"/>
      </w:pPr>
      <w:r>
        <w:rPr>
          <w:rFonts w:ascii="Arial" w:cs="Arial" w:eastAsia="Arial" w:hAnsi="Arial"/>
          <w:color w:val="1A1A1A"/>
          <w:sz w:val="22"/>
          <w:szCs w:val="22"/>
        </w:rPr>
        <w:t xml:space="preserve">The most common system design answer for API style selection is a three-part rule that maps the </w:t>
      </w:r>
      <w:r>
        <w:rPr>
          <w:rFonts w:ascii="Arial" w:cs="Arial" w:eastAsia="Arial" w:hAnsi="Arial"/>
          <w:b/>
          <w:bCs/>
          <w:color w:val="1A1A1A"/>
          <w:sz w:val="22"/>
          <w:szCs w:val="22"/>
        </w:rPr>
        <w:t xml:space="preserve">audience</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use case</w:t>
      </w:r>
      <w:r>
        <w:rPr>
          <w:rFonts w:ascii="Arial" w:cs="Arial" w:eastAsia="Arial" w:hAnsi="Arial"/>
          <w:color w:val="1A1A1A"/>
          <w:sz w:val="22"/>
          <w:szCs w:val="22"/>
        </w:rPr>
        <w:t xml:space="preserve"> to the protocol: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REST vs GraphQL vs gRPC — The Three Rules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External / public API → REST: </w:t>
            </w:r>
            <w:r>
              <w:rPr>
                <w:rFonts w:ascii="Arial" w:cs="Arial" w:eastAsia="Arial" w:hAnsi="Arial"/>
                <w:color w:val="1A1A1A"/>
                <w:sz w:val="22"/>
                <w:szCs w:val="22"/>
              </w:rPr>
              <w:t xml:space="preserve">Any API consumed by third parties (developers, mobile apps, partners) should be REST. Universal tooling (curl, Postman, any HTTP library), self-documenting (OpenAPI), cacheable at CDN, no binary format, no code generation requirement. REST is the lingua franca of the web.</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Frontend BFF → GraphQL: </w:t>
            </w:r>
            <w:r>
              <w:rPr>
                <w:rFonts w:ascii="Arial" w:cs="Arial" w:eastAsia="Arial" w:hAnsi="Arial"/>
                <w:color w:val="1A1A1A"/>
                <w:sz w:val="22"/>
                <w:szCs w:val="22"/>
              </w:rPr>
              <w:t xml:space="preserve">The Backend for Frontend (BFF) pattern — a service layer between the frontend and backend microservices, tailored to the frontend's data needs — is where GraphQL excels. Mobile and web UIs have different data needs (different screens, different bandwidth). GraphQL lets each client ask for exactly what it needs, avoiding over-fetching on mobile and under-fetching for complex desktop UIs.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Internal service-to-service → gRPC: </w:t>
            </w:r>
            <w:r>
              <w:rPr>
                <w:rFonts w:ascii="Arial" w:cs="Arial" w:eastAsia="Arial" w:hAnsi="Arial"/>
                <w:color w:val="1A1A1A"/>
                <w:sz w:val="22"/>
                <w:szCs w:val="22"/>
              </w:rPr>
              <w:t xml:space="preserve">Microservices communicating with each other should use gRPC. Binary encoding is 3-10× smaller than JSON; HTTP/2 multiplexing reduces connection overhead; code generation produces type-safe stubs in any language; streaming enables efficient bulk data transfer. No browser involved, so grpc-web limitation doesn't apply.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Extended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developer API (Stripe, GitHub style)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 tooling; CDN cacheable; OpenAPI docs; developers expect REST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Third-party API consumed by unknown clients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schema compilation required; works with any HTTP client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Mobile app (bandwidth-sensitive, many screens)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GraphQL or REST + field selection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query per screen; mobile bandwidth savings; avoid round trips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frontend BFF with complex nested data</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GraphQL</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specifies exactly what each page needs; avoids N+1 round trips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Internal microservice A calling microservice B</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type-safe; streaming; HTTP/2 multiplexing; code gen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High-throughput internal data pipeline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protobuf 3-10× smaller; HTTP/2 multiplexing; lower CPU for parsing</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with Istio (observability needed)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or REST</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Istio works with both; gRPC gives better metrics via proto schema</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Real-time bidirectional (collaborative editing)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 bidi streaming or WebSocket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 for backend-to-backend; WebSocket for browser clients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File upload / large binary data</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 (multipart) or gRPC client stream</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 multipart is simple; gRPC streaming handles large payloads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When to Reconsider the Default</w:t>
      </w:r>
    </w:p>
    <w:p>
      <w:pPr>
        <w:pStyle w:val="ListParagraph"/>
        <w:numPr>
          <w:ilvl w:val="0"/>
          <w:numId w:val="2"/>
        </w:numPr>
        <w:spacing w:after="55" w:before="55"/>
      </w:pPr>
      <w:r>
        <w:rPr>
          <w:rFonts w:ascii="Arial" w:cs="Arial" w:eastAsia="Arial" w:hAnsi="Arial"/>
          <w:b/>
          <w:bCs/>
          <w:color w:val="1A1A1A"/>
          <w:sz w:val="22"/>
          <w:szCs w:val="22"/>
        </w:rPr>
        <w:t xml:space="preserve">REST for internal services:</w:t>
      </w:r>
      <w:r>
        <w:rPr>
          <w:rFonts w:ascii="Arial" w:cs="Arial" w:eastAsia="Arial" w:hAnsi="Arial"/>
          <w:color w:val="1A1A1A"/>
          <w:sz w:val="22"/>
          <w:szCs w:val="22"/>
        </w:rPr>
        <w:t xml:space="preserve"> Valid when teams are not comfortable with protobuf/gRPC, or when the internal API is expected to become public. The performance difference rarely matters at moderate scale.</w:t>
      </w:r>
    </w:p>
    <w:p>
      <w:pPr>
        <w:pStyle w:val="ListParagraph"/>
        <w:numPr>
          <w:ilvl w:val="0"/>
          <w:numId w:val="2"/>
        </w:numPr>
        <w:spacing w:after="55" w:before="55"/>
      </w:pPr>
      <w:r>
        <w:rPr>
          <w:rFonts w:ascii="Arial" w:cs="Arial" w:eastAsia="Arial" w:hAnsi="Arial"/>
          <w:b/>
          <w:bCs/>
          <w:color w:val="1A1A1A"/>
          <w:sz w:val="22"/>
          <w:szCs w:val="22"/>
        </w:rPr>
        <w:t xml:space="preserve">GraphQL for public APIs:</w:t>
      </w:r>
      <w:r>
        <w:rPr>
          <w:rFonts w:ascii="Arial" w:cs="Arial" w:eastAsia="Arial" w:hAnsi="Arial"/>
          <w:color w:val="1A1A1A"/>
          <w:sz w:val="22"/>
          <w:szCs w:val="22"/>
        </w:rPr>
        <w:t xml:space="preserve"> GitHub's API v4 is GraphQL. When the developer community is technical and the API surface is complex, GraphQL can be better than hundreds of REST endpoints.</w:t>
      </w:r>
    </w:p>
    <w:p>
      <w:pPr>
        <w:pStyle w:val="ListParagraph"/>
        <w:numPr>
          <w:ilvl w:val="0"/>
          <w:numId w:val="2"/>
        </w:numPr>
        <w:spacing w:after="55" w:before="55"/>
      </w:pPr>
      <w:r>
        <w:rPr>
          <w:rFonts w:ascii="Arial" w:cs="Arial" w:eastAsia="Arial" w:hAnsi="Arial"/>
          <w:b/>
          <w:bCs/>
          <w:color w:val="1A1A1A"/>
          <w:sz w:val="22"/>
          <w:szCs w:val="22"/>
        </w:rPr>
        <w:t xml:space="preserve">gRPC for browser clients:</w:t>
      </w:r>
      <w:r>
        <w:rPr>
          <w:rFonts w:ascii="Arial" w:cs="Arial" w:eastAsia="Arial" w:hAnsi="Arial"/>
          <w:color w:val="1A1A1A"/>
          <w:sz w:val="22"/>
          <w:szCs w:val="22"/>
        </w:rPr>
        <w:t xml:space="preserve"> grpc-web (via Envoy proxy) makes gRPC accessible from browsers, but adds operational complexity. TypeScript/gRPC-web is viable for internal web apps with a technical team.</w:t>
      </w:r>
    </w:p>
    <w:p>
      <w:pPr>
        <w:pStyle w:val="ListParagraph"/>
        <w:numPr>
          <w:ilvl w:val="0"/>
          <w:numId w:val="2"/>
        </w:numPr>
        <w:spacing w:after="55" w:before="55"/>
      </w:pPr>
      <w:r>
        <w:rPr>
          <w:rFonts w:ascii="Arial" w:cs="Arial" w:eastAsia="Arial" w:hAnsi="Arial"/>
          <w:b/>
          <w:bCs/>
          <w:color w:val="1A1A1A"/>
          <w:sz w:val="22"/>
          <w:szCs w:val="22"/>
        </w:rPr>
        <w:t xml:space="preserve">Mix all three:</w:t>
      </w:r>
      <w:r>
        <w:rPr>
          <w:rFonts w:ascii="Arial" w:cs="Arial" w:eastAsia="Arial" w:hAnsi="Arial"/>
          <w:color w:val="1A1A1A"/>
          <w:sz w:val="22"/>
          <w:szCs w:val="22"/>
        </w:rPr>
        <w:t xml:space="preserve"> Large systems use all three in different layers. Public API (REST) → BFF (GraphQL) → internal microservices (gRPC). The diagram in Section 4.2 reflects this layered reality.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One-Line Protocol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Style</w:t>
            </w:r>
          </w:p>
        </w:tc>
        <w:tc>
          <w:tcPr>
            <w:tcW w:type="dxa" w:w="7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identity</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w:t>
            </w:r>
          </w:p>
        </w:tc>
        <w:tc>
          <w:tcPr>
            <w:tcW w:type="dxa" w:w="7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Resource-oriented HTTP/JSON; universal client support; CDN-cacheable; over/under-fetching problems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GraphQL</w:t>
            </w:r>
          </w:p>
        </w:tc>
        <w:tc>
          <w:tcPr>
            <w:tcW w:type="dxa" w:w="7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Client-specified fields; single endpoint; eliminates over/under-fetching; caching hard; N+1 at resolvers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w:t>
            </w:r>
          </w:p>
        </w:tc>
        <w:tc>
          <w:tcPr>
            <w:tcW w:type="dxa" w:w="7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HTTP/2 binary (protobuf); code generation; 4 streaming modes; internal services; not browser-native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REST vs GraphQL vs gRPC —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Public/external API → REST. </w:t>
            </w:r>
            <w:r>
              <w:rPr>
                <w:rFonts w:ascii="Arial" w:cs="Arial" w:eastAsia="Arial" w:hAnsi="Arial"/>
                <w:color w:val="1A1A1A"/>
                <w:sz w:val="22"/>
                <w:szCs w:val="22"/>
              </w:rPr>
              <w:t xml:space="preserve">Universal HTTP client support; CDN-cacheable GET responses; OpenAPI documentation; no binary protocol or code generation required.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Frontend BFF → GraphQL. </w:t>
            </w:r>
            <w:r>
              <w:rPr>
                <w:rFonts w:ascii="Arial" w:cs="Arial" w:eastAsia="Arial" w:hAnsi="Arial"/>
                <w:color w:val="1A1A1A"/>
                <w:sz w:val="22"/>
                <w:szCs w:val="22"/>
              </w:rPr>
              <w:t xml:space="preserve">Mobile and web clients ask for exactly the fields they need per screen. Eliminates over-fetching (mobile bandwidth) and N+1 round trips. Subscriptions for real-time.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Internal service-to-service → gRPC. </w:t>
            </w:r>
            <w:r>
              <w:rPr>
                <w:rFonts w:ascii="Arial" w:cs="Arial" w:eastAsia="Arial" w:hAnsi="Arial"/>
                <w:color w:val="1A1A1A"/>
                <w:sz w:val="22"/>
                <w:szCs w:val="22"/>
              </w:rPr>
              <w:t xml:space="preserve">Binary protobuf (3-10× smaller than JSON); HTTP/2 multiplexed; type-safe generated stubs; streaming for large data; no browser needed.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trade-offs: </w:t>
            </w:r>
            <w:r>
              <w:rPr>
                <w:rFonts w:ascii="Arial" w:cs="Arial" w:eastAsia="Arial" w:hAnsi="Arial"/>
                <w:color w:val="1A1A1A"/>
                <w:sz w:val="22"/>
                <w:szCs w:val="22"/>
              </w:rPr>
              <w:t xml:space="preserve">REST: easy but over/under-fetching. GraphQL: flexible but caching hard + N+1 at resolvers (DataLoader needed). gRPC: fast but binary + code gen required + no browser support.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Reality: </w:t>
            </w:r>
            <w:r>
              <w:rPr>
                <w:rFonts w:ascii="Arial" w:cs="Arial" w:eastAsia="Arial" w:hAnsi="Arial"/>
                <w:color w:val="1A1A1A"/>
                <w:sz w:val="22"/>
                <w:szCs w:val="22"/>
              </w:rPr>
              <w:t xml:space="preserve">Most large systems use all three: REST for public API → GraphQL BFF for frontends → gRPC for internal microservices.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REST, GraphQL, and gRPC? When would you use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 GraphQL, and gRPC serve different API communication contexts, though all three are request-response patterns. REST is resource-oriented HTTP/JSON. Resources are identified by URLs; HTTP methods (GET, POST, PUT, DELETE) define operations; JSON is the data format. REST's universal tooling (any HTTP client works), CDN cacheability of GET responses, and familiar conventions make it the standard for public-facing APIs. The limitation: over-fetching (GET /users/1001 returns all fields even when the client needs only name and avatar) and under-fetching (building an order history page requires 3 separate requests). GraphQL addresses these limitations. The client sends a typed query specifying exactly which fields are needed, including nested relationships, in a single request. A mobile app asks for name and avatar only; a complex desktop UI asks for user + orders + products + reviews in one query. GraphQL uses a strongly typed schema that serves as the contract between client and server. The trade-offs: HTTP caching doesn't work (all queries are POST to /graphql; solutions like persisted queries add complexity); resolvers can cause N+1 database queries (DataLoader batching is needed); deep queries require security controls (depth limits, query complexity limits). Best for: frontend BFF layers where different UI surfaces have different data needs. gRPC uses HTTP/2 as transport and Protocol Buffers for binary serialisation. A .proto schema file defines services and message types; protoc generates client stubs and server interfaces in any language. Binary encoding is 3-10× more compact than JSON. HTTP/2 multiplexing enables high-throughput concurrent calls. Four streaming patterns (unary, server streaming, client streaming, bidirectional) make gRPC ideal for real-time data and large transfers. The limitation: browsers cannot make native gRPC calls (needs grpc-web proxy). Best for: internal microservice-to-microservice communication.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over-fetching and under-fetching in REST, and how does GraphQL solve them?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Over-fetching occurs when an API returns more data than the client needs. A REST endpoint for user data returns the entire user object (name, email, address, preferences, billing info, metadata) even when the client only needs the name and avatar URL for a profile card. The excess data consumes network bandwidth (critical on mobile), increases parsing CPU, and complicates the client code. Under-fetching is the opposite problem: a single REST endpoint doesn't provide all the data the client needs, requiring multiple requests. An order history page needs user profile data (from GET /users/1001), order list (from GET /orders?userId=1001), and product thumbnail images (from GET /products?ids=...). On a mobile network with 100ms RTT, these 3 round trips add 300ms of latency before the page can render. GraphQL solves both by inverting control: instead of the server determining the response shape, the client specifies exactly the fields it needs in a typed query. A mobile user card query asks for { user { name, avatar_url } } — exactly 2 fields returned. An order history page query asks for { user { name, orders { id, status, total, items { quantity, product { name, thumbnail_url } } } } } — one HTTP request returns all nested data for the entire page. The server's GraphQL resolvers traverse the relationships, batching database queries where needed (DataLoader), and return only the requested fields. The result: mobile clients get compact, minimal responses; complex UIs get all required data in one round trip. The trade-off: HTTP caching doesn't work (all queries POST to /graphql; persisted queries help); and resolvers can generate N+1 database queries internally (solved with DataLoader batching).</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Protocol Buffers and why does gRPC use them?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 Buffers (protobuf) is Google's language-neutral, binary serialisation format. A .proto file defines message types (like structs) and service interfaces (like function signatures) with numbered fields and explicit types. The protoc compiler generates code in the target language (Go, Java, Python, C++, Node.js, etc.) from the .proto file — producing message classes for serialisation/deserialisation and client/server stubs for gRPC services. gRPC uses Protocol Buffers for three reasons: (1) Compact binary encoding. JSON encodes field names as strings in every message. Protobuf uses field numbers (1, 2, 3...) and variable-length encoding (varints for integers, length-prefixed for strings). A JSON object like { id: 99, status: 'paid', total: 149.99 } is ~42 bytes; the equivalent protobuf is ~18 bytes. For high-throughput internal services exchanging millions of messages per second, 3-5× payload reduction meaningfully reduces network bandwidth and CPU for parsing. (2) Strong typing and backward compatibility. The schema is the contract. Types are enforced at compile time — no runtime JSON parse errors, no key mismatches. Fields have numbers rather than names; adding a new optional field with a new number is backward-compatible. Old clients ignore unknown fields; new clients handle missing fields as defaults. (3) Code generation for polyglot environments. In a microservices system with services in Go, Java, and Python, all teams share one .proto file. protoc generates type-safe stubs in each language. A Go client calling a Python server have the same message types, just in different languages. This is dramatically safer than hand-maintained JSON schemas where drift between teams is common.</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Communication Protocols Module 3: API Communication Styles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Communication Protocols Module 3 — API Communication Styles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COMMUNICATION PROTOCOLS MODULE 3: API Communication Styles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2026-04-12T07:00:50.239Z</dcterms:created>
  <dcterms:modified xsi:type="dcterms:W3CDTF">2026-04-12T07:00:50.240Z</dcterms:modified>
</cp:coreProperties>
</file>

<file path=docProps/custom.xml><?xml version="1.0" encoding="utf-8"?>
<Properties xmlns="http://schemas.openxmlformats.org/officeDocument/2006/custom-properties" xmlns:vt="http://schemas.openxmlformats.org/officeDocument/2006/docPropsVTypes"/>
</file>