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COMMUNICATION PROTOCOLS — MODULE 4</w:t>
      </w:r>
    </w:p>
    <w:p>
      <w:pPr>
        <w:spacing w:after="100" w:before="0"/>
        <w:jc w:val="center"/>
      </w:pPr>
      <w:r>
        <w:rPr>
          <w:rFonts w:ascii="Arial" w:cs="Arial" w:eastAsia="Arial" w:hAnsi="Arial"/>
          <w:b/>
          <w:bCs/>
          <w:color w:val="1A3C5E"/>
          <w:sz w:val="46"/>
          <w:szCs w:val="46"/>
        </w:rPr>
        <w:t xml:space="preserve">Synchronous vs Asynchronous</w:t>
      </w:r>
    </w:p>
    <w:p>
      <w:pPr>
        <w:pBdr>
          <w:bottom w:val="single" w:color="2E75B6" w:sz="6" w:space="6"/>
        </w:pBdr>
        <w:spacing w:after="80" w:before="0"/>
        <w:jc w:val="center"/>
      </w:pPr>
      <w:r>
        <w:rPr>
          <w:rFonts w:ascii="Arial" w:cs="Arial" w:eastAsia="Arial" w:hAnsi="Arial"/>
          <w:i/>
          <w:iCs/>
          <w:color w:val="444444"/>
          <w:sz w:val="22"/>
          <w:szCs w:val="22"/>
        </w:rPr>
        <w:t xml:space="preserve">Sync Risks  |  Async Risks  |  Cascading Failures  |  Eventual Consistency  |  Hybrid CQRS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Synchronous communication — properties, benefits, risks, concrete failure scenarios</w:t>
      </w:r>
    </w:p>
    <w:p>
      <w:pPr>
        <w:spacing w:after="55" w:before="55"/>
        <w:jc w:val="center"/>
      </w:pPr>
      <w:r>
        <w:rPr>
          <w:rFonts w:ascii="Arial" w:cs="Arial" w:eastAsia="Arial" w:hAnsi="Arial"/>
          <w:color w:val="444444"/>
          <w:sz w:val="21"/>
          <w:szCs w:val="21"/>
        </w:rPr>
        <w:t xml:space="preserve">  Cascading failure — how one slow service brings down the call chain</w:t>
      </w:r>
    </w:p>
    <w:p>
      <w:pPr>
        <w:spacing w:after="55" w:before="55"/>
        <w:jc w:val="center"/>
      </w:pPr>
      <w:r>
        <w:rPr>
          <w:rFonts w:ascii="Arial" w:cs="Arial" w:eastAsia="Arial" w:hAnsi="Arial"/>
          <w:color w:val="444444"/>
          <w:sz w:val="21"/>
          <w:szCs w:val="21"/>
        </w:rPr>
        <w:t xml:space="preserve">  Latency accumulation — how serial dependencies multiply end-to-end latency</w:t>
      </w:r>
    </w:p>
    <w:p>
      <w:pPr>
        <w:spacing w:after="55" w:before="55"/>
        <w:jc w:val="center"/>
      </w:pPr>
      <w:r>
        <w:rPr>
          <w:rFonts w:ascii="Arial" w:cs="Arial" w:eastAsia="Arial" w:hAnsi="Arial"/>
          <w:color w:val="444444"/>
          <w:sz w:val="21"/>
          <w:szCs w:val="21"/>
        </w:rPr>
        <w:t xml:space="preserve">  Asynchronous communication — properties, benefits, risks, debugging challenges</w:t>
      </w:r>
    </w:p>
    <w:p>
      <w:pPr>
        <w:spacing w:after="55" w:before="55"/>
        <w:jc w:val="center"/>
      </w:pPr>
      <w:r>
        <w:rPr>
          <w:rFonts w:ascii="Arial" w:cs="Arial" w:eastAsia="Arial" w:hAnsi="Arial"/>
          <w:color w:val="444444"/>
          <w:sz w:val="21"/>
          <w:szCs w:val="21"/>
        </w:rPr>
        <w:t xml:space="preserve">  Eventual consistency — what it means and when it's acceptable</w:t>
      </w:r>
    </w:p>
    <w:p>
      <w:pPr>
        <w:spacing w:after="55" w:before="55"/>
        <w:jc w:val="center"/>
      </w:pPr>
      <w:r>
        <w:rPr>
          <w:rFonts w:ascii="Arial" w:cs="Arial" w:eastAsia="Arial" w:hAnsi="Arial"/>
          <w:color w:val="444444"/>
          <w:sz w:val="21"/>
          <w:szCs w:val="21"/>
        </w:rPr>
        <w:t xml:space="preserve">  Hybrid pattern (CQRS style) — sync for queries, async for commands</w:t>
      </w:r>
    </w:p>
    <w:p>
      <w:pPr>
        <w:spacing w:after="55" w:before="55"/>
        <w:jc w:val="center"/>
      </w:pPr>
      <w:r>
        <w:rPr>
          <w:rFonts w:ascii="Arial" w:cs="Arial" w:eastAsia="Arial" w:hAnsi="Arial"/>
          <w:color w:val="444444"/>
          <w:sz w:val="21"/>
          <w:szCs w:val="21"/>
        </w:rPr>
        <w:t xml:space="preserve">  The four trigger conditions for going async</w:t>
      </w:r>
    </w:p>
    <w:p>
      <w:pPr>
        <w:spacing w:after="55" w:before="55"/>
        <w:jc w:val="center"/>
      </w:pPr>
      <w:r>
        <w:rPr>
          <w:rFonts w:ascii="Arial" w:cs="Arial" w:eastAsia="Arial" w:hAnsi="Arial"/>
          <w:color w:val="444444"/>
          <w:sz w:val="21"/>
          <w:szCs w:val="21"/>
        </w:rPr>
        <w:t xml:space="preserve">  Choosing between sync and async for system design interviews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Synchronous Communication</w:t>
      </w:r>
    </w:p>
    <w:p>
      <w:pPr>
        <w:pStyle w:val="Heading2"/>
        <w:spacing w:after="140" w:before="320"/>
      </w:pPr>
      <w:r>
        <w:rPr>
          <w:rFonts w:ascii="Arial" w:cs="Arial" w:eastAsia="Arial" w:hAnsi="Arial"/>
          <w:b/>
          <w:bCs/>
          <w:color w:val="2E75B6"/>
          <w:sz w:val="28"/>
          <w:szCs w:val="28"/>
        </w:rPr>
        <w:t xml:space="preserve">1.1  What Synchronous Means</w:t>
      </w:r>
    </w:p>
    <w:p>
      <w:pPr>
        <w:spacing w:after="80" w:before="80"/>
      </w:pPr>
      <w:r>
        <w:rPr>
          <w:rFonts w:ascii="Arial" w:cs="Arial" w:eastAsia="Arial" w:hAnsi="Arial"/>
          <w:color w:val="1A1A1A"/>
          <w:sz w:val="22"/>
          <w:szCs w:val="22"/>
        </w:rPr>
        <w:t xml:space="preserve">In </w:t>
      </w:r>
      <w:r>
        <w:rPr>
          <w:rFonts w:ascii="Arial" w:cs="Arial" w:eastAsia="Arial" w:hAnsi="Arial"/>
          <w:b/>
          <w:bCs/>
          <w:color w:val="1A1A1A"/>
          <w:sz w:val="22"/>
          <w:szCs w:val="22"/>
        </w:rPr>
        <w:t xml:space="preserve">synchronous communication</w:t>
      </w:r>
      <w:r>
        <w:rPr>
          <w:rFonts w:ascii="Arial" w:cs="Arial" w:eastAsia="Arial" w:hAnsi="Arial"/>
          <w:color w:val="1A1A1A"/>
          <w:sz w:val="22"/>
          <w:szCs w:val="22"/>
        </w:rPr>
        <w:t xml:space="preserve">, the caller </w:t>
      </w:r>
      <w:r>
        <w:rPr>
          <w:rFonts w:ascii="Arial" w:cs="Arial" w:eastAsia="Arial" w:hAnsi="Arial"/>
          <w:b/>
          <w:bCs/>
          <w:color w:val="1A1A1A"/>
          <w:sz w:val="22"/>
          <w:szCs w:val="22"/>
        </w:rPr>
        <w:t xml:space="preserve">blocks and waits</w:t>
      </w:r>
      <w:r>
        <w:rPr>
          <w:rFonts w:ascii="Arial" w:cs="Arial" w:eastAsia="Arial" w:hAnsi="Arial"/>
          <w:color w:val="1A1A1A"/>
          <w:sz w:val="22"/>
          <w:szCs w:val="22"/>
        </w:rPr>
        <w:t xml:space="preserve"> for a response before continuing. The caller and callee are </w:t>
      </w:r>
      <w:r>
        <w:rPr>
          <w:rFonts w:ascii="Arial" w:cs="Arial" w:eastAsia="Arial" w:hAnsi="Arial"/>
          <w:b/>
          <w:bCs/>
          <w:color w:val="1A1A1A"/>
          <w:sz w:val="22"/>
          <w:szCs w:val="22"/>
        </w:rPr>
        <w:t xml:space="preserve">temporally coupled</w:t>
      </w:r>
      <w:r>
        <w:rPr>
          <w:rFonts w:ascii="Arial" w:cs="Arial" w:eastAsia="Arial" w:hAnsi="Arial"/>
          <w:color w:val="1A1A1A"/>
          <w:sz w:val="22"/>
          <w:szCs w:val="22"/>
        </w:rPr>
        <w:t xml:space="preserve">: they must both be available and responsive simultaneously. REST HTTP calls and gRPC unary RPCs are synchronous — the calling thread or goroutine is suspended until the response arrives.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Synchronous Communication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Simple programming model: </w:t>
            </w:r>
            <w:r>
              <w:rPr>
                <w:rFonts w:ascii="Arial" w:cs="Arial" w:eastAsia="Arial" w:hAnsi="Arial"/>
                <w:color w:val="1A1A1A"/>
                <w:sz w:val="22"/>
                <w:szCs w:val="22"/>
              </w:rPr>
              <w:t xml:space="preserve">Call a function, get a result. Error handling is immediate. The response is available on the next line of code. No callbacks, queues, or eventual consistency to reason about.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Immediate feedback: </w:t>
            </w:r>
            <w:r>
              <w:rPr>
                <w:rFonts w:ascii="Arial" w:cs="Arial" w:eastAsia="Arial" w:hAnsi="Arial"/>
                <w:color w:val="1A1A1A"/>
                <w:sz w:val="22"/>
                <w:szCs w:val="22"/>
              </w:rPr>
              <w:t xml:space="preserve">The caller knows immediately whether the operation succeeded or failed. A payment result, a user lookup, or a validation check — the caller has the answer before proceeding.</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Easier debugging: </w:t>
            </w:r>
            <w:r>
              <w:rPr>
                <w:rFonts w:ascii="Arial" w:cs="Arial" w:eastAsia="Arial" w:hAnsi="Arial"/>
                <w:color w:val="1A1A1A"/>
                <w:sz w:val="22"/>
                <w:szCs w:val="22"/>
              </w:rPr>
              <w:t xml:space="preserve">A single trace through the call stack. When something fails, the stack trace points to the exact line. Log correlation is trivial — all calls share the request context.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Temporal coupling: </w:t>
            </w:r>
            <w:r>
              <w:rPr>
                <w:rFonts w:ascii="Arial" w:cs="Arial" w:eastAsia="Arial" w:hAnsi="Arial"/>
                <w:color w:val="1A1A1A"/>
                <w:sz w:val="22"/>
                <w:szCs w:val="22"/>
              </w:rPr>
              <w:t xml:space="preserve">The called service must be available when the call is made. If Service B is down, Service A's request fails immediately. No buffering.</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Rate coupling: </w:t>
            </w:r>
            <w:r>
              <w:rPr>
                <w:rFonts w:ascii="Arial" w:cs="Arial" w:eastAsia="Arial" w:hAnsi="Arial"/>
                <w:color w:val="1A1A1A"/>
                <w:sz w:val="22"/>
                <w:szCs w:val="22"/>
              </w:rPr>
              <w:t xml:space="preserve">The calling service can only go as fast as the called service. If Service B handles 100 req/sec, Service A can make at most 100 calls/sec to 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Cascading Failures — The Core Synchronous Risk</w:t>
      </w:r>
    </w:p>
    <w:p>
      <w:pPr>
        <w:spacing w:after="80" w:before="80"/>
      </w:pPr>
      <w:r>
        <w:rPr>
          <w:rFonts w:ascii="Arial" w:cs="Arial" w:eastAsia="Arial" w:hAnsi="Arial"/>
          <w:b/>
          <w:bCs/>
          <w:color w:val="1A1A1A"/>
          <w:sz w:val="22"/>
          <w:szCs w:val="22"/>
        </w:rPr>
        <w:t xml:space="preserve">Cascading failures</w:t>
      </w:r>
      <w:r>
        <w:rPr>
          <w:rFonts w:ascii="Arial" w:cs="Arial" w:eastAsia="Arial" w:hAnsi="Arial"/>
          <w:color w:val="1A1A1A"/>
          <w:sz w:val="22"/>
          <w:szCs w:val="22"/>
        </w:rPr>
        <w:t xml:space="preserve"> are the most dangerous pattern in synchronous microservice architectures. When one downstream service slows down or fails, the failure </w:t>
      </w:r>
      <w:r>
        <w:rPr>
          <w:rFonts w:ascii="Arial" w:cs="Arial" w:eastAsia="Arial" w:hAnsi="Arial"/>
          <w:b/>
          <w:bCs/>
          <w:color w:val="1A1A1A"/>
          <w:sz w:val="22"/>
          <w:szCs w:val="22"/>
        </w:rPr>
        <w:t xml:space="preserve">propagates upstream</w:t>
      </w:r>
      <w:r>
        <w:rPr>
          <w:rFonts w:ascii="Arial" w:cs="Arial" w:eastAsia="Arial" w:hAnsi="Arial"/>
          <w:color w:val="1A1A1A"/>
          <w:sz w:val="22"/>
          <w:szCs w:val="22"/>
        </w:rPr>
        <w:t xml:space="preserve"> through every synchronous call chain that depends on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Cascading Failure: How One Slow Service Kills the System</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Scenario: </w:t>
            </w:r>
            <w:r>
              <w:rPr>
                <w:rFonts w:ascii="Arial" w:cs="Arial" w:eastAsia="Arial" w:hAnsi="Arial"/>
                <w:color w:val="1A1A1A"/>
                <w:sz w:val="22"/>
                <w:szCs w:val="22"/>
              </w:rPr>
              <w:t xml:space="preserve">Database cluster hits a slow disk I/O spike. Inventory Service queries take 5 seconds instead of 50ms. Order Service calls Inventory Service synchronously and blocks for 5 seconds per request. Order Service's thread pool fills up (100 threads × 5 second hold = 500 threads needed; pool has 100). New Order Service requests queue, then time out. API Gateway calls Order Service and also blocks. User sees 502 Bad Gateway. The entire checkout flow is unavailable because of one slow DB disk.</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Amplification: </w:t>
            </w:r>
            <w:r>
              <w:rPr>
                <w:rFonts w:ascii="Arial" w:cs="Arial" w:eastAsia="Arial" w:hAnsi="Arial"/>
                <w:color w:val="1A1A1A"/>
                <w:sz w:val="22"/>
                <w:szCs w:val="22"/>
              </w:rPr>
              <w:t xml:space="preserve">A 1-second slowdown in Service E can make Service D wait 1s, Service C wait 1s (plus D's latency = 2s), Service B wait 3s, Service A wait 4s, and the user wait 5s — even if each service adds only 1s to process the blocked request.</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Thread pool exhaustion: </w:t>
            </w:r>
            <w:r>
              <w:rPr>
                <w:rFonts w:ascii="Arial" w:cs="Arial" w:eastAsia="Arial" w:hAnsi="Arial"/>
                <w:color w:val="1A1A1A"/>
                <w:sz w:val="22"/>
                <w:szCs w:val="22"/>
              </w:rPr>
              <w:t xml:space="preserve">Each blocked synchronous call holds a thread (or goroutine memory). 10,000 concurrent users × blocked calls = thread pool exhaustion → OOM → service crash → more cascading failures.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Cascading failure: thread pool exhaustion in Java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 thread pool: 200 threads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InventoryService response time normally: 50ms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InventoryService during incident: 5,000ms (5 second spike)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throughput calculation: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200 threads × (1000ms / 50ms) = 4,000 requests/second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incident calculation: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200 threads × (1000ms / 5,000ms) = 40 requests/second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 throughput reduction)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happens: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t=0s:   Normal traffic: 1,000 req/sec arriving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t=5s:   Inventory goes slow (5s response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t=10s:  200 threads all blocked waiting for Inventory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t=10s:  New requests queue up → Tomcat/Netty queue fills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Queue full → incoming requests rejected with 503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API Gateway receives 503 from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t=30s:  API Gateway's own thread pool fills 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t=60s:  User sees 502 Bad Gateway on checkout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 Circuit breaker + bulkhead isolation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Circuit breaker: trip open after 5 consecutive Inventory failures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fail fast with 503 instead of blocking threads for 5s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Bulkhead: Inventory calls use isolated thread pool (20 threads)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failure doesn't starve threads for other operations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Latency Accumulation in Call Chains</w:t>
      </w:r>
    </w:p>
    <w:p>
      <w:pPr>
        <w:spacing w:after="80" w:before="80"/>
      </w:pPr>
      <w:r>
        <w:rPr>
          <w:rFonts w:ascii="Arial" w:cs="Arial" w:eastAsia="Arial" w:hAnsi="Arial"/>
          <w:color w:val="1A1A1A"/>
          <w:sz w:val="22"/>
          <w:szCs w:val="22"/>
        </w:rPr>
        <w:t xml:space="preserve">Synchronous calls </w:t>
      </w:r>
      <w:r>
        <w:rPr>
          <w:rFonts w:ascii="Arial" w:cs="Arial" w:eastAsia="Arial" w:hAnsi="Arial"/>
          <w:b/>
          <w:bCs/>
          <w:color w:val="1A1A1A"/>
          <w:sz w:val="22"/>
          <w:szCs w:val="22"/>
        </w:rPr>
        <w:t xml:space="preserve">accumulate latency serially</w:t>
      </w:r>
      <w:r>
        <w:rPr>
          <w:rFonts w:ascii="Arial" w:cs="Arial" w:eastAsia="Arial" w:hAnsi="Arial"/>
          <w:color w:val="1A1A1A"/>
          <w:sz w:val="22"/>
          <w:szCs w:val="22"/>
        </w:rPr>
        <w:t xml:space="preserve">. Each call in a chain must complete before the next begins. In a microservices architecture with 5+ services in a call chain, this serial latency adds up significantly: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Latency accumulation: serial call chain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request: POST /checkout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 call chain: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Gateway (2ms)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OrderService.createOrder (5ms)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InventoryService.reserveItems (30ms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PaymentService.chargeCard (150ms external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NotificationService.sendEmail (80ms SMTP)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LoyaltyService.awardPoints (20ms)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user-facing latency: 2+5+30+150+80+20 = 287ms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PaymentService spikes to 500ms: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2+5+30+500+80+20 = 637ms  (2.2× slower)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service's p99 latency adds to the chain's p99.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each of 6 services has p99=50ms: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Chain p99 ≈ 6 × 50ms = 300ms (not 50ms)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solution: send email + award points asynchronously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 Gateway → OrderService (2ms)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InventoryService (30ms) [sync: reservation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PaymentService (150ms)  [sync: confirmation needed]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200 OK (182ms total)      [async: email + loyalty queued]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 loyalty: processed in background (no user-facing latency)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Saved: 100ms per checkout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1.4  When Synchronous Is the Right Choice</w:t>
      </w:r>
    </w:p>
    <w:p>
      <w:pPr>
        <w:pStyle w:val="ListParagraph"/>
        <w:numPr>
          <w:ilvl w:val="0"/>
          <w:numId w:val="2"/>
        </w:numPr>
        <w:spacing w:after="55" w:before="55"/>
      </w:pPr>
      <w:r>
        <w:rPr>
          <w:rFonts w:ascii="Arial" w:cs="Arial" w:eastAsia="Arial" w:hAnsi="Arial"/>
          <w:b/>
          <w:bCs/>
          <w:color w:val="1A1A1A"/>
          <w:sz w:val="22"/>
          <w:szCs w:val="22"/>
        </w:rPr>
        <w:t xml:space="preserve">User needs the result immediately:</w:t>
      </w:r>
      <w:r>
        <w:rPr>
          <w:rFonts w:ascii="Arial" w:cs="Arial" w:eastAsia="Arial" w:hAnsi="Arial"/>
          <w:color w:val="1A1A1A"/>
          <w:sz w:val="22"/>
          <w:szCs w:val="22"/>
        </w:rPr>
        <w:t xml:space="preserve"> Login (user needs auth token now), payment (user needs confirmation before leaving the page), search queries (user sees results immediately).</w:t>
      </w:r>
    </w:p>
    <w:p>
      <w:pPr>
        <w:pStyle w:val="ListParagraph"/>
        <w:numPr>
          <w:ilvl w:val="0"/>
          <w:numId w:val="2"/>
        </w:numPr>
        <w:spacing w:after="55" w:before="55"/>
      </w:pPr>
      <w:r>
        <w:rPr>
          <w:rFonts w:ascii="Arial" w:cs="Arial" w:eastAsia="Arial" w:hAnsi="Arial"/>
          <w:b/>
          <w:bCs/>
          <w:color w:val="1A1A1A"/>
          <w:sz w:val="22"/>
          <w:szCs w:val="22"/>
        </w:rPr>
        <w:t xml:space="preserve">ACID transaction required:</w:t>
      </w:r>
      <w:r>
        <w:rPr>
          <w:rFonts w:ascii="Arial" w:cs="Arial" w:eastAsia="Arial" w:hAnsi="Arial"/>
          <w:color w:val="1A1A1A"/>
          <w:sz w:val="22"/>
          <w:szCs w:val="22"/>
        </w:rPr>
        <w:t xml:space="preserve"> Multi-service operations that must commit or roll back atomically. Synchronous 2PC or Saga orchestration requires synchronous calls.</w:t>
      </w:r>
    </w:p>
    <w:p>
      <w:pPr>
        <w:pStyle w:val="ListParagraph"/>
        <w:numPr>
          <w:ilvl w:val="0"/>
          <w:numId w:val="2"/>
        </w:numPr>
        <w:spacing w:after="55" w:before="55"/>
      </w:pPr>
      <w:r>
        <w:rPr>
          <w:rFonts w:ascii="Arial" w:cs="Arial" w:eastAsia="Arial" w:hAnsi="Arial"/>
          <w:b/>
          <w:bCs/>
          <w:color w:val="1A1A1A"/>
          <w:sz w:val="22"/>
          <w:szCs w:val="22"/>
        </w:rPr>
        <w:t xml:space="preserve">Short call chain with reliable services:</w:t>
      </w:r>
      <w:r>
        <w:rPr>
          <w:rFonts w:ascii="Arial" w:cs="Arial" w:eastAsia="Arial" w:hAnsi="Arial"/>
          <w:color w:val="1A1A1A"/>
          <w:sz w:val="22"/>
          <w:szCs w:val="22"/>
        </w:rPr>
        <w:t xml:space="preserve"> If the dependency chain is 2-3 services deep with reliable SLAs (99.9%+ uptime), synchronous simplicity outweighs the failure risk.</w:t>
      </w:r>
    </w:p>
    <w:p>
      <w:pPr>
        <w:pStyle w:val="ListParagraph"/>
        <w:numPr>
          <w:ilvl w:val="0"/>
          <w:numId w:val="2"/>
        </w:numPr>
        <w:spacing w:after="55" w:before="55"/>
      </w:pPr>
      <w:r>
        <w:rPr>
          <w:rFonts w:ascii="Arial" w:cs="Arial" w:eastAsia="Arial" w:hAnsi="Arial"/>
          <w:b/>
          <w:bCs/>
          <w:color w:val="1A1A1A"/>
          <w:sz w:val="22"/>
          <w:szCs w:val="22"/>
        </w:rPr>
        <w:t xml:space="preserve">Simple systems:</w:t>
      </w:r>
      <w:r>
        <w:rPr>
          <w:rFonts w:ascii="Arial" w:cs="Arial" w:eastAsia="Arial" w:hAnsi="Arial"/>
          <w:color w:val="1A1A1A"/>
          <w:sz w:val="22"/>
          <w:szCs w:val="22"/>
        </w:rPr>
        <w:t xml:space="preserve"> Async communication adds debugging complexity (distributed tracing, queue monitoring, eventual consistency handling). For simple systems with low traffic, synchronous is simpler to operate.</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Asynchronous Communication</w:t>
      </w:r>
    </w:p>
    <w:p>
      <w:pPr>
        <w:pStyle w:val="Heading2"/>
        <w:spacing w:after="140" w:before="320"/>
      </w:pPr>
      <w:r>
        <w:rPr>
          <w:rFonts w:ascii="Arial" w:cs="Arial" w:eastAsia="Arial" w:hAnsi="Arial"/>
          <w:b/>
          <w:bCs/>
          <w:color w:val="2E75B6"/>
          <w:sz w:val="28"/>
          <w:szCs w:val="28"/>
        </w:rPr>
        <w:t xml:space="preserve">2.1  What Asynchronous Means</w:t>
      </w:r>
    </w:p>
    <w:p>
      <w:pPr>
        <w:spacing w:after="80" w:before="80"/>
      </w:pPr>
      <w:r>
        <w:rPr>
          <w:rFonts w:ascii="Arial" w:cs="Arial" w:eastAsia="Arial" w:hAnsi="Arial"/>
          <w:color w:val="1A1A1A"/>
          <w:sz w:val="22"/>
          <w:szCs w:val="22"/>
        </w:rPr>
        <w:t xml:space="preserve">In </w:t>
      </w:r>
      <w:r>
        <w:rPr>
          <w:rFonts w:ascii="Arial" w:cs="Arial" w:eastAsia="Arial" w:hAnsi="Arial"/>
          <w:b/>
          <w:bCs/>
          <w:color w:val="1A1A1A"/>
          <w:sz w:val="22"/>
          <w:szCs w:val="22"/>
        </w:rPr>
        <w:t xml:space="preserve">asynchronous communication</w:t>
      </w:r>
      <w:r>
        <w:rPr>
          <w:rFonts w:ascii="Arial" w:cs="Arial" w:eastAsia="Arial" w:hAnsi="Arial"/>
          <w:color w:val="1A1A1A"/>
          <w:sz w:val="22"/>
          <w:szCs w:val="22"/>
        </w:rPr>
        <w:t xml:space="preserve">, the caller </w:t>
      </w:r>
      <w:r>
        <w:rPr>
          <w:rFonts w:ascii="Arial" w:cs="Arial" w:eastAsia="Arial" w:hAnsi="Arial"/>
          <w:b/>
          <w:bCs/>
          <w:color w:val="1A1A1A"/>
          <w:sz w:val="22"/>
          <w:szCs w:val="22"/>
        </w:rPr>
        <w:t xml:space="preserve">publishes a message and continues immediately</w:t>
      </w:r>
      <w:r>
        <w:rPr>
          <w:rFonts w:ascii="Arial" w:cs="Arial" w:eastAsia="Arial" w:hAnsi="Arial"/>
          <w:color w:val="1A1A1A"/>
          <w:sz w:val="22"/>
          <w:szCs w:val="22"/>
        </w:rPr>
        <w:t xml:space="preserve"> without waiting for processing to complete. The message is stored durably in a queue or event stream. The consumer processes it when ready, on its own schedule. The caller and consumer are </w:t>
      </w:r>
      <w:r>
        <w:rPr>
          <w:rFonts w:ascii="Arial" w:cs="Arial" w:eastAsia="Arial" w:hAnsi="Arial"/>
          <w:b/>
          <w:bCs/>
          <w:color w:val="1A1A1A"/>
          <w:sz w:val="22"/>
          <w:szCs w:val="22"/>
        </w:rPr>
        <w:t xml:space="preserve">temporally and spatially decoupled</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Asynchronous Communication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Temporal decoupling: </w:t>
            </w:r>
            <w:r>
              <w:rPr>
                <w:rFonts w:ascii="Arial" w:cs="Arial" w:eastAsia="Arial" w:hAnsi="Arial"/>
                <w:color w:val="1A1A1A"/>
                <w:sz w:val="22"/>
                <w:szCs w:val="22"/>
              </w:rPr>
              <w:t xml:space="preserve">Caller and consumer don't need to be running simultaneously. Caller publishes; consumer processes later. Consumer can be offline, restarting, or processing a backlog.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Rate decoupling: </w:t>
            </w:r>
            <w:r>
              <w:rPr>
                <w:rFonts w:ascii="Arial" w:cs="Arial" w:eastAsia="Arial" w:hAnsi="Arial"/>
                <w:color w:val="1A1A1A"/>
                <w:sz w:val="22"/>
                <w:szCs w:val="22"/>
              </w:rPr>
              <w:t xml:space="preserve">Caller can produce at any rate; the queue absorbs the difference. Consumer processes at its sustainable pace. Black Friday spike: queue fills; workers drain at steady rate.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Failure isolation: </w:t>
            </w:r>
            <w:r>
              <w:rPr>
                <w:rFonts w:ascii="Arial" w:cs="Arial" w:eastAsia="Arial" w:hAnsi="Arial"/>
                <w:color w:val="1A1A1A"/>
                <w:sz w:val="22"/>
                <w:szCs w:val="22"/>
              </w:rPr>
              <w:t xml:space="preserve">Consumer failure doesn't affect the caller. Messages accumulate in the queue until the consumer recovers. No cascading failure from consumer to caller.</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Fan-out: </w:t>
            </w:r>
            <w:r>
              <w:rPr>
                <w:rFonts w:ascii="Arial" w:cs="Arial" w:eastAsia="Arial" w:hAnsi="Arial"/>
                <w:color w:val="1A1A1A"/>
                <w:sz w:val="22"/>
                <w:szCs w:val="22"/>
              </w:rPr>
              <w:t xml:space="preserve">One published event can trigger many independent consumers. Order service publishes 'order.placed'; inventory, email, loyalty, and analytics all react independently.</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Durability: </w:t>
            </w:r>
            <w:r>
              <w:rPr>
                <w:rFonts w:ascii="Arial" w:cs="Arial" w:eastAsia="Arial" w:hAnsi="Arial"/>
                <w:color w:val="1A1A1A"/>
                <w:sz w:val="22"/>
                <w:szCs w:val="22"/>
              </w:rPr>
              <w:t xml:space="preserve">The message queue persists messages. If the consumer crashes mid-processing and restarts, the message is redelivered. Data is not lost on failure.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Async Communication Benefits — Quantified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Async vs sync: order processing with email notification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SYNCHRONOUS CHECKOUT: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 OrderService → InventoryService (30ms)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PaymentService   (150ms)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EmailService     (80ms SMTP)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user latency: 260ms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blocked for email delivery.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EmailService is 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 catches exception → returns 500?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retries → adds more latency?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order IS placed — but fails because email server is unreachable.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CHECKOUT: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 OrderService → InventoryService (30ms) [sync: must 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PaymentService   (150ms) [sync: must confirm]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queue.publish('order.placed') (1ms)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user latency: 181ms  ← email is not on the critical path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EmailService subscribes to 'order.placed'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EmailService is down: messages queue up → sent when recovered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 failure does NOT affect checkout success or user experience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Resilience: OrderService's success rate no longer depends on EmailService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Async Risks — Eventual Consistency</w:t>
      </w:r>
    </w:p>
    <w:p>
      <w:pPr>
        <w:spacing w:after="80" w:before="80"/>
      </w:pPr>
      <w:r>
        <w:rPr>
          <w:rFonts w:ascii="Arial" w:cs="Arial" w:eastAsia="Arial" w:hAnsi="Arial"/>
          <w:b/>
          <w:bCs/>
          <w:color w:val="1A1A1A"/>
          <w:sz w:val="22"/>
          <w:szCs w:val="22"/>
        </w:rPr>
        <w:t xml:space="preserve">Eventual consistency</w:t>
      </w:r>
      <w:r>
        <w:rPr>
          <w:rFonts w:ascii="Arial" w:cs="Arial" w:eastAsia="Arial" w:hAnsi="Arial"/>
          <w:color w:val="1A1A1A"/>
          <w:sz w:val="22"/>
          <w:szCs w:val="22"/>
        </w:rPr>
        <w:t xml:space="preserve"> is the defining challenge of asynchronous systems. When a write completes synchronously but its side effects are processed asynchronously, </w:t>
      </w:r>
      <w:r>
        <w:rPr>
          <w:rFonts w:ascii="Arial" w:cs="Arial" w:eastAsia="Arial" w:hAnsi="Arial"/>
          <w:b/>
          <w:bCs/>
          <w:color w:val="1A1A1A"/>
          <w:sz w:val="22"/>
          <w:szCs w:val="22"/>
        </w:rPr>
        <w:t xml:space="preserve">there is a window when different parts of the system see different states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Eventual consistency: the stale read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order placed; inventory decremented asynchronously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t=0ms:   User places order; OrderService creates order record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t=1ms:   OrderService publishes 'order.placed' to queue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t=1ms:   OrderService returns 200 OK to 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t=200ms: InventoryService consumer processes event, decrements stock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Inconsistency window: t=1ms to t=200ms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another user queries inventory at t=100ms: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shows item as available (not yet decremented)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second user can also place an order for the same last item!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oversell condition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Synchronous inventory reservation (sync for the critical part):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Reserve inventory synchronously, publish event for side effects.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 reservation is in the sync path; email/loyalty are async.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Accept eventual consistency with compensation: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Allow temporary oversell; reconcile asynchronously.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stock goes negative: cancel one order, notify customer, refund.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Acceptable for high-volume products; not for limited editions.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Optimistic locking + idempotent compensation: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Reserve with version check; if conflict detected → compensate.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Async Risks — Debugging Complexity</w:t>
      </w:r>
    </w:p>
    <w:p>
      <w:pPr>
        <w:spacing w:after="80" w:before="80"/>
      </w:pPr>
      <w:r>
        <w:rPr>
          <w:rFonts w:ascii="Arial" w:cs="Arial" w:eastAsia="Arial" w:hAnsi="Arial"/>
          <w:color w:val="1A1A1A"/>
          <w:sz w:val="22"/>
          <w:szCs w:val="22"/>
        </w:rPr>
        <w:t xml:space="preserve">Asynchronous systems are significantly harder to debug than synchronous ones. A failure in the consumer happens separately from the original request — often seconds, minutes, or hours later, on a different server, with no direct connection to the original caller in the stack trace:</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No direct stack trace:</w:t>
      </w:r>
      <w:r>
        <w:rPr>
          <w:rFonts w:ascii="Arial" w:cs="Arial" w:eastAsia="Arial" w:hAnsi="Arial"/>
          <w:color w:val="1A1A1A"/>
          <w:sz w:val="22"/>
          <w:szCs w:val="22"/>
        </w:rPr>
        <w:t xml:space="preserve"> The producer's stack trace stops at `queue.publish()`. The consumer's stack trace starts at message dequeue. No automatic linkage between them.</w:t>
      </w:r>
    </w:p>
    <w:p>
      <w:pPr>
        <w:pStyle w:val="ListParagraph"/>
        <w:numPr>
          <w:ilvl w:val="0"/>
          <w:numId w:val="2"/>
        </w:numPr>
        <w:spacing w:after="55" w:before="55"/>
      </w:pPr>
      <w:r>
        <w:rPr>
          <w:rFonts w:ascii="Arial" w:cs="Arial" w:eastAsia="Arial" w:hAnsi="Arial"/>
          <w:b/>
          <w:bCs/>
          <w:color w:val="1A1A1A"/>
          <w:sz w:val="22"/>
          <w:szCs w:val="22"/>
        </w:rPr>
        <w:t xml:space="preserve">Distributed tracing required:</w:t>
      </w:r>
      <w:r>
        <w:rPr>
          <w:rFonts w:ascii="Arial" w:cs="Arial" w:eastAsia="Arial" w:hAnsi="Arial"/>
          <w:color w:val="1A1A1A"/>
          <w:sz w:val="22"/>
          <w:szCs w:val="22"/>
        </w:rPr>
        <w:t xml:space="preserve"> A Trace ID must be propagated from the original request into the message payload and then used by the consumer to continue the trace span. OpenTelemetry + Kafka trace propagation requires explicit instrumentation.</w:t>
      </w:r>
    </w:p>
    <w:p>
      <w:pPr>
        <w:pStyle w:val="ListParagraph"/>
        <w:numPr>
          <w:ilvl w:val="0"/>
          <w:numId w:val="2"/>
        </w:numPr>
        <w:spacing w:after="55" w:before="55"/>
      </w:pPr>
      <w:r>
        <w:rPr>
          <w:rFonts w:ascii="Arial" w:cs="Arial" w:eastAsia="Arial" w:hAnsi="Arial"/>
          <w:b/>
          <w:bCs/>
          <w:color w:val="1A1A1A"/>
          <w:sz w:val="22"/>
          <w:szCs w:val="22"/>
        </w:rPr>
        <w:t xml:space="preserve">Dead Letter Queues (DLQ) visibility:</w:t>
      </w:r>
      <w:r>
        <w:rPr>
          <w:rFonts w:ascii="Arial" w:cs="Arial" w:eastAsia="Arial" w:hAnsi="Arial"/>
          <w:color w:val="1A1A1A"/>
          <w:sz w:val="22"/>
          <w:szCs w:val="22"/>
        </w:rPr>
        <w:t xml:space="preserve"> Failed messages end up in DLQs hours or days after the original request. Correlating a DLQ message with the original user request requires careful message enrichment.</w:t>
      </w:r>
    </w:p>
    <w:p>
      <w:pPr>
        <w:pStyle w:val="ListParagraph"/>
        <w:numPr>
          <w:ilvl w:val="0"/>
          <w:numId w:val="2"/>
        </w:numPr>
        <w:spacing w:after="55" w:before="55"/>
      </w:pPr>
      <w:r>
        <w:rPr>
          <w:rFonts w:ascii="Arial" w:cs="Arial" w:eastAsia="Arial" w:hAnsi="Arial"/>
          <w:b/>
          <w:bCs/>
          <w:color w:val="1A1A1A"/>
          <w:sz w:val="22"/>
          <w:szCs w:val="22"/>
        </w:rPr>
        <w:t xml:space="preserve">Message ordering surprises:</w:t>
      </w:r>
      <w:r>
        <w:rPr>
          <w:rFonts w:ascii="Arial" w:cs="Arial" w:eastAsia="Arial" w:hAnsi="Arial"/>
          <w:color w:val="1A1A1A"/>
          <w:sz w:val="22"/>
          <w:szCs w:val="22"/>
        </w:rPr>
        <w:t xml:space="preserve"> Parallel consumers process messages out of order. If User creates account then immediately updates it, the 'account created' event might be processed after 'account updated' — corrupting state without idempotency.</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The Hybrid Pattern — Sync for Queries, Async for Commands</w:t>
      </w:r>
    </w:p>
    <w:p>
      <w:pPr>
        <w:pStyle w:val="Heading2"/>
        <w:spacing w:after="140" w:before="320"/>
      </w:pPr>
      <w:r>
        <w:rPr>
          <w:rFonts w:ascii="Arial" w:cs="Arial" w:eastAsia="Arial" w:hAnsi="Arial"/>
          <w:b/>
          <w:bCs/>
          <w:color w:val="2E75B6"/>
          <w:sz w:val="28"/>
          <w:szCs w:val="28"/>
        </w:rPr>
        <w:t xml:space="preserve">3.1  CQRS Style</w:t>
      </w:r>
    </w:p>
    <w:p>
      <w:pPr>
        <w:spacing w:after="80" w:before="80"/>
      </w:pPr>
      <w:r>
        <w:rPr>
          <w:rFonts w:ascii="Arial" w:cs="Arial" w:eastAsia="Arial" w:hAnsi="Arial"/>
          <w:color w:val="1A1A1A"/>
          <w:sz w:val="22"/>
          <w:szCs w:val="22"/>
        </w:rPr>
        <w:t xml:space="preserve">The most practical real-world architecture applies </w:t>
      </w:r>
      <w:r>
        <w:rPr>
          <w:rFonts w:ascii="Arial" w:cs="Arial" w:eastAsia="Arial" w:hAnsi="Arial"/>
          <w:b/>
          <w:bCs/>
          <w:color w:val="1A1A1A"/>
          <w:sz w:val="22"/>
          <w:szCs w:val="22"/>
        </w:rPr>
        <w:t xml:space="preserve">different communication styles to different operations</w:t>
      </w:r>
      <w:r>
        <w:rPr>
          <w:rFonts w:ascii="Arial" w:cs="Arial" w:eastAsia="Arial" w:hAnsi="Arial"/>
          <w:color w:val="1A1A1A"/>
          <w:sz w:val="22"/>
          <w:szCs w:val="22"/>
        </w:rPr>
        <w:t xml:space="preserve">. The </w:t>
      </w:r>
      <w:r>
        <w:rPr>
          <w:rFonts w:ascii="Arial" w:cs="Arial" w:eastAsia="Arial" w:hAnsi="Arial"/>
          <w:b/>
          <w:bCs/>
          <w:color w:val="1A1A1A"/>
          <w:sz w:val="22"/>
          <w:szCs w:val="22"/>
        </w:rPr>
        <w:t xml:space="preserve">CQRS (Command Query Responsibility Segregation) principle</w:t>
      </w:r>
      <w:r>
        <w:rPr>
          <w:rFonts w:ascii="Arial" w:cs="Arial" w:eastAsia="Arial" w:hAnsi="Arial"/>
          <w:color w:val="1A1A1A"/>
          <w:sz w:val="22"/>
          <w:szCs w:val="22"/>
        </w:rPr>
        <w:t xml:space="preserve"> maps naturally: </w:t>
      </w:r>
      <w:r>
        <w:rPr>
          <w:rFonts w:ascii="Arial" w:cs="Arial" w:eastAsia="Arial" w:hAnsi="Arial"/>
          <w:b/>
          <w:bCs/>
          <w:color w:val="1A1A1A"/>
          <w:sz w:val="22"/>
          <w:szCs w:val="22"/>
        </w:rPr>
        <w:t xml:space="preserve">queries</w:t>
      </w:r>
      <w:r>
        <w:rPr>
          <w:rFonts w:ascii="Arial" w:cs="Arial" w:eastAsia="Arial" w:hAnsi="Arial"/>
          <w:color w:val="1A1A1A"/>
          <w:sz w:val="22"/>
          <w:szCs w:val="22"/>
        </w:rPr>
        <w:t xml:space="preserve"> (reads that return data) are synchronous — the user is waiting for the result. </w:t>
      </w:r>
      <w:r>
        <w:rPr>
          <w:rFonts w:ascii="Arial" w:cs="Arial" w:eastAsia="Arial" w:hAnsi="Arial"/>
          <w:b/>
          <w:bCs/>
          <w:color w:val="1A1A1A"/>
          <w:sz w:val="22"/>
          <w:szCs w:val="22"/>
        </w:rPr>
        <w:t xml:space="preserve">Commands</w:t>
      </w:r>
      <w:r>
        <w:rPr>
          <w:rFonts w:ascii="Arial" w:cs="Arial" w:eastAsia="Arial" w:hAnsi="Arial"/>
          <w:color w:val="1A1A1A"/>
          <w:sz w:val="22"/>
          <w:szCs w:val="22"/>
        </w:rPr>
        <w:t xml:space="preserve"> (writes that trigger side effects) are asynchronous — the critical part (ACID write) is synchronous, but the side effects (email, analytics, loyalty) are asynchronous.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The Hybrid Rule: Sync Core + Async Periphery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Synchronous (blocking): </w:t>
            </w:r>
            <w:r>
              <w:rPr>
                <w:rFonts w:ascii="Arial" w:cs="Arial" w:eastAsia="Arial" w:hAnsi="Arial"/>
                <w:color w:val="1A1A1A"/>
                <w:sz w:val="22"/>
                <w:szCs w:val="22"/>
              </w:rPr>
              <w:t xml:space="preserve">Everything the user is actively waiting for. Auth check, inventory reservation, payment charge, order record creation. These must complete before the 200 OK is returned. Failures here = the user should know immediately.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Asynchronous (non-blocking): </w:t>
            </w:r>
            <w:r>
              <w:rPr>
                <w:rFonts w:ascii="Arial" w:cs="Arial" w:eastAsia="Arial" w:hAnsi="Arial"/>
                <w:color w:val="1A1A1A"/>
                <w:sz w:val="22"/>
                <w:szCs w:val="22"/>
              </w:rPr>
              <w:t xml:space="preserve">Side effects the user doesn't need to wait for. Confirmation email, loyalty points, analytics event, search index update, CDN cache invalidation, push notification. These happen in the background without blocking the user.</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split test: </w:t>
            </w:r>
            <w:r>
              <w:rPr>
                <w:rFonts w:ascii="Arial" w:cs="Arial" w:eastAsia="Arial" w:hAnsi="Arial"/>
                <w:color w:val="1A1A1A"/>
                <w:sz w:val="22"/>
                <w:szCs w:val="22"/>
              </w:rPr>
              <w:t xml:space="preserve">'If this side effect fails, should the core operation fail?' If yes → keep synchronous. If no → make asynchronous.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Hybrid Architecture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Hybrid sync/async: e-commerce checkout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SYNCHRONOUS (blocking — on the user's critical path)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Validate order (items in stock, prices correct)  5ms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Reserve inventory (decrement stock atomically)   30ms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3. Charge payment (Stripe API call)                150ms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 Create order record (DB write)                   10ms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5. Return 200 OK with order_id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Total user-facing latency: ~195ms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queue.publish('order.placed', { orderId, userId, items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ASYNCHRONOUS (background — not on user's critical path)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Email Consumer:     sends order confirmation email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Loyalty Consumer:   awards points to user account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Analytics Consumer: records conversion event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Search Consumer:    updates 'recent purchases' index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Fraud Consumer:     runs async fraud check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Each independent; failure of one doesn't affect others.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What changes: email/loyalty failures no longer surface to user.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sees: 200 OK in ~195ms regardless of email server status.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The Split Decision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Sync or Async?</w:t>
            </w:r>
          </w:p>
        </w:tc>
        <w:tc>
          <w:tcPr>
            <w:tcW w:type="dxa" w:w="4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Reason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authentication (login)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needs auth token immediately; failure = must tell user</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Payment charge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Sync</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needs confirmation before closing browser; failure = must tell user</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Inventory reservation</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Oversell risk if async; critical correctness constraint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 DB write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Sync</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Source of truth; must succeed before 200 OK</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Confirmation email send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Async</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Failure acceptable; user already has confirmation in UI; no user wait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Loyalty points award</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Async</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Side effect; small delay acceptable; failure recoverable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Fraud detection check</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Async (usually)</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Non-blocking; flag for review asynchronously; low-friction UX</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Analytics/metrics recording</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Async</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Pure side effect; eventual consistency fine; loss acceptable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Search index update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Async</w:t>
            </w:r>
          </w:p>
        </w:tc>
        <w:tc>
          <w:tcPr>
            <w:tcW w:type="dxa" w:w="4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Short inconsistency window acceptable; high-write volume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cache invalidation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Async</w:t>
            </w:r>
          </w:p>
        </w:tc>
        <w:tc>
          <w:tcPr>
            <w:tcW w:type="dxa" w:w="4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Brief stale cache window acceptable; async delivery fine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When to Go Async — The Four Triggers</w:t>
      </w:r>
    </w:p>
    <w:p>
      <w:pPr>
        <w:pStyle w:val="Heading2"/>
        <w:spacing w:after="140" w:before="320"/>
      </w:pPr>
      <w:r>
        <w:rPr>
          <w:rFonts w:ascii="Arial" w:cs="Arial" w:eastAsia="Arial" w:hAnsi="Arial"/>
          <w:b/>
          <w:bCs/>
          <w:color w:val="2E75B6"/>
          <w:sz w:val="28"/>
          <w:szCs w:val="28"/>
        </w:rPr>
        <w:t xml:space="preserve">4.1  Trigger 1 — Long-Running Tasks</w:t>
      </w:r>
    </w:p>
    <w:p>
      <w:pPr>
        <w:spacing w:after="80" w:before="80"/>
      </w:pPr>
      <w:r>
        <w:rPr>
          <w:rFonts w:ascii="Arial" w:cs="Arial" w:eastAsia="Arial" w:hAnsi="Arial"/>
          <w:color w:val="1A1A1A"/>
          <w:sz w:val="22"/>
          <w:szCs w:val="22"/>
        </w:rPr>
        <w:t xml:space="preserve">When an operation takes </w:t>
      </w:r>
      <w:r>
        <w:rPr>
          <w:rFonts w:ascii="Arial" w:cs="Arial" w:eastAsia="Arial" w:hAnsi="Arial"/>
          <w:b/>
          <w:bCs/>
          <w:color w:val="1A1A1A"/>
          <w:sz w:val="22"/>
          <w:szCs w:val="22"/>
        </w:rPr>
        <w:t xml:space="preserve">longer than the acceptable user wait time</w:t>
      </w:r>
      <w:r>
        <w:rPr>
          <w:rFonts w:ascii="Arial" w:cs="Arial" w:eastAsia="Arial" w:hAnsi="Arial"/>
          <w:color w:val="1A1A1A"/>
          <w:sz w:val="22"/>
          <w:szCs w:val="22"/>
        </w:rPr>
        <w:t xml:space="preserve"> (typically &gt; 1-2 seconds), it should be made asynchronous. The user gets an immediate acknowledgement (202 Accepted + job ID), and the result is delivered via polling, SSE, or push notification:</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PDF report generation (2-10 seconds):</w:t>
      </w:r>
      <w:r>
        <w:rPr>
          <w:rFonts w:ascii="Arial" w:cs="Arial" w:eastAsia="Arial" w:hAnsi="Arial"/>
          <w:color w:val="1A1A1A"/>
          <w:sz w:val="22"/>
          <w:szCs w:val="22"/>
        </w:rPr>
        <w:t xml:space="preserve"> Return job ID immediately. Generate in background. Notify via SSE or webhook when complete.</w:t>
      </w:r>
    </w:p>
    <w:p>
      <w:pPr>
        <w:pStyle w:val="ListParagraph"/>
        <w:numPr>
          <w:ilvl w:val="0"/>
          <w:numId w:val="2"/>
        </w:numPr>
        <w:spacing w:after="55" w:before="55"/>
      </w:pPr>
      <w:r>
        <w:rPr>
          <w:rFonts w:ascii="Arial" w:cs="Arial" w:eastAsia="Arial" w:hAnsi="Arial"/>
          <w:b/>
          <w:bCs/>
          <w:color w:val="1A1A1A"/>
          <w:sz w:val="22"/>
          <w:szCs w:val="22"/>
        </w:rPr>
        <w:t xml:space="preserve">ML model inference (0.5-30 seconds):</w:t>
      </w:r>
      <w:r>
        <w:rPr>
          <w:rFonts w:ascii="Arial" w:cs="Arial" w:eastAsia="Arial" w:hAnsi="Arial"/>
          <w:color w:val="1A1A1A"/>
          <w:sz w:val="22"/>
          <w:szCs w:val="22"/>
        </w:rPr>
        <w:t xml:space="preserve"> Queue the request; return a response URL or WebSocket notification when done.</w:t>
      </w:r>
    </w:p>
    <w:p>
      <w:pPr>
        <w:pStyle w:val="ListParagraph"/>
        <w:numPr>
          <w:ilvl w:val="0"/>
          <w:numId w:val="2"/>
        </w:numPr>
        <w:spacing w:after="55" w:before="55"/>
      </w:pPr>
      <w:r>
        <w:rPr>
          <w:rFonts w:ascii="Arial" w:cs="Arial" w:eastAsia="Arial" w:hAnsi="Arial"/>
          <w:b/>
          <w:bCs/>
          <w:color w:val="1A1A1A"/>
          <w:sz w:val="22"/>
          <w:szCs w:val="22"/>
        </w:rPr>
        <w:t xml:space="preserve">Batch data processing:</w:t>
      </w:r>
      <w:r>
        <w:rPr>
          <w:rFonts w:ascii="Arial" w:cs="Arial" w:eastAsia="Arial" w:hAnsi="Arial"/>
          <w:color w:val="1A1A1A"/>
          <w:sz w:val="22"/>
          <w:szCs w:val="22"/>
        </w:rPr>
        <w:t xml:space="preserve"> Import 100,000 rows from a CSV. Return 202 Accepted. Process with workers. Client polls job status endpoint.</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Trigger 2 — Fan-Out</w:t>
      </w:r>
    </w:p>
    <w:p>
      <w:pPr>
        <w:spacing w:after="80" w:before="80"/>
      </w:pPr>
      <w:r>
        <w:rPr>
          <w:rFonts w:ascii="Arial" w:cs="Arial" w:eastAsia="Arial" w:hAnsi="Arial"/>
          <w:color w:val="1A1A1A"/>
          <w:sz w:val="22"/>
          <w:szCs w:val="22"/>
        </w:rPr>
        <w:t xml:space="preserve">When </w:t>
      </w:r>
      <w:r>
        <w:rPr>
          <w:rFonts w:ascii="Arial" w:cs="Arial" w:eastAsia="Arial" w:hAnsi="Arial"/>
          <w:b/>
          <w:bCs/>
          <w:color w:val="1A1A1A"/>
          <w:sz w:val="22"/>
          <w:szCs w:val="22"/>
        </w:rPr>
        <w:t xml:space="preserve">one event must trigger many independent downstream actions</w:t>
      </w:r>
      <w:r>
        <w:rPr>
          <w:rFonts w:ascii="Arial" w:cs="Arial" w:eastAsia="Arial" w:hAnsi="Arial"/>
          <w:color w:val="1A1A1A"/>
          <w:sz w:val="22"/>
          <w:szCs w:val="22"/>
        </w:rPr>
        <w:t xml:space="preserve">, async fan-out is dramatically better than synchronous calls to each consumer: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Fan-out: sync vs async comparison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 fan-out (sequential calls):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OrderService.placeOrder()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db.save(order);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inventoryService.reserve(items);    // 30ms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emailService.sendConfirmation();    // 80ms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loyaltyService.awardPoints();       // 20ms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analyticsService.trackConversion(); // 15ms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fraudService.checkOrder();          // 50ms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user latency: 30+80+20+15+50 = 195ms overhead from side effects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any call fails: error propagates to user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EmailService is slow: all subsequent calls delayed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fan-out (publish once; all consumers react independently):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OrderService.placeOrder()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db.save(order);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inventoryService.reserve(items);  // 30ms (sync: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queue.publish('order.placed');    // 1ms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user latency: 30+1 = 31ms (side effects off critical path)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consumer: independent failure domain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Adding new consumer: zero OrderService changes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Trigger 3 — Cross-Service Writes</w:t>
      </w:r>
    </w:p>
    <w:p>
      <w:pPr>
        <w:spacing w:after="80" w:before="80"/>
      </w:pPr>
      <w:r>
        <w:rPr>
          <w:rFonts w:ascii="Arial" w:cs="Arial" w:eastAsia="Arial" w:hAnsi="Arial"/>
          <w:color w:val="1A1A1A"/>
          <w:sz w:val="22"/>
          <w:szCs w:val="22"/>
        </w:rPr>
        <w:t xml:space="preserve">When a business operation requires writing to </w:t>
      </w:r>
      <w:r>
        <w:rPr>
          <w:rFonts w:ascii="Arial" w:cs="Arial" w:eastAsia="Arial" w:hAnsi="Arial"/>
          <w:b/>
          <w:bCs/>
          <w:color w:val="1A1A1A"/>
          <w:sz w:val="22"/>
          <w:szCs w:val="22"/>
        </w:rPr>
        <w:t xml:space="preserve">multiple services with separate databases</w:t>
      </w:r>
      <w:r>
        <w:rPr>
          <w:rFonts w:ascii="Arial" w:cs="Arial" w:eastAsia="Arial" w:hAnsi="Arial"/>
          <w:color w:val="1A1A1A"/>
          <w:sz w:val="22"/>
          <w:szCs w:val="22"/>
        </w:rPr>
        <w:t xml:space="preserve">, synchronous calls create distributed transaction complexity. The Saga pattern (async compensating transactions) is often simpler than 2PC:</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Cross-service writes: sync 2PC vs async saga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Operation: place order (write to Orders + Inventory + Billing)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 (2PC distributed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1 (prepare): Ask all 3 services to prepare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 'prepare to insert order-99'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 'prepare to decrement stock-42'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Billing: 'prepare to create invoice-55'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Phase 2 (commit): All prepared? → commit 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Failure: complex rollback; any participant down = whole transaction stalls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Availability: A(Orders) × A(Inventory) × A(Billing)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0.999 × 0.999 × 0.999 = 0.997 (lower than each individually!)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(choreography saga):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 creates order; publishes 'order.created'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InventoryService: reacts; reserves items; publishes 'inventory.reserved'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BillingService: reacts; creates invoice; publishes 'invoice.created'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BillingService fails: publish 'billing.failed'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InventoryService: compensate (release reservation)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OrderService: mark order as 'payment-failed'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step: local transaction only (simple ACID)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global lock; higher availability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Trigger 4 — Spike Absorption</w:t>
      </w:r>
    </w:p>
    <w:p>
      <w:pPr>
        <w:spacing w:after="80" w:before="80"/>
      </w:pPr>
      <w:r>
        <w:rPr>
          <w:rFonts w:ascii="Arial" w:cs="Arial" w:eastAsia="Arial" w:hAnsi="Arial"/>
          <w:color w:val="1A1A1A"/>
          <w:sz w:val="22"/>
          <w:szCs w:val="22"/>
        </w:rPr>
        <w:t xml:space="preserve">When </w:t>
      </w:r>
      <w:r>
        <w:rPr>
          <w:rFonts w:ascii="Arial" w:cs="Arial" w:eastAsia="Arial" w:hAnsi="Arial"/>
          <w:b/>
          <w:bCs/>
          <w:color w:val="1A1A1A"/>
          <w:sz w:val="22"/>
          <w:szCs w:val="22"/>
        </w:rPr>
        <w:t xml:space="preserve">traffic is unpredictable or bursty</w:t>
      </w:r>
      <w:r>
        <w:rPr>
          <w:rFonts w:ascii="Arial" w:cs="Arial" w:eastAsia="Arial" w:hAnsi="Arial"/>
          <w:color w:val="1A1A1A"/>
          <w:sz w:val="22"/>
          <w:szCs w:val="22"/>
        </w:rPr>
        <w:t xml:space="preserve">, async queuing absorbs spikes without requiring synchronous scaling of every backend service: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Spike absorption: async queue as buffer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Black Friday checkout spike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Normal rate: 100 orders/min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Spike: 5,000 orders/min (50× normal for 2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SYNC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5,000 orders/min hit PaymentService synchronously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PaymentService must scale to 50× capacity instantly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Scale-out lag: auto-scaling takes 3-5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During lag: timeout errors; unhappy customers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approach: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OrderService publishes to queue at 5,000/min (queue absorbs spike)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PaymentWorkers process at 200/min (5 workers × 40/min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 depth: 5,000 × 60min - 200 × 60min = 288,000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Auto-scale PaymentWorkers to 50 (50 × 40 = 2,000/min) within 5 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 drains over ~4 hours after spike ends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Customer experience: immediate order confirmation (202 Accepted)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processed within 4 hours (acceptable delay)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503 errors during spike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PaymentService only needs to scale workers, not the edge layer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Synchronous vs Asynchronous Comparison</w:t>
      </w:r>
    </w:p>
    <w:p>
      <w:pPr>
        <w:pStyle w:val="Heading2"/>
        <w:spacing w:after="140" w:before="320"/>
      </w:pPr>
      <w:r>
        <w:rPr>
          <w:rFonts w:ascii="Arial" w:cs="Arial" w:eastAsia="Arial" w:hAnsi="Arial"/>
          <w:b/>
          <w:bCs/>
          <w:color w:val="2E75B6"/>
          <w:sz w:val="28"/>
          <w:szCs w:val="28"/>
        </w:rPr>
        <w:t xml:space="preserve">5.1  Full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Dimension</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Synchronous (REST/gRPC)</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Asynchronous (queue/events)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Caller behaviour</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Blocks; waits for response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Publishes message; continues immediately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Temporal coupling</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caller and callee must both be running</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 callee can be offline; messages queue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Rate coupling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Caller bounded by callee's throughput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Caller rate independent of consumer rate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Failure propagation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Callee failure/slowness → caller failure/slowness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Callee failure: messages queue; caller unaffected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RTT to callee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Publish latency (~1ms) + queue processing lag</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Consistency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Immediate: response contains final result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 side effects processed later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Debugging</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Easy: stack trace + request ID</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Harder: distributed trace ID across producer/consumer</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Message ordering</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Implicit (sequential calls)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guaranteed without per-key ordering</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Infrastructure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HTTP/gRPC stack</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broker (Kafka, SQS, RabbitMQ)</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Typical use</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Reads, auth, ACID transactions, user-facing writes</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Side effects, fan-out, long tasks, spike absorption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Choosing in System Design Interviews</w:t>
      </w:r>
    </w:p>
    <w:p>
      <w:pPr>
        <w:spacing w:after="80" w:before="80"/>
      </w:pPr>
      <w:r>
        <w:rPr>
          <w:rFonts w:ascii="Arial" w:cs="Arial" w:eastAsia="Arial" w:hAnsi="Arial"/>
          <w:color w:val="1A1A1A"/>
          <w:sz w:val="22"/>
          <w:szCs w:val="22"/>
        </w:rPr>
        <w:t xml:space="preserve">When presented with a system design problem, answer the sync/async question by </w:t>
      </w:r>
      <w:r>
        <w:rPr>
          <w:rFonts w:ascii="Arial" w:cs="Arial" w:eastAsia="Arial" w:hAnsi="Arial"/>
          <w:b/>
          <w:bCs/>
          <w:color w:val="1A1A1A"/>
          <w:sz w:val="22"/>
          <w:szCs w:val="22"/>
        </w:rPr>
        <w:t xml:space="preserve">identifying what is on the user's critical path</w:t>
      </w:r>
      <w:r>
        <w:rPr>
          <w:rFonts w:ascii="Arial" w:cs="Arial" w:eastAsia="Arial" w:hAnsi="Arial"/>
          <w:color w:val="1A1A1A"/>
          <w:sz w:val="22"/>
          <w:szCs w:val="22"/>
        </w:rPr>
        <w:t xml:space="preserve"> vs what is a side effect: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 to ask</w:t>
            </w:r>
          </w:p>
        </w:tc>
        <w:tc>
          <w:tcPr>
            <w:tcW w:type="dxa" w:w="28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If YES → consider</w:t>
            </w:r>
          </w:p>
        </w:tc>
        <w:tc>
          <w:tcPr>
            <w:tcW w:type="dxa" w:w="28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If NO → consider</w:t>
            </w:r>
          </w:p>
        </w:tc>
      </w:tr>
      <w:tr>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Does the user need this result to continue?</w:t>
            </w:r>
          </w:p>
        </w:tc>
        <w:tc>
          <w:tcPr>
            <w:tcW w:type="dxa" w:w="2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w:t>
            </w:r>
          </w:p>
        </w:tc>
        <w:tc>
          <w:tcPr>
            <w:tcW w:type="dxa" w:w="2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Asynchronous</w:t>
            </w:r>
          </w:p>
        </w:tc>
      </w:tr>
      <w:tr>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Does failure of this operation mean the whole request should fail?</w:t>
            </w:r>
          </w:p>
        </w:tc>
        <w:tc>
          <w:tcPr>
            <w:tcW w:type="dxa" w:w="2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Synchronous</w:t>
            </w:r>
          </w:p>
        </w:tc>
        <w:tc>
          <w:tcPr>
            <w:tcW w:type="dxa" w:w="2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Asynchronous with DLQ + retry</w:t>
            </w:r>
          </w:p>
        </w:tc>
      </w:tr>
      <w:tr>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Does this operation write to multiple external services?</w:t>
            </w:r>
          </w:p>
        </w:tc>
        <w:tc>
          <w:tcPr>
            <w:tcW w:type="dxa" w:w="2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Async Saga pattern</w:t>
            </w:r>
          </w:p>
        </w:tc>
        <w:tc>
          <w:tcPr>
            <w:tcW w:type="dxa" w:w="2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 with local ACID</w:t>
            </w:r>
          </w:p>
        </w:tc>
      </w:tr>
      <w:tr>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 the user tolerate &gt; 2 seconds of wait?</w:t>
            </w:r>
          </w:p>
        </w:tc>
        <w:tc>
          <w:tcPr>
            <w:tcW w:type="dxa" w:w="2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Asynchronous (async job + polling)</w:t>
            </w:r>
          </w:p>
        </w:tc>
        <w:tc>
          <w:tcPr>
            <w:tcW w:type="dxa" w:w="2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Synchronous</w:t>
            </w:r>
          </w:p>
        </w:tc>
      </w:tr>
      <w:tr>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Does one event need to trigger &gt; 2 downstream actions?</w:t>
            </w:r>
          </w:p>
        </w:tc>
        <w:tc>
          <w:tcPr>
            <w:tcW w:type="dxa" w:w="2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Async fan-out (pub-sub)</w:t>
            </w:r>
          </w:p>
        </w:tc>
        <w:tc>
          <w:tcPr>
            <w:tcW w:type="dxa" w:w="28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Direct synchronous calls</w:t>
            </w:r>
          </w:p>
        </w:tc>
      </w:tr>
      <w:tr>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Is traffic bursty or unpredictable?</w:t>
            </w:r>
          </w:p>
        </w:tc>
        <w:tc>
          <w:tcPr>
            <w:tcW w:type="dxa" w:w="2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Async with queue (spike absorption)</w:t>
            </w:r>
          </w:p>
        </w:tc>
        <w:tc>
          <w:tcPr>
            <w:tcW w:type="dxa" w:w="28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Synchronous with auto-scaling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Sync vs Async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Property</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Synchronous</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Asynchronous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waits for result</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(202 Accepted + eventual delivery)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Failure isolation</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(cascading failure risk)</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(failure decoupled from caller)</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 on critical path</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 service latency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Just publish latency (~1ms)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Consistency model</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Strong (immediate)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Debugging complexity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Medium-High (distributed traces)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for</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Reads, auth, payment, ACID writes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Email, analytics, side effects, long tasks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The Hybrid Decision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Sync vs Async — The Interview Answer Framework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Sync for: </w:t>
            </w:r>
            <w:r>
              <w:rPr>
                <w:rFonts w:ascii="Arial" w:cs="Arial" w:eastAsia="Arial" w:hAnsi="Arial"/>
                <w:color w:val="1A1A1A"/>
                <w:sz w:val="22"/>
                <w:szCs w:val="22"/>
              </w:rPr>
              <w:t xml:space="preserve">Anything the user is actively waiting for. Auth, reads, payment confirmation, inventory reservation. Short reliable call chains (&lt; 3 hops). ACID transactions.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Async for: </w:t>
            </w:r>
            <w:r>
              <w:rPr>
                <w:rFonts w:ascii="Arial" w:cs="Arial" w:eastAsia="Arial" w:hAnsi="Arial"/>
                <w:color w:val="1A1A1A"/>
                <w:sz w:val="22"/>
                <w:szCs w:val="22"/>
              </w:rPr>
              <w:t xml:space="preserve">Side effects (email, push notifications, analytics). Long-running operations (PDF gen, ML inference). Fan-out (1 event → N consumers). Cross-service writes (Saga). Spike absorption.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Hybrid rule (CQRS style): </w:t>
            </w:r>
            <w:r>
              <w:rPr>
                <w:rFonts w:ascii="Arial" w:cs="Arial" w:eastAsia="Arial" w:hAnsi="Arial"/>
                <w:color w:val="1A1A1A"/>
                <w:sz w:val="22"/>
                <w:szCs w:val="22"/>
              </w:rPr>
              <w:t xml:space="preserve">Core write is synchronous (ACID guarantee) + side effects are asynchronous. 'If this fails, should the user's operation fail?' → Yes = sync. No = async.</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four async triggers: </w:t>
            </w:r>
            <w:r>
              <w:rPr>
                <w:rFonts w:ascii="Arial" w:cs="Arial" w:eastAsia="Arial" w:hAnsi="Arial"/>
                <w:color w:val="1A1A1A"/>
                <w:sz w:val="22"/>
                <w:szCs w:val="22"/>
              </w:rPr>
              <w:t xml:space="preserve">(1) Long-running task &gt; 2s. (2) Fan-out to 3+ independent consumers. (3) Cross-service writes requiring compensation (Saga). (4) Bursty traffic requiring queue-based spike absorption.</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Risk to acknowledge: </w:t>
            </w:r>
            <w:r>
              <w:rPr>
                <w:rFonts w:ascii="Arial" w:cs="Arial" w:eastAsia="Arial" w:hAnsi="Arial"/>
                <w:color w:val="1A1A1A"/>
                <w:sz w:val="22"/>
                <w:szCs w:val="22"/>
              </w:rPr>
              <w:t xml:space="preserve">Async introduces eventual consistency. Always identify the consistency window and whether it's acceptable for the use case (inventory: probably not; email notification: yes).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are the risks of synchronous microservice communication and how do you mitigate them?</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Synchronous communication in microservices has three interconnected risks. First, cascading failures. When Service B slows down, Service A blocks waiting for it. Service A's thread pool fills with blocked threads. New requests queue, then time out. Services upstream of A also block. A single slow component can bring down the entire call chain. Mitigation: circuit breakers (trip open after N failures, fail fast with 503 instead of blocking), bulkheads (isolate thread pools per downstream service so B's slowness doesn't exhaust threads for C), and timeouts (never block indefinitely; set aggressive per-service timeouts). Second, tight temporal coupling. Service A cannot succeed if Service B is unavailable — even if Service B's function isn't strictly necessary for the core operation. Mitigation: identify which calls are truly on the critical path and which are side effects. Move side effects to async queues. Third, latency accumulation. In a 5-service call chain where each service takes 50ms, the total P99 is ~250ms (sum of all P99s). One service's p99 spike degrades the entire chain. Mitigation: remove non-critical operations from the sync path; use caching to reduce downstream calls; target low p99 latencies at each service. The most robust mitigation is the hybrid pattern: keep the sync core (auth + ACID write + payment), make side effects (email + analytics + loyalty) asynchronous so a slow email server never causes a checkout failure.</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eventual consistency and when is it acceptable?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Eventual consistency means that after a write, different parts of the system may temporarily see different values, but they will converge to the same value after the update propagates. In asynchronous systems, a write to the primary database may take 50-200ms to propagate to read replicas, search indexes, or other derived data stores. During this window, reads may return stale data. When is eventual consistency acceptable: (1) Non-critical side effects. A confirmation email sent 2 seconds after the order is confirmed is fine. The user received their order confirmation in the UI. (2) Analytics and metrics. If today's revenue figure is 5 seconds stale on the dashboard, no business harm occurs. (3) Search indexes. A product edited in the CMS appearing in search 30 seconds later is acceptable. Users don't notice sub-minute delays. (4) Notification systems. A push notification arriving 1-2 seconds after the triggering event is acceptable. When eventual consistency is not acceptable: (1) Inventory. If stock goes to zero asynchronously, a second user can order the same last item, creating an oversell. The inventory reservation must be synchronous. (2) Financial balances. A bank balance showing the old amount after a withdrawal enables double-spending. Balance reads must be strongly consistent. (3) Booking/reservation. Two users booking the same hotel room require synchronous conflict detection. The general principle: if stale data leads to incorrect business decisions or financial harm, strong consistency is required. If stale data is merely an inconvenience or imperceptible to users, eventual consistency is acceptable.</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 you decide whether to use synchronous or asynchronous communication in a microservices design?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 use four questions to decide. First: does the caller need the result to continue? If yes, synchronous. Authentication needs the token. Payment needs the confirmation. Search needs the results. These block the user; they must be synchronous. If no: asynchronous. The user doesn't wait for a confirmation email or loyalty points. Second: does failure of this operation mean the entire request should fail? If yes, synchronous. Inventory reservation failure should fail the order. Payment failure should fail the checkout. If no, asynchronous. Email failure shouldn't fail the checkout. Analytics failure shouldn't fail anything. Third: does this operation fan out to multiple independent downstream services? Two services: synchronous calls are manageable. Five or more services: async fan-out. Synchronous calls to 5 services accumulates their latencies, couples their failure rates, and makes adding new consumers require code changes. Async pub-sub: one publish, all consumers react independently, adding consumers requires no publisher changes. Fourth: is the traffic pattern bursty? Synchronous services must scale to peak traffic. Async with a queue absorbs spikes — the queue fills during the spike and workers drain it at a steady pace. In practice, most real systems use a hybrid: the synchronous core handles what the user is actively waiting for (ACID write, payment, reservation), while asynchronous queues handle side effects (email, push notifications, analytics, search index updates). The outbox pattern ensures that the synchronous DB write and the async event publication are atomically consistent.</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Communication Protocols Module 4: Synchronous vs Asynchronous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Communication Protocols Module 4 — Synchronous vs Asynchronous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COMMUNICATION PROTOCOLS MODULE 4: Synchronous vs Asynchronous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2026-04-12T07:15:51.604Z</dcterms:created>
  <dcterms:modified xsi:type="dcterms:W3CDTF">2026-04-12T07:15:51.605Z</dcterms:modified>
</cp:coreProperties>
</file>

<file path=docProps/custom.xml><?xml version="1.0" encoding="utf-8"?>
<Properties xmlns="http://schemas.openxmlformats.org/officeDocument/2006/custom-properties" xmlns:vt="http://schemas.openxmlformats.org/officeDocument/2006/docPropsVTypes"/>
</file>