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BLOB / OBJECT STORAGE — MODULE 2</w:t>
      </w:r>
    </w:p>
    <w:p>
      <w:pPr>
        <w:spacing w:after="100" w:before="0"/>
        <w:jc w:val="center"/>
      </w:pPr>
      <w:r>
        <w:rPr>
          <w:rFonts w:ascii="Arial" w:cs="Arial" w:eastAsia="Arial" w:hAnsi="Arial"/>
          <w:b/>
          <w:bCs/>
          <w:color w:val="1A3C5E"/>
          <w:sz w:val="48"/>
          <w:szCs w:val="48"/>
        </w:rPr>
        <w:t xml:space="preserve">Amazon S3 &amp; Compatible APIs</w:t>
      </w:r>
    </w:p>
    <w:p>
      <w:pPr>
        <w:pBdr>
          <w:bottom w:val="single" w:color="2E75B6" w:sz="6" w:space="6"/>
        </w:pBdr>
        <w:spacing w:after="80" w:before="0"/>
        <w:jc w:val="center"/>
      </w:pPr>
      <w:r>
        <w:rPr>
          <w:rFonts w:ascii="Arial" w:cs="Arial" w:eastAsia="Arial" w:hAnsi="Arial"/>
          <w:i/>
          <w:iCs/>
          <w:color w:val="444444"/>
          <w:sz w:val="22"/>
          <w:szCs w:val="22"/>
        </w:rPr>
        <w:t xml:space="preserve">S3 Deep Dive  |  Versioning  |  Lifecycle  |  Cross-Region Replication  |  Alternatives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S3 architecture — buckets, objects, keys, version IDs, ETags</w:t>
      </w:r>
    </w:p>
    <w:p>
      <w:pPr>
        <w:spacing w:after="55" w:before="55"/>
        <w:jc w:val="center"/>
      </w:pPr>
      <w:r>
        <w:rPr>
          <w:rFonts w:ascii="Arial" w:cs="Arial" w:eastAsia="Arial" w:hAnsi="Arial"/>
          <w:color w:val="444444"/>
          <w:sz w:val="21"/>
          <w:szCs w:val="21"/>
        </w:rPr>
        <w:t xml:space="preserve">  Storage classes — Standard through Glacier Deep Archive with decision criteria</w:t>
      </w:r>
    </w:p>
    <w:p>
      <w:pPr>
        <w:spacing w:after="55" w:before="55"/>
        <w:jc w:val="center"/>
      </w:pPr>
      <w:r>
        <w:rPr>
          <w:rFonts w:ascii="Arial" w:cs="Arial" w:eastAsia="Arial" w:hAnsi="Arial"/>
          <w:color w:val="444444"/>
          <w:sz w:val="21"/>
          <w:szCs w:val="21"/>
        </w:rPr>
        <w:t xml:space="preserve">  Lifecycle policies — automated transitions and expiration rules</w:t>
      </w:r>
    </w:p>
    <w:p>
      <w:pPr>
        <w:spacing w:after="55" w:before="55"/>
        <w:jc w:val="center"/>
      </w:pPr>
      <w:r>
        <w:rPr>
          <w:rFonts w:ascii="Arial" w:cs="Arial" w:eastAsia="Arial" w:hAnsi="Arial"/>
          <w:color w:val="444444"/>
          <w:sz w:val="21"/>
          <w:szCs w:val="21"/>
        </w:rPr>
        <w:t xml:space="preserve">  Versioning — version IDs, delete markers, MFA Delete, recovery</w:t>
      </w:r>
    </w:p>
    <w:p>
      <w:pPr>
        <w:spacing w:after="55" w:before="55"/>
        <w:jc w:val="center"/>
      </w:pPr>
      <w:r>
        <w:rPr>
          <w:rFonts w:ascii="Arial" w:cs="Arial" w:eastAsia="Arial" w:hAnsi="Arial"/>
          <w:color w:val="444444"/>
          <w:sz w:val="21"/>
          <w:szCs w:val="21"/>
        </w:rPr>
        <w:t xml:space="preserve">  Object Lock and WORM compliance — regulatory immutability</w:t>
      </w:r>
    </w:p>
    <w:p>
      <w:pPr>
        <w:spacing w:after="55" w:before="55"/>
        <w:jc w:val="center"/>
      </w:pPr>
      <w:r>
        <w:rPr>
          <w:rFonts w:ascii="Arial" w:cs="Arial" w:eastAsia="Arial" w:hAnsi="Arial"/>
          <w:color w:val="444444"/>
          <w:sz w:val="21"/>
          <w:szCs w:val="21"/>
        </w:rPr>
        <w:t xml:space="preserve">  Cross-region replication — CRR for DR; SRR for log aggregation</w:t>
      </w:r>
    </w:p>
    <w:p>
      <w:pPr>
        <w:spacing w:after="55" w:before="55"/>
        <w:jc w:val="center"/>
      </w:pPr>
      <w:r>
        <w:rPr>
          <w:rFonts w:ascii="Arial" w:cs="Arial" w:eastAsia="Arial" w:hAnsi="Arial"/>
          <w:color w:val="444444"/>
          <w:sz w:val="21"/>
          <w:szCs w:val="21"/>
        </w:rPr>
        <w:t xml:space="preserve">  S3-compatible alternatives — MinIO, GCS, Azure Blob, DigitalOcean Spaces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S3 Architecture</w:t>
      </w:r>
    </w:p>
    <w:p>
      <w:pPr>
        <w:pStyle w:val="Heading2"/>
        <w:spacing w:after="140" w:before="320"/>
      </w:pPr>
      <w:r>
        <w:rPr>
          <w:rFonts w:ascii="Arial" w:cs="Arial" w:eastAsia="Arial" w:hAnsi="Arial"/>
          <w:b/>
          <w:bCs/>
          <w:color w:val="2E75B6"/>
          <w:sz w:val="28"/>
          <w:szCs w:val="28"/>
        </w:rPr>
        <w:t xml:space="preserve">1.1  S3 Core Components</w:t>
      </w:r>
    </w:p>
    <w:p>
      <w:pPr>
        <w:spacing w:after="80" w:before="80"/>
      </w:pPr>
      <w:r>
        <w:rPr>
          <w:rFonts w:ascii="Arial" w:cs="Arial" w:eastAsia="Arial" w:hAnsi="Arial"/>
          <w:b/>
          <w:bCs/>
          <w:color w:val="1A1A1A"/>
          <w:sz w:val="22"/>
          <w:szCs w:val="22"/>
        </w:rPr>
        <w:t xml:space="preserve">Amazon S3</w:t>
      </w:r>
      <w:r>
        <w:rPr>
          <w:rFonts w:ascii="Arial" w:cs="Arial" w:eastAsia="Arial" w:hAnsi="Arial"/>
          <w:color w:val="1A1A1A"/>
          <w:sz w:val="22"/>
          <w:szCs w:val="22"/>
        </w:rPr>
        <w:t xml:space="preserve"> (Simple Storage Service, launched 2006) is the world's most widely used object storage service and the de facto reference implementation for the object storage API. It introduced the bucket-key-object model that all subsequent services have adopted. Understanding S3's model is sufficient to understand all S3-compatible APIs.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S3 Core Components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Bucket: </w:t>
            </w:r>
            <w:r>
              <w:rPr>
                <w:rFonts w:ascii="Arial" w:cs="Arial" w:eastAsia="Arial" w:hAnsi="Arial"/>
                <w:color w:val="1A1A1A"/>
                <w:sz w:val="22"/>
                <w:szCs w:val="22"/>
              </w:rPr>
              <w:t xml:space="preserve">The top-level container. Globally unique name across all AWS accounts. Region-specific. Holds unlimited objects. Access controlled by IAM policies and bucket policies.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Object: </w:t>
            </w:r>
            <w:r>
              <w:rPr>
                <w:rFonts w:ascii="Arial" w:cs="Arial" w:eastAsia="Arial" w:hAnsi="Arial"/>
                <w:color w:val="1A1A1A"/>
                <w:sz w:val="22"/>
                <w:szCs w:val="22"/>
              </w:rPr>
              <w:t xml:space="preserve">The stored item. Consists of: key (unique string identifier within the bucket), value (binary data up to 5 TB), version ID (if versioning enabled), metadata (system + user-defined), and tags.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w:t>
            </w:r>
            <w:r>
              <w:rPr>
                <w:rFonts w:ascii="Arial" w:cs="Arial" w:eastAsia="Arial" w:hAnsi="Arial"/>
                <w:color w:val="1A1A1A"/>
                <w:sz w:val="22"/>
                <w:szCs w:val="22"/>
              </w:rPr>
              <w:t xml:space="preserve">The object's address within the bucket. UTF-8 string up to 1,024 bytes. '/' is a naming convention for pseudo-hierarchies, not a directory separator. The full address is: s3://bucket-name/key.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ID: </w:t>
            </w:r>
            <w:r>
              <w:rPr>
                <w:rFonts w:ascii="Arial" w:cs="Arial" w:eastAsia="Arial" w:hAnsi="Arial"/>
                <w:color w:val="1A1A1A"/>
                <w:sz w:val="22"/>
                <w:szCs w:val="22"/>
              </w:rPr>
              <w:t xml:space="preserve">When versioning is enabled, every PutObject creates a new version. Each version has a unique, opaque version ID string. The 'current' version is the most recent. Previous versions are retained and accessible by version ID.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ETag: </w:t>
            </w:r>
            <w:r>
              <w:rPr>
                <w:rFonts w:ascii="Arial" w:cs="Arial" w:eastAsia="Arial" w:hAnsi="Arial"/>
                <w:color w:val="1A1A1A"/>
                <w:sz w:val="22"/>
                <w:szCs w:val="22"/>
              </w:rPr>
              <w:t xml:space="preserve">The entity tag — typically the MD5 hash of the object data. Used for cache validation (If-None-Match requests) and to verify data integrity after transfer. For multipart-uploaded objects, the ETag is a hash of the part ETags.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S3 API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Core S3 API operations (AWS SDK JavaScript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S3Client, PutObjectCommand,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DeleteObjectCommand, ListObjectsV2Command } from '@aws-sdk/client-s3';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s3 = new S3Client({ region: 'us-east-1'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PUT: upload an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PutObjectCommand({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'uploads/user-1001/profile.jpg',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fileBuffer,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'image/jpeg',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 'user-id':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download an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s3.send(new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'uploads/user-1001/profile.jpg',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VersionId: '...' (optional: get specific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body = await response.Body.transformToByteArray();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DELETE: remove an object (or add delete marker if versioned)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DeleteObjectCommand({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'uploads/user-1001/profile.jpg'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VersionId: '...' (to permanently delete specific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LIST: list objects by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list = await s3.send(new ListObjectsV2Command({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'my-app-assets',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Prefix: 'uploads/user-1001/',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MaxKeys: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list.Contents.forEach(obj =&gt; console.log(obj.Key, obj.Size));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Presigned URLs — Temporary Access Without Credentials</w:t>
      </w:r>
    </w:p>
    <w:p>
      <w:pPr>
        <w:spacing w:after="80" w:before="80"/>
      </w:pPr>
      <w:r>
        <w:rPr>
          <w:rFonts w:ascii="Arial" w:cs="Arial" w:eastAsia="Arial" w:hAnsi="Arial"/>
          <w:b/>
          <w:bCs/>
          <w:color w:val="1A1A1A"/>
          <w:sz w:val="22"/>
          <w:szCs w:val="22"/>
        </w:rPr>
        <w:t xml:space="preserve">Presigned URLs</w:t>
      </w:r>
      <w:r>
        <w:rPr>
          <w:rFonts w:ascii="Arial" w:cs="Arial" w:eastAsia="Arial" w:hAnsi="Arial"/>
          <w:color w:val="1A1A1A"/>
          <w:sz w:val="22"/>
          <w:szCs w:val="22"/>
        </w:rPr>
        <w:t xml:space="preserve"> allow temporary, authenticated access to a private S3 object without sharing AWS credentials. The URL encodes the bucket, key, operation, expiry time, and a cryptographic signature. Anyone with the URL can access the object until expiry: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Presigned URL: temporary access for user download and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getSignedUrl } from '@aws-sdk/s3-request-presigner';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 presigned GET URL (allow download for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getUrl = await getSignedUrl(s3,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'private-user-files',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`invoices/${userId}/invoice-2024-q1.pdf`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expiresIn: 3600 }  //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getUrl to client; client downloads directly from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never handles the file bytes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Generate presigned PUT URL (allow upload for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putUrl = await getSignedUrl(s3,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PutObjectCommand({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'user-uploads',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`uploads/${userId}/${filename}`,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'image/jpeg'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expiresIn: 900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putUrl to client; client uploads directly to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Avoids routing large files through your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Presigned URL expires: 2024-04-12T14:23:00Z + 3600s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expiry: 403 AccessDenied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Best practice: keep expiry as short as acceptable (1h for downloads,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15min for uploads to prevent URL sharing)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Storage Classes</w:t>
      </w:r>
    </w:p>
    <w:p>
      <w:pPr>
        <w:pStyle w:val="Heading2"/>
        <w:spacing w:after="140" w:before="320"/>
      </w:pPr>
      <w:r>
        <w:rPr>
          <w:rFonts w:ascii="Arial" w:cs="Arial" w:eastAsia="Arial" w:hAnsi="Arial"/>
          <w:b/>
          <w:bCs/>
          <w:color w:val="2E75B6"/>
          <w:sz w:val="28"/>
          <w:szCs w:val="28"/>
        </w:rPr>
        <w:t xml:space="preserve">2.1  The Storage Class Hierarchy</w:t>
      </w:r>
    </w:p>
    <w:p>
      <w:pPr>
        <w:spacing w:after="80" w:before="80"/>
      </w:pPr>
      <w:r>
        <w:rPr>
          <w:rFonts w:ascii="Arial" w:cs="Arial" w:eastAsia="Arial" w:hAnsi="Arial"/>
          <w:color w:val="1A1A1A"/>
          <w:sz w:val="22"/>
          <w:szCs w:val="22"/>
        </w:rPr>
        <w:t xml:space="preserve">S3 offers seven storage classes with different price/performance/availability trade-offs. The choice is driven by how frequently the object is accessed, how quickly it needs to be retrieved, and the acceptable durability trade-offs: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600"/>
        <w:gridCol w:w="12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 class</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Availability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Min storage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Retrieval time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Storage/GB/mo</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Retrieval fee</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Standard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$0.023</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data, frequently accessed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Intelligent-Tiering</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Milliseconds (tiers)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$0.023 + $0.0025/1K obj</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Unknown/variable access patterns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Standard-IA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 days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$0.0125</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$0.01/GB</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Monthly reports, backups read rarely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One Zone-IA</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99.5% (1 AZ)</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days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$0.01</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$0.01/GB</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Infrequent, re-creatable, non-critical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Glacier Instant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 days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$0.004</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$0.03/GB</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Archive accessed occasionally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Glacier Flexible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90 days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1-12 hours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$0.0036</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$0.0025-0.03/GB</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Long-term archive, rare retrieval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Glacier Deep Archive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180 days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12-48 hours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$0.00099</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$0.0025/GB</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Regulatory archive, 7+ year retention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Storage Class Selection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Choosing a Storage Class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daily or more: </w:t>
            </w:r>
            <w:r>
              <w:rPr>
                <w:rFonts w:ascii="Arial" w:cs="Arial" w:eastAsia="Arial" w:hAnsi="Arial"/>
                <w:color w:val="1A1A1A"/>
                <w:sz w:val="22"/>
                <w:szCs w:val="22"/>
              </w:rPr>
              <w:t xml:space="preserve">S3 Standard. No minimum duration, no retrieval fee, maximum performance.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pattern unknown: </w:t>
            </w:r>
            <w:r>
              <w:rPr>
                <w:rFonts w:ascii="Arial" w:cs="Arial" w:eastAsia="Arial" w:hAnsi="Arial"/>
                <w:color w:val="1A1A1A"/>
                <w:sz w:val="22"/>
                <w:szCs w:val="22"/>
              </w:rPr>
              <w:t xml:space="preserve">S3 Intelligent-Tiering. Automatically moves objects between Standard, Standard-IA, Archive Instant, and Archive access tiers based on actual access patterns. Monitoring fee: $0.0025 per 1,000 objects/month. No retrieval fees.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once per month or less (predictably): </w:t>
            </w:r>
            <w:r>
              <w:rPr>
                <w:rFonts w:ascii="Arial" w:cs="Arial" w:eastAsia="Arial" w:hAnsi="Arial"/>
                <w:color w:val="1A1A1A"/>
                <w:sz w:val="22"/>
                <w:szCs w:val="22"/>
              </w:rPr>
              <w:t xml:space="preserve">Standard-IA. 40-45% cheaper than Standard. 30-day minimum. $0.01/GB retrieval fee — ensure expected reads justify the savings.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Long-term archive, accessed occasionally: </w:t>
            </w:r>
            <w:r>
              <w:rPr>
                <w:rFonts w:ascii="Arial" w:cs="Arial" w:eastAsia="Arial" w:hAnsi="Arial"/>
                <w:color w:val="1A1A1A"/>
                <w:sz w:val="22"/>
                <w:szCs w:val="22"/>
              </w:rPr>
              <w:t xml:space="preserve">Glacier Instant. Same retrieval speed as Standard but 83% cheaper storage. 90-day minimum.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Long-term archive, retrieval hours acceptable: </w:t>
            </w:r>
            <w:r>
              <w:rPr>
                <w:rFonts w:ascii="Arial" w:cs="Arial" w:eastAsia="Arial" w:hAnsi="Arial"/>
                <w:color w:val="1A1A1A"/>
                <w:sz w:val="22"/>
                <w:szCs w:val="22"/>
              </w:rPr>
              <w:t xml:space="preserve">Glacier Flexible. Cheapest with instant-like access. Expedited: 1-5 min; Standard: 3-5 hours; Bulk: 5-12 hours.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Regulatory retention (7+ years), retrieval hours+: </w:t>
            </w:r>
            <w:r>
              <w:rPr>
                <w:rFonts w:ascii="Arial" w:cs="Arial" w:eastAsia="Arial" w:hAnsi="Arial"/>
                <w:color w:val="1A1A1A"/>
                <w:sz w:val="22"/>
                <w:szCs w:val="22"/>
              </w:rPr>
              <w:t xml:space="preserve">Glacier Deep Archive. Cheapest S3 storage. 12-48 hour retrieval. Designed for compliance archives (FINRA, SEC, HIPAA, legal hold).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Lifecycle Policies</w:t>
      </w:r>
    </w:p>
    <w:p>
      <w:pPr>
        <w:pStyle w:val="Heading2"/>
        <w:spacing w:after="140" w:before="320"/>
      </w:pPr>
      <w:r>
        <w:rPr>
          <w:rFonts w:ascii="Arial" w:cs="Arial" w:eastAsia="Arial" w:hAnsi="Arial"/>
          <w:b/>
          <w:bCs/>
          <w:color w:val="2E75B6"/>
          <w:sz w:val="28"/>
          <w:szCs w:val="28"/>
        </w:rPr>
        <w:t xml:space="preserve">3.1  What Lifecycle Policies Are</w:t>
      </w:r>
    </w:p>
    <w:p>
      <w:pPr>
        <w:spacing w:after="80" w:before="80"/>
      </w:pPr>
      <w:r>
        <w:rPr>
          <w:rFonts w:ascii="Arial" w:cs="Arial" w:eastAsia="Arial" w:hAnsi="Arial"/>
          <w:b/>
          <w:bCs/>
          <w:color w:val="1A1A1A"/>
          <w:sz w:val="22"/>
          <w:szCs w:val="22"/>
        </w:rPr>
        <w:t xml:space="preserve">S3 Lifecycle policies</w:t>
      </w:r>
      <w:r>
        <w:rPr>
          <w:rFonts w:ascii="Arial" w:cs="Arial" w:eastAsia="Arial" w:hAnsi="Arial"/>
          <w:color w:val="1A1A1A"/>
          <w:sz w:val="22"/>
          <w:szCs w:val="22"/>
        </w:rPr>
        <w:t xml:space="preserve"> automate two types of actions over time: </w:t>
      </w:r>
      <w:r>
        <w:rPr>
          <w:rFonts w:ascii="Arial" w:cs="Arial" w:eastAsia="Arial" w:hAnsi="Arial"/>
          <w:b/>
          <w:bCs/>
          <w:color w:val="1A1A1A"/>
          <w:sz w:val="22"/>
          <w:szCs w:val="22"/>
        </w:rPr>
        <w:t xml:space="preserve">transitions</w:t>
      </w:r>
      <w:r>
        <w:rPr>
          <w:rFonts w:ascii="Arial" w:cs="Arial" w:eastAsia="Arial" w:hAnsi="Arial"/>
          <w:color w:val="1A1A1A"/>
          <w:sz w:val="22"/>
          <w:szCs w:val="22"/>
        </w:rPr>
        <w:t xml:space="preserve"> (moving objects to cheaper storage classes as they age) and </w:t>
      </w:r>
      <w:r>
        <w:rPr>
          <w:rFonts w:ascii="Arial" w:cs="Arial" w:eastAsia="Arial" w:hAnsi="Arial"/>
          <w:b/>
          <w:bCs/>
          <w:color w:val="1A1A1A"/>
          <w:sz w:val="22"/>
          <w:szCs w:val="22"/>
        </w:rPr>
        <w:t xml:space="preserve">expiration</w:t>
      </w:r>
      <w:r>
        <w:rPr>
          <w:rFonts w:ascii="Arial" w:cs="Arial" w:eastAsia="Arial" w:hAnsi="Arial"/>
          <w:color w:val="1A1A1A"/>
          <w:sz w:val="22"/>
          <w:szCs w:val="22"/>
        </w:rPr>
        <w:t xml:space="preserve"> (automatically deleting objects after a specified number of days). Lifecycle policies eliminate the need to build custom cleanup jobs and ensure storage costs are optimised without manual intervention.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Lifecycle Policy Use Cases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 archival: </w:t>
            </w:r>
            <w:r>
              <w:rPr>
                <w:rFonts w:ascii="Arial" w:cs="Arial" w:eastAsia="Arial" w:hAnsi="Arial"/>
                <w:color w:val="1A1A1A"/>
                <w:sz w:val="22"/>
                <w:szCs w:val="22"/>
              </w:rPr>
              <w:t xml:space="preserve">Application logs in Standard for 30 days (frequently queried), Standard-IA for 30-90 days (occasionally queried for incidents), Glacier for 90-365 days (regulatory), deleted after 365 days.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uploads: </w:t>
            </w:r>
            <w:r>
              <w:rPr>
                <w:rFonts w:ascii="Arial" w:cs="Arial" w:eastAsia="Arial" w:hAnsi="Arial"/>
                <w:color w:val="1A1A1A"/>
                <w:sz w:val="22"/>
                <w:szCs w:val="22"/>
              </w:rPr>
              <w:t xml:space="preserve">Profile images stay in Standard permanently. Temporary upload stage files: delete after 24 hours. Video processing intermediary files: delete after 7 days.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backups: </w:t>
            </w:r>
            <w:r>
              <w:rPr>
                <w:rFonts w:ascii="Arial" w:cs="Arial" w:eastAsia="Arial" w:hAnsi="Arial"/>
                <w:color w:val="1A1A1A"/>
                <w:sz w:val="22"/>
                <w:szCs w:val="22"/>
              </w:rPr>
              <w:t xml:space="preserve">Daily backups in Standard-IA (keep 30 days). Monthly backups in Glacier (keep 1 year). Annual backups in Glacier Deep Archive (keep 7 years). Then delete.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cleanup: </w:t>
            </w:r>
            <w:r>
              <w:rPr>
                <w:rFonts w:ascii="Arial" w:cs="Arial" w:eastAsia="Arial" w:hAnsi="Arial"/>
                <w:color w:val="1A1A1A"/>
                <w:sz w:val="22"/>
                <w:szCs w:val="22"/>
              </w:rPr>
              <w:t xml:space="preserve">With versioning enabled, old versions accumulate. Lifecycle policy: delete non-current versions after 30 days; delete delete markers that have no non-current versions.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Lifecycle Policy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Lifecycle policy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'aws_s3_bucket_lifecycle_configuration' 'logs'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aws_s3_bucket.app_logs.id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Rule 1: Application log archival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'app-log-archival'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 prefix = 'logs/app/'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Day 0-30: Standard (hot, frequently queried)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Day 30: transition to Standard-IA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days          =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storage_class = 'STANDARD_IA'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Day 90: transition to Glacier Flexible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days          =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storage_class = 'GLACIER'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Day 365: delete permanently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expiration { days = 365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Rule 2: Clean up temp upload stage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'temp-upload-cleanup'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 prefix = 'uploads/staging/'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expiration { days = 1 }  # delete after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Rule 3: Delete old object versions (versioning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'version-cleanup'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  # applies to all objects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noncurrent_version_expiration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noncurrent_days = 30  # delete non-current versions after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newer_noncurrent_versions = 3  # keep 3 most recent non-current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expired_object_delete_marker = true  # clean up orphaned delete markers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Versioning</w:t>
      </w:r>
    </w:p>
    <w:p>
      <w:pPr>
        <w:pStyle w:val="Heading2"/>
        <w:spacing w:after="140" w:before="320"/>
      </w:pPr>
      <w:r>
        <w:rPr>
          <w:rFonts w:ascii="Arial" w:cs="Arial" w:eastAsia="Arial" w:hAnsi="Arial"/>
          <w:b/>
          <w:bCs/>
          <w:color w:val="2E75B6"/>
          <w:sz w:val="28"/>
          <w:szCs w:val="28"/>
        </w:rPr>
        <w:t xml:space="preserve">4.1  How Versioning Works</w:t>
      </w:r>
    </w:p>
    <w:p>
      <w:pPr>
        <w:spacing w:after="80" w:before="80"/>
      </w:pPr>
      <w:r>
        <w:rPr>
          <w:rFonts w:ascii="Arial" w:cs="Arial" w:eastAsia="Arial" w:hAnsi="Arial"/>
          <w:b/>
          <w:bCs/>
          <w:color w:val="1A1A1A"/>
          <w:sz w:val="22"/>
          <w:szCs w:val="22"/>
        </w:rPr>
        <w:t xml:space="preserve">S3 versioning</w:t>
      </w:r>
      <w:r>
        <w:rPr>
          <w:rFonts w:ascii="Arial" w:cs="Arial" w:eastAsia="Arial" w:hAnsi="Arial"/>
          <w:color w:val="1A1A1A"/>
          <w:sz w:val="22"/>
          <w:szCs w:val="22"/>
        </w:rPr>
        <w:t xml:space="preserve"> retains </w:t>
      </w:r>
      <w:r>
        <w:rPr>
          <w:rFonts w:ascii="Arial" w:cs="Arial" w:eastAsia="Arial" w:hAnsi="Arial"/>
          <w:b/>
          <w:bCs/>
          <w:color w:val="1A1A1A"/>
          <w:sz w:val="22"/>
          <w:szCs w:val="22"/>
        </w:rPr>
        <w:t xml:space="preserve">every version of every object</w:t>
      </w:r>
      <w:r>
        <w:rPr>
          <w:rFonts w:ascii="Arial" w:cs="Arial" w:eastAsia="Arial" w:hAnsi="Arial"/>
          <w:color w:val="1A1A1A"/>
          <w:sz w:val="22"/>
          <w:szCs w:val="22"/>
        </w:rPr>
        <w:t xml:space="preserve"> in a bucket. When versioning is enabled, a </w:t>
      </w:r>
      <w:r>
        <w:rPr>
          <w:rFonts w:ascii="Arial" w:cs="Arial" w:eastAsia="Arial" w:hAnsi="Arial"/>
          <w:b/>
          <w:bCs/>
          <w:color w:val="1A1A1A"/>
          <w:sz w:val="22"/>
          <w:szCs w:val="22"/>
        </w:rPr>
        <w:t xml:space="preserve">PutObject</w:t>
      </w:r>
      <w:r>
        <w:rPr>
          <w:rFonts w:ascii="Arial" w:cs="Arial" w:eastAsia="Arial" w:hAnsi="Arial"/>
          <w:color w:val="1A1A1A"/>
          <w:sz w:val="22"/>
          <w:szCs w:val="22"/>
        </w:rPr>
        <w:t xml:space="preserve"> to an existing key creates a new version rather than overwriting — the previous version is retained and accessible by version ID. A </w:t>
      </w:r>
      <w:r>
        <w:rPr>
          <w:rFonts w:ascii="Arial" w:cs="Arial" w:eastAsia="Arial" w:hAnsi="Arial"/>
          <w:b/>
          <w:bCs/>
          <w:color w:val="1A1A1A"/>
          <w:sz w:val="22"/>
          <w:szCs w:val="22"/>
        </w:rPr>
        <w:t xml:space="preserve">DeleteObject</w:t>
      </w:r>
      <w:r>
        <w:rPr>
          <w:rFonts w:ascii="Arial" w:cs="Arial" w:eastAsia="Arial" w:hAnsi="Arial"/>
          <w:color w:val="1A1A1A"/>
          <w:sz w:val="22"/>
          <w:szCs w:val="22"/>
        </w:rPr>
        <w:t xml:space="preserve"> without a version ID adds a </w:t>
      </w:r>
      <w:r>
        <w:rPr>
          <w:rFonts w:ascii="Arial" w:cs="Arial" w:eastAsia="Arial" w:hAnsi="Arial"/>
          <w:b/>
          <w:bCs/>
          <w:color w:val="1A1A1A"/>
          <w:sz w:val="22"/>
          <w:szCs w:val="22"/>
        </w:rPr>
        <w:t xml:space="preserve">delete marker</w:t>
      </w:r>
      <w:r>
        <w:rPr>
          <w:rFonts w:ascii="Arial" w:cs="Arial" w:eastAsia="Arial" w:hAnsi="Arial"/>
          <w:color w:val="1A1A1A"/>
          <w:sz w:val="22"/>
          <w:szCs w:val="22"/>
        </w:rPr>
        <w:t xml:space="preserve"> (making the current version appear deleted) but does not remove the previous versions: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versioning: versions and delete markers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my-versioned-bucket (versioning: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Initial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profile.jpg → VersionId: 'A'  (current version: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 upload (user updates profile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profile.jpg → VersionId: 'B'  (current version: B, A retained)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Third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profile.jpg → VersionId: 'C'  (current version: C, A and B retained)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List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s3.listObjectVersions({ Bucket: '...', Prefix: 'profile.jpg'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Key: 'profile.jpg', VersionId: 'C', IsLatest: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'profile.jpg', VersionId: 'B', IsLatest: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'profile.jpg', VersionId: 'A', IsLatest: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without version: returns current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with VersionId 'A': returns original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DELETE without VersionId: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profile.jpg → creates delete marker 'D' (current = delete marker)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profile.jpg → 404 Not Found (delete marker hides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profile.jpg?versionId=C → 200 OK (version C still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Restore: delete the delete marker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profile.jpg?versionId=D → removes delete marker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profile.jpg → 200 OK (version C is current again)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Permanent delete: specify version 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profile.jpg?versionId=C → version C permanently removed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Versioning Use Cases</w:t>
      </w:r>
    </w:p>
    <w:p>
      <w:pPr>
        <w:pStyle w:val="ListParagraph"/>
        <w:numPr>
          <w:ilvl w:val="0"/>
          <w:numId w:val="2"/>
        </w:numPr>
        <w:spacing w:after="55" w:before="55"/>
      </w:pPr>
      <w:r>
        <w:rPr>
          <w:rFonts w:ascii="Arial" w:cs="Arial" w:eastAsia="Arial" w:hAnsi="Arial"/>
          <w:b/>
          <w:bCs/>
          <w:color w:val="1A1A1A"/>
          <w:sz w:val="22"/>
          <w:szCs w:val="22"/>
        </w:rPr>
        <w:t xml:space="preserve">Accidental deletion recovery:</w:t>
      </w:r>
      <w:r>
        <w:rPr>
          <w:rFonts w:ascii="Arial" w:cs="Arial" w:eastAsia="Arial" w:hAnsi="Arial"/>
          <w:color w:val="1A1A1A"/>
          <w:sz w:val="22"/>
          <w:szCs w:val="22"/>
        </w:rPr>
        <w:t xml:space="preserve"> Without versioning, a DELETE is permanent. With versioning, delete creates a delete marker — recovery is one DELETE of the marker.</w:t>
      </w:r>
    </w:p>
    <w:p>
      <w:pPr>
        <w:pStyle w:val="ListParagraph"/>
        <w:numPr>
          <w:ilvl w:val="0"/>
          <w:numId w:val="2"/>
        </w:numPr>
        <w:spacing w:after="55" w:before="55"/>
      </w:pPr>
      <w:r>
        <w:rPr>
          <w:rFonts w:ascii="Arial" w:cs="Arial" w:eastAsia="Arial" w:hAnsi="Arial"/>
          <w:b/>
          <w:bCs/>
          <w:color w:val="1A1A1A"/>
          <w:sz w:val="22"/>
          <w:szCs w:val="22"/>
        </w:rPr>
        <w:t xml:space="preserve">Accidental overwrite recovery:</w:t>
      </w:r>
      <w:r>
        <w:rPr>
          <w:rFonts w:ascii="Arial" w:cs="Arial" w:eastAsia="Arial" w:hAnsi="Arial"/>
          <w:color w:val="1A1A1A"/>
          <w:sz w:val="22"/>
          <w:szCs w:val="22"/>
        </w:rPr>
        <w:t xml:space="preserve"> If a deployment uploads a corrupt config file, the previous working version is accessible and restoring it is one CopyObject call.</w:t>
      </w:r>
    </w:p>
    <w:p>
      <w:pPr>
        <w:pStyle w:val="ListParagraph"/>
        <w:numPr>
          <w:ilvl w:val="0"/>
          <w:numId w:val="2"/>
        </w:numPr>
        <w:spacing w:after="55" w:before="55"/>
      </w:pPr>
      <w:r>
        <w:rPr>
          <w:rFonts w:ascii="Arial" w:cs="Arial" w:eastAsia="Arial" w:hAnsi="Arial"/>
          <w:b/>
          <w:bCs/>
          <w:color w:val="1A1A1A"/>
          <w:sz w:val="22"/>
          <w:szCs w:val="22"/>
        </w:rPr>
        <w:t xml:space="preserve">Audit trail:</w:t>
      </w:r>
      <w:r>
        <w:rPr>
          <w:rFonts w:ascii="Arial" w:cs="Arial" w:eastAsia="Arial" w:hAnsi="Arial"/>
          <w:color w:val="1A1A1A"/>
          <w:sz w:val="22"/>
          <w:szCs w:val="22"/>
        </w:rPr>
        <w:t xml:space="preserve"> Every version represents a point in time. When was this file changed? Who uploaded version B vs version C? (Combined with CloudTrail for actor logging.)</w:t>
      </w:r>
    </w:p>
    <w:p>
      <w:pPr>
        <w:pStyle w:val="ListParagraph"/>
        <w:numPr>
          <w:ilvl w:val="0"/>
          <w:numId w:val="2"/>
        </w:numPr>
        <w:spacing w:after="55" w:before="55"/>
      </w:pPr>
      <w:r>
        <w:rPr>
          <w:rFonts w:ascii="Arial" w:cs="Arial" w:eastAsia="Arial" w:hAnsi="Arial"/>
          <w:b/>
          <w:bCs/>
          <w:color w:val="1A1A1A"/>
          <w:sz w:val="22"/>
          <w:szCs w:val="22"/>
        </w:rPr>
        <w:t xml:space="preserve">Compliance:</w:t>
      </w:r>
      <w:r>
        <w:rPr>
          <w:rFonts w:ascii="Arial" w:cs="Arial" w:eastAsia="Arial" w:hAnsi="Arial"/>
          <w:color w:val="1A1A1A"/>
          <w:sz w:val="22"/>
          <w:szCs w:val="22"/>
        </w:rPr>
        <w:t xml:space="preserve"> Some regulations require retaining file history. Versioning combined with Object Lock provides regulatory compliance for immutable records.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Object Lock — WORM Compliance</w:t>
      </w:r>
    </w:p>
    <w:p>
      <w:pPr>
        <w:spacing w:after="80" w:before="80"/>
      </w:pPr>
      <w:r>
        <w:rPr>
          <w:rFonts w:ascii="Arial" w:cs="Arial" w:eastAsia="Arial" w:hAnsi="Arial"/>
          <w:b/>
          <w:bCs/>
          <w:color w:val="1A1A1A"/>
          <w:sz w:val="22"/>
          <w:szCs w:val="22"/>
        </w:rPr>
        <w:t xml:space="preserve">S3 Object Lock</w:t>
      </w:r>
      <w:r>
        <w:rPr>
          <w:rFonts w:ascii="Arial" w:cs="Arial" w:eastAsia="Arial" w:hAnsi="Arial"/>
          <w:color w:val="1A1A1A"/>
          <w:sz w:val="22"/>
          <w:szCs w:val="22"/>
        </w:rPr>
        <w:t xml:space="preserve"> implements </w:t>
      </w:r>
      <w:r>
        <w:rPr>
          <w:rFonts w:ascii="Arial" w:cs="Arial" w:eastAsia="Arial" w:hAnsi="Arial"/>
          <w:b/>
          <w:bCs/>
          <w:color w:val="1A1A1A"/>
          <w:sz w:val="22"/>
          <w:szCs w:val="22"/>
        </w:rPr>
        <w:t xml:space="preserve">WORM (Write Once Read Many)</w:t>
      </w:r>
      <w:r>
        <w:rPr>
          <w:rFonts w:ascii="Arial" w:cs="Arial" w:eastAsia="Arial" w:hAnsi="Arial"/>
          <w:color w:val="1A1A1A"/>
          <w:sz w:val="22"/>
          <w:szCs w:val="22"/>
        </w:rPr>
        <w:t xml:space="preserve"> storage — objects cannot be deleted or overwritten for a specified retention period. This provides regulatory compliance for financial records, medical records, and legal documents: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Object Lock: WORM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Object Lock modes: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GOVERNANCE: can be overridden by users with s3:BypassGovernanceRetention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COMPLIANCE: cannot be overridden by ANY user, including root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Once set, retention period cannot be shortened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Object Lock at bucket creation (cannot be enabled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create-bucket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financial-records-2024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--object-lock-enabled-for-bucket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Upload with Object Lock (COMPLIANCE mode, 7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put-object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financial-records-2024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'trades/2024-04-12-trades.csv'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trades.csv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--object-lock-mode COMPLIANCE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--object-lock-retain-until-date '2031-04-12T00:00:00Z'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root account cannot delete this object before 2031-04-12.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 17a-4(f) and FINRA 4370 compliance.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Legal hold (indefinite, no expiry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put-object-legal-hold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financial-records-2024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'trades/2024-04-12-trades.csv'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--legal-hold '{"Status":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Object cannot be deleted while legal hold is 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for litigation holds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Cross-Region Replication</w:t>
      </w:r>
    </w:p>
    <w:p>
      <w:pPr>
        <w:pStyle w:val="Heading2"/>
        <w:spacing w:after="140" w:before="320"/>
      </w:pPr>
      <w:r>
        <w:rPr>
          <w:rFonts w:ascii="Arial" w:cs="Arial" w:eastAsia="Arial" w:hAnsi="Arial"/>
          <w:b/>
          <w:bCs/>
          <w:color w:val="2E75B6"/>
          <w:sz w:val="28"/>
          <w:szCs w:val="28"/>
        </w:rPr>
        <w:t xml:space="preserve">5.1  What S3 Replication Is</w:t>
      </w:r>
    </w:p>
    <w:p>
      <w:pPr>
        <w:spacing w:after="80" w:before="80"/>
      </w:pPr>
      <w:r>
        <w:rPr>
          <w:rFonts w:ascii="Arial" w:cs="Arial" w:eastAsia="Arial" w:hAnsi="Arial"/>
          <w:color w:val="1A1A1A"/>
          <w:sz w:val="22"/>
          <w:szCs w:val="22"/>
        </w:rPr>
        <w:t xml:space="preserve">S3 replication automatically copies objects from a </w:t>
      </w:r>
      <w:r>
        <w:rPr>
          <w:rFonts w:ascii="Arial" w:cs="Arial" w:eastAsia="Arial" w:hAnsi="Arial"/>
          <w:b/>
          <w:bCs/>
          <w:color w:val="1A1A1A"/>
          <w:sz w:val="22"/>
          <w:szCs w:val="22"/>
        </w:rPr>
        <w:t xml:space="preserve">source bucket</w:t>
      </w:r>
      <w:r>
        <w:rPr>
          <w:rFonts w:ascii="Arial" w:cs="Arial" w:eastAsia="Arial" w:hAnsi="Arial"/>
          <w:color w:val="1A1A1A"/>
          <w:sz w:val="22"/>
          <w:szCs w:val="22"/>
        </w:rPr>
        <w:t xml:space="preserve"> to a </w:t>
      </w:r>
      <w:r>
        <w:rPr>
          <w:rFonts w:ascii="Arial" w:cs="Arial" w:eastAsia="Arial" w:hAnsi="Arial"/>
          <w:b/>
          <w:bCs/>
          <w:color w:val="1A1A1A"/>
          <w:sz w:val="22"/>
          <w:szCs w:val="22"/>
        </w:rPr>
        <w:t xml:space="preserve">destination bucket</w:t>
      </w:r>
      <w:r>
        <w:rPr>
          <w:rFonts w:ascii="Arial" w:cs="Arial" w:eastAsia="Arial" w:hAnsi="Arial"/>
          <w:color w:val="1A1A1A"/>
          <w:sz w:val="22"/>
          <w:szCs w:val="22"/>
        </w:rPr>
        <w:t xml:space="preserve"> asynchronously. Two types: </w:t>
      </w:r>
      <w:r>
        <w:rPr>
          <w:rFonts w:ascii="Arial" w:cs="Arial" w:eastAsia="Arial" w:hAnsi="Arial"/>
          <w:b/>
          <w:bCs/>
          <w:color w:val="1A1A1A"/>
          <w:sz w:val="22"/>
          <w:szCs w:val="22"/>
        </w:rPr>
        <w:t xml:space="preserve">Cross-Region Replication (CRR)</w:t>
      </w:r>
      <w:r>
        <w:rPr>
          <w:rFonts w:ascii="Arial" w:cs="Arial" w:eastAsia="Arial" w:hAnsi="Arial"/>
          <w:color w:val="1A1A1A"/>
          <w:sz w:val="22"/>
          <w:szCs w:val="22"/>
        </w:rPr>
        <w:t xml:space="preserve"> — source and destination in different AWS regions — and </w:t>
      </w:r>
      <w:r>
        <w:rPr>
          <w:rFonts w:ascii="Arial" w:cs="Arial" w:eastAsia="Arial" w:hAnsi="Arial"/>
          <w:b/>
          <w:bCs/>
          <w:color w:val="1A1A1A"/>
          <w:sz w:val="22"/>
          <w:szCs w:val="22"/>
        </w:rPr>
        <w:t xml:space="preserve">Same-Region Replication (SRR)</w:t>
      </w:r>
      <w:r>
        <w:rPr>
          <w:rFonts w:ascii="Arial" w:cs="Arial" w:eastAsia="Arial" w:hAnsi="Arial"/>
          <w:color w:val="1A1A1A"/>
          <w:sz w:val="22"/>
          <w:szCs w:val="22"/>
        </w:rPr>
        <w:t xml:space="preserve"> — source and destination in the same region. Replication is near-real-time (typically seconds to minutes after upload).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Replication Use Cases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Disaster recovery (CRR): </w:t>
            </w:r>
            <w:r>
              <w:rPr>
                <w:rFonts w:ascii="Arial" w:cs="Arial" w:eastAsia="Arial" w:hAnsi="Arial"/>
                <w:color w:val="1A1A1A"/>
                <w:sz w:val="22"/>
                <w:szCs w:val="22"/>
              </w:rPr>
              <w:t xml:space="preserve">Primary bucket in us-east-1; replicated to eu-west-1. If us-east-1 is unavailable, eu-west-1 has a complete copy. RTO/RPO: depends on replication lag (typically minutes). Switch DNS to eu-west-1 endpoint for DR.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 data residency: </w:t>
            </w:r>
            <w:r>
              <w:rPr>
                <w:rFonts w:ascii="Arial" w:cs="Arial" w:eastAsia="Arial" w:hAnsi="Arial"/>
                <w:color w:val="1A1A1A"/>
                <w:sz w:val="22"/>
                <w:szCs w:val="22"/>
              </w:rPr>
              <w:t xml:space="preserve">Regulatory requirements may mandate copies in specific geographic regions. CRR creates compliant regional copies.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 aggregation (SRR): </w:t>
            </w:r>
            <w:r>
              <w:rPr>
                <w:rFonts w:ascii="Arial" w:cs="Arial" w:eastAsia="Arial" w:hAnsi="Arial"/>
                <w:color w:val="1A1A1A"/>
                <w:sz w:val="22"/>
                <w:szCs w:val="22"/>
              </w:rPr>
              <w:t xml:space="preserve">Multiple accounts or environments write logs to their own buckets. SRR replicates all logs to a central analytics bucket in the same region.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latency: </w:t>
            </w:r>
            <w:r>
              <w:rPr>
                <w:rFonts w:ascii="Arial" w:cs="Arial" w:eastAsia="Arial" w:hAnsi="Arial"/>
                <w:color w:val="1A1A1A"/>
                <w:sz w:val="22"/>
                <w:szCs w:val="22"/>
              </w:rPr>
              <w:t xml:space="preserve">S3 Replication Time Control (RTC) guarantees 99.99% of objects replicated within 15 minutes for an extra cost. Without RTC: typically minutes; no SLA guarantee.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Cross-Region Replication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CRR: replicate S3 bucket from us-east-1 to eu-west-1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Source bucket (us-east-1) — versioning required for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 'source'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'myapp-primary-us-east-1'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provider = aws.us_east_1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'aws_s3_bucket_versioning' 'source'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aws_s3_bucket.source.id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versioning_configuration { status = 'Enabled'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Destination bucket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 'destination'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'myapp-replica-eu-west-1'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provider = aws.eu_west_1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IAM role for S3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'aws_s3_bucket_replication_configuration' 'crr'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aws_s3_bucket.source.id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 aws_iam_role.replication.arn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'replicate-all'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Optional: replicate only specific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 { prefix = 'critical-data/'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aws_s3_bucket.destination.arn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storage_class = 'STANDARD'  # or STANDARD_IA to save costs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Optional: Replication Time Control (15-minute SLA):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replication_time { status = 'Enabled'; time { minutes = 15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Important: replication is ASYNCHRONOUS and does NOT replicate: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Objects that existed before replication was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Objects in Glacier/Deep Archive (must be restored first)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SSE-C encrypted objects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S3 vs Multi-Region Access Points</w:t>
      </w:r>
    </w:p>
    <w:p>
      <w:pPr>
        <w:spacing w:after="80" w:before="80"/>
      </w:pPr>
      <w:r>
        <w:rPr>
          <w:rFonts w:ascii="Arial" w:cs="Arial" w:eastAsia="Arial" w:hAnsi="Arial"/>
          <w:b/>
          <w:bCs/>
          <w:color w:val="1A1A1A"/>
          <w:sz w:val="22"/>
          <w:szCs w:val="22"/>
        </w:rPr>
        <w:t xml:space="preserve">S3 Multi-Region Access Points</w:t>
      </w:r>
      <w:r>
        <w:rPr>
          <w:rFonts w:ascii="Arial" w:cs="Arial" w:eastAsia="Arial" w:hAnsi="Arial"/>
          <w:color w:val="1A1A1A"/>
          <w:sz w:val="22"/>
          <w:szCs w:val="22"/>
        </w:rPr>
        <w:t xml:space="preserve"> (MRAPs) provide a single global endpoint that automatically routes requests to the lowest-latency copy of your data across multiple replicated buckets. Unlike manual DR (switch DNS in a failover event), MRAPs </w:t>
      </w:r>
      <w:r>
        <w:rPr>
          <w:rFonts w:ascii="Arial" w:cs="Arial" w:eastAsia="Arial" w:hAnsi="Arial"/>
          <w:b/>
          <w:bCs/>
          <w:color w:val="1A1A1A"/>
          <w:sz w:val="22"/>
          <w:szCs w:val="22"/>
        </w:rPr>
        <w:t xml:space="preserve">actively load-balance and automatically failover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Manual CRR + DNS failover</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S3 Multi-Region Access Point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Access endpoint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Per-region bucket endpoints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global ARN endpoint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routing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DNS change for failover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lowest-latency routing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routing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 primary only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 primary; replicates asynchronously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(update Route 53 TTL)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(health-check based)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case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DR with manual runbook</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Active-active multi-region reads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S3-Compatible Alternatives</w:t>
      </w:r>
    </w:p>
    <w:p>
      <w:pPr>
        <w:pStyle w:val="Heading2"/>
        <w:spacing w:after="140" w:before="320"/>
      </w:pPr>
      <w:r>
        <w:rPr>
          <w:rFonts w:ascii="Arial" w:cs="Arial" w:eastAsia="Arial" w:hAnsi="Arial"/>
          <w:b/>
          <w:bCs/>
          <w:color w:val="2E75B6"/>
          <w:sz w:val="28"/>
          <w:szCs w:val="28"/>
        </w:rPr>
        <w:t xml:space="preserve">6.1  The S3 API as a Standard</w:t>
      </w:r>
    </w:p>
    <w:p>
      <w:pPr>
        <w:spacing w:after="80" w:before="80"/>
      </w:pPr>
      <w:r>
        <w:rPr>
          <w:rFonts w:ascii="Arial" w:cs="Arial" w:eastAsia="Arial" w:hAnsi="Arial"/>
          <w:color w:val="1A1A1A"/>
          <w:sz w:val="22"/>
          <w:szCs w:val="22"/>
        </w:rPr>
        <w:t xml:space="preserve">The S3 API has become the </w:t>
      </w:r>
      <w:r>
        <w:rPr>
          <w:rFonts w:ascii="Arial" w:cs="Arial" w:eastAsia="Arial" w:hAnsi="Arial"/>
          <w:b/>
          <w:bCs/>
          <w:color w:val="1A1A1A"/>
          <w:sz w:val="22"/>
          <w:szCs w:val="22"/>
        </w:rPr>
        <w:t xml:space="preserve">de facto standard for object storage</w:t>
      </w:r>
      <w:r>
        <w:rPr>
          <w:rFonts w:ascii="Arial" w:cs="Arial" w:eastAsia="Arial" w:hAnsi="Arial"/>
          <w:color w:val="1A1A1A"/>
          <w:sz w:val="22"/>
          <w:szCs w:val="22"/>
        </w:rPr>
        <w:t xml:space="preserve">. Most object storage services implement the S3 REST API, allowing the same client code, SDKs, and tools to work against any compatible service. The core operations (PutObject, GetObject, ListObjectsV2, DeleteObject, presigned URLs) are implemented compatibly across all major alternatives.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MinIO — Self-Hosted S3</w:t>
      </w:r>
    </w:p>
    <w:p>
      <w:pPr>
        <w:spacing w:after="80" w:before="80"/>
      </w:pPr>
      <w:r>
        <w:rPr>
          <w:rFonts w:ascii="Arial" w:cs="Arial" w:eastAsia="Arial" w:hAnsi="Arial"/>
          <w:b/>
          <w:bCs/>
          <w:color w:val="1A1A1A"/>
          <w:sz w:val="22"/>
          <w:szCs w:val="22"/>
        </w:rPr>
        <w:t xml:space="preserve">MinIO</w:t>
      </w:r>
      <w:r>
        <w:rPr>
          <w:rFonts w:ascii="Arial" w:cs="Arial" w:eastAsia="Arial" w:hAnsi="Arial"/>
          <w:color w:val="1A1A1A"/>
          <w:sz w:val="22"/>
          <w:szCs w:val="22"/>
        </w:rPr>
        <w:t xml:space="preserve"> is an open-source, S3-compatible object storage server written in Go. It runs on any hardware — a developer laptop, a Kubernetes cluster, or a bare-metal server — and exposes the same S3 API. One MinIO cluster can scale to petabytes with erasure coding for durability: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MinIO: self-hosted S3-compatible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MinIO with Docker (single node, development):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run -d -p 9000:9000 -p 9001:9001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'MINIO_ROOT_USER=minioadmin'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'MINIO_ROOT_PASSWORD=minioadmin'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 /data:/data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quay.io/minio/minio server /data --console-address ':9001'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SDK pointing to MinIO instead of AWS: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s3 = new S3Client({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 'http://localhost:9000',  // MinIO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credentials: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accessKeyId: 'minioadmin',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secretAccessKey: 'minioadmin'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forcePathStyle: true  // required for MinIO (path-style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S3 operations work identically: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PutObjectCommand({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 Key: 'test.txt', Body: 'Hello MinIO'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MinIO Kubernetes deployment (distributed,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helm install minio minio/minio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replicas=4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persistence.size=100Gi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resources.requests.memory=1Gi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Erasure coding: tolerates up to N/2 node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cases: on-premises data (GDPR/data residency), CI/CD artifact store,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dev/test environment without AWS costs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Cloud Provider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S3 compatible?</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differentiators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Storage (GCS)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(via HMAC key)</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consistency; multi-region buckets; Dual-region; pub-sub notifications; BigQuery integration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Azure Blob Storage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Microsoft Azure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(native Azure SDK)</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Hot/Cool/Cold/Archive tiers; Data Lake Storage Gen2 (ADLS); Azure CDN integration; Object Replication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R2</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(S3-compatible)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egress fees; globally distributed via Cloudflare edge; price competitive with S3 IA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DigitalOcean Spaces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DigitalOcean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(S3-compatible)</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pricing ($5/250GB); built-in CDN; S3 SDK works directly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Wasabi</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Wasabi Technologies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(S3-compatible)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egress fees; no API call fees; flat $6.99/TB/month; popular for backups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Backblaze B2</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Backblaze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(S3-compatible)</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Cheapest at $6/TB/month; Cloudflare partnership (free egress to Cloudflare)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Zero-Egress Alternatives — The Cost Story</w:t>
      </w:r>
    </w:p>
    <w:p>
      <w:pPr>
        <w:spacing w:after="80" w:before="80"/>
      </w:pPr>
      <w:r>
        <w:rPr>
          <w:rFonts w:ascii="Arial" w:cs="Arial" w:eastAsia="Arial" w:hAnsi="Arial"/>
          <w:b/>
          <w:bCs/>
          <w:color w:val="1A1A1A"/>
          <w:sz w:val="22"/>
          <w:szCs w:val="22"/>
        </w:rPr>
        <w:t xml:space="preserve">Egress fees</w:t>
      </w:r>
      <w:r>
        <w:rPr>
          <w:rFonts w:ascii="Arial" w:cs="Arial" w:eastAsia="Arial" w:hAnsi="Arial"/>
          <w:color w:val="1A1A1A"/>
          <w:sz w:val="22"/>
          <w:szCs w:val="22"/>
        </w:rPr>
        <w:t xml:space="preserve"> are the hidden cost of S3 at scale. At $0.09/GB outbound, a media platform serving 100 TB/month pays $9,000/month in egress alone. Several S3-compatible alternatives have </w:t>
      </w:r>
      <w:r>
        <w:rPr>
          <w:rFonts w:ascii="Arial" w:cs="Arial" w:eastAsia="Arial" w:hAnsi="Arial"/>
          <w:b/>
          <w:bCs/>
          <w:color w:val="1A1A1A"/>
          <w:sz w:val="22"/>
          <w:szCs w:val="22"/>
        </w:rPr>
        <w:t xml:space="preserve">zero egress fees</w:t>
      </w:r>
      <w:r>
        <w:rPr>
          <w:rFonts w:ascii="Arial" w:cs="Arial" w:eastAsia="Arial" w:hAnsi="Arial"/>
          <w:color w:val="1A1A1A"/>
          <w:sz w:val="22"/>
          <w:szCs w:val="22"/>
        </w:rPr>
        <w:t xml:space="preserve">, making them dramatically cheaper for read-heavy workloads: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Egress cost comparison: 100 TB/month 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(100 TB):  100 × 1024 GB × $0.023 = $2,355/month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(100 TB):   100 × 1024 GB × $0.09  = $9,216/month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~$11,571/month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R2 (zero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(100 TB):  100 × 1024 GB × $0.015 = $1,536/month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FREE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~$1,536/month  (7.5× cheaper than S3 for this workload)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Backblaze B2 + Cloudflare CDN (free egress to Cloudflare):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(100 TB):  100 × 1024 GB × $0.006 = $614/month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to Cloudflare: FREE (B2-Cloudflare bandwidth alliance)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~$614/month  (19× cheaper than S3 for this workload)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S3 has unmatched ecosystem integration (Lambda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Athena queries, SageMaker training, EMR, Glue ETL).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pure file storage/serving: R2 or B2+Cloudflare can save 80-95%.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AWS-integrated data pipeline: S3 ecosystem value exceeds cost savings.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S3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behaviour</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PUT creates new version; DELETE adds delete marker</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Protect against accidental deletion/overwrite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Lifecycle policies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Auto-transition storage class or delete after N days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Cost optimisation for aging data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Lock (WORM)</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COMPLIANCE mode: immutable even for root until retain-until date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 FINRA, HIPAA compliance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Replication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replication to another bucket; requires versioning</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 in another region; data residency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Presigned URLs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Time-limited authenticated URL; no credentials needed by client</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file download/upload bypassing server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Intelligent-Tiering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Auto-tiers based on access; no retrieval fees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Unknown access patterns; set-and-forget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S3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S3 in System Design — Key Decisions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Bucket region: </w:t>
            </w:r>
            <w:r>
              <w:rPr>
                <w:rFonts w:ascii="Arial" w:cs="Arial" w:eastAsia="Arial" w:hAnsi="Arial"/>
                <w:color w:val="1A1A1A"/>
                <w:sz w:val="22"/>
                <w:szCs w:val="22"/>
              </w:rPr>
              <w:t xml:space="preserve">Same region as your compute (Lambda, EC2, ECS) to avoid inter-region data transfer costs and latency.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control: </w:t>
            </w:r>
            <w:r>
              <w:rPr>
                <w:rFonts w:ascii="Arial" w:cs="Arial" w:eastAsia="Arial" w:hAnsi="Arial"/>
                <w:color w:val="1A1A1A"/>
                <w:sz w:val="22"/>
                <w:szCs w:val="22"/>
              </w:rPr>
              <w:t xml:space="preserve">Private by default. Use presigned URLs for user access. Use IAM roles for service access. Never use public read ACLs for sensitive 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Versioning: </w:t>
            </w:r>
            <w:r>
              <w:rPr>
                <w:rFonts w:ascii="Arial" w:cs="Arial" w:eastAsia="Arial" w:hAnsi="Arial"/>
                <w:color w:val="1A1A1A"/>
                <w:sz w:val="22"/>
                <w:szCs w:val="22"/>
              </w:rPr>
              <w:t xml:space="preserve">Enable for any bucket storing user-uploaded files or important configuration. Cost: extra storage for retained versions; mitigate with lifecycle rules to expire non-current versions after 30 days.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Lifecycle policies: </w:t>
            </w:r>
            <w:r>
              <w:rPr>
                <w:rFonts w:ascii="Arial" w:cs="Arial" w:eastAsia="Arial" w:hAnsi="Arial"/>
                <w:color w:val="1A1A1A"/>
                <w:sz w:val="22"/>
                <w:szCs w:val="22"/>
              </w:rPr>
              <w:t xml:space="preserve">Define from day one for any bucket with time-varying access patterns. Logs: Standard → IA at 30d → Glacier at 90d → delete at 365d. Saves 60-80% on log storage costs.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class: </w:t>
            </w:r>
            <w:r>
              <w:rPr>
                <w:rFonts w:ascii="Arial" w:cs="Arial" w:eastAsia="Arial" w:hAnsi="Arial"/>
                <w:color w:val="1A1A1A"/>
                <w:sz w:val="22"/>
                <w:szCs w:val="22"/>
              </w:rPr>
              <w:t xml:space="preserve">Standard for active data. IA for monthly backups and reports. Glacier Instant for archives accessed occasionally. Deep Archive for regulatory retention.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Alternative to S3: </w:t>
            </w:r>
            <w:r>
              <w:rPr>
                <w:rFonts w:ascii="Arial" w:cs="Arial" w:eastAsia="Arial" w:hAnsi="Arial"/>
                <w:color w:val="1A1A1A"/>
                <w:sz w:val="22"/>
                <w:szCs w:val="22"/>
              </w:rPr>
              <w:t xml:space="preserve">Cloudflare R2 for zero egress (pure media serving). MinIO for on-premises or GDPR/data-residency requirements. GCS for Google Cloud workloads.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S3 versioning work and when would you enable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versioning, when enabled on a bucket, retains every version of every object. When you upload an object with the same key, S3 creates a new version with a unique version ID rather than overwriting. The previous version is retained and accessible by specifying its version ID in API calls. When you delete an object without specifying a version ID, S3 adds a delete marker — a special zero-byte object that makes the current version appear deleted to ordinary GET requests. The previous versions still exist and are accessible by version ID. To permanently delete a specific version, you must call DeleteObject with the explicit version ID. Enable versioning when: (1) protecting against accidental deletion — a user or process deletes the wrong file; recovery is simply removing the delete marker. (2) Protecting against accidental overwrite — a deployment uploads a corrupt config file; rolling back is one CopyObject call to restore the previous version. (3) Audit requirements — track when a file was changed, with the ability to retrieve any historical version. (4) Compliance — combined with Object Lock, versioning is the foundation of WORM storage for regulated data. Cost considerations: versioning multiplies storage costs since old versions are retained. Mitigate with lifecycle rules: expire non-current versions after 30 days (or keep the 3 most recent non-current versions), and automatically clean up expired delete markers.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S3 lifecycle policies and how would you use them to optimise costs?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 lifecycle policies automate two types of actions: transitions (move objects to a cheaper storage class after N days) and expiration (delete objects after N days). A lifecycle rule specifies a filter (which objects the rule applies to, by prefix or tag), one or more transition actions, and optionally an expiration action. The typical use case is a tiered archival strategy based on data age. Application logs: keep in S3 Standard for 30 days (hot — queried for incident investigation), transition to Standard-IA for days 30-90 (warm — occasional queries for longer-term incidents), transition to Glacier Flexible for days 90-365 (cold — regulatory retention), delete after 365 days. This reduces the storage cost of a typical log archive by 70-80% vs storing everything in Standard forever. Database backups: daily backups go to Standard-IA immediately (30-day minimum storage; acceptable since backups aren't deleted within 30 days). Monthly backups transition to Glacier Flexible at 90 days. Annual backups go to Glacier Deep Archive for 7+ years at $0.00099/GB/month. For versioned buckets: set noncurrent_version_expiration to delete non-current versions after 30 days, keeping only the 3 most recent non-current versions. Without this rule, every PutObject accumulates version history indefinitely. Lifecycle policies run once per day. The transition minimum storage charges (30 days for IA, 90 days for Glacier) apply if you delete or transition before the minimum — factor this into your policy design.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recommend S3 versus a competitor like Cloudflare R2 or MinIO?</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decision depends on workload characteristics and infrastructure context. S3 is the right choice when your workload is tightly integrated with AWS services. Lambda functions triggered by S3 events (object creation, deletion), Athena querying Parquet files directly from S3, SageMaker training on S3 datasets, EMR or Glue ETL reading from S3, CloudFront distributions pulling from S3 — all of these integrate seamlessly and with no data transfer costs within the same region. If your compute is already on AWS and you use multiple AWS data services, S3's ecosystem integration is worth its egress fees. Cloudflare R2 is the right choice for primarily read-heavy media workloads where you're serving data to users globally and the S3 ecosystem integrations are not needed. R2 has zero egress fees — if you're serving 100 TB/month from S3, that's $9,000/month in egress alone. R2 eliminates that cost entirely. The S3-compatible API means your application code requires minimal changes. R2 also benefits from Cloudflare's global CDN network automatically. MinIO is the right choice for on-premises deployments where data cannot leave your infrastructure (GDPR data residency, air-gapped environments, government/defence) or where you need object storage in a development/CI environment without AWS costs. MinIO implements the S3 API, so code written against S3 SDK works against MinIO with just an endpoint change. It scales with erasure coding across multiple nodes for production durability. Backblaze B2 is worth considering for pure backup storage where you need maximum cost efficiency and can accept Backblaze as a vendor.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Blob / Object Storage Module 2: Amazon S3 &amp; Compatible 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Blob / Object Storage Module 2 — Amazon S3 &amp; Compatible APIs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BLOB / OBJECT STORAGE MODULE 2: Amazon S3 &amp; Compatible APIs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2026-04-12T07:33:06.265Z</dcterms:created>
  <dcterms:modified xsi:type="dcterms:W3CDTF">2026-04-12T07:33:06.266Z</dcterms:modified>
</cp:coreProperties>
</file>

<file path=docProps/custom.xml><?xml version="1.0" encoding="utf-8"?>
<Properties xmlns="http://schemas.openxmlformats.org/officeDocument/2006/custom-properties" xmlns:vt="http://schemas.openxmlformats.org/officeDocument/2006/docPropsVTypes"/>
</file>