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BACK-OF-THE-ENVELOPE ESTIMATION — MODULE 2</w:t>
      </w:r>
    </w:p>
    <w:p>
      <w:pPr>
        <w:spacing w:after="100" w:before="0"/>
        <w:jc w:val="center"/>
      </w:pPr>
      <w:r>
        <w:rPr>
          <w:rFonts w:ascii="Arial" w:cs="Arial" w:eastAsia="Arial" w:hAnsi="Arial"/>
          <w:b/>
          <w:bCs/>
          <w:color w:val="1A3C5E"/>
          <w:sz w:val="52"/>
          <w:szCs w:val="52"/>
        </w:rPr>
        <w:t xml:space="preserve">QPS Estimation</w:t>
      </w:r>
    </w:p>
    <w:p>
      <w:pPr>
        <w:pBdr>
          <w:bottom w:val="single" w:color="2E75B6" w:sz="6" w:space="6"/>
        </w:pBdr>
        <w:spacing w:after="80" w:before="0"/>
        <w:jc w:val="center"/>
      </w:pPr>
      <w:r>
        <w:rPr>
          <w:rFonts w:ascii="Arial" w:cs="Arial" w:eastAsia="Arial" w:hAnsi="Arial"/>
          <w:i/>
          <w:iCs/>
          <w:color w:val="444444"/>
          <w:sz w:val="22"/>
          <w:szCs w:val="22"/>
        </w:rPr>
        <w:t xml:space="preserve">DAU to QPS  |  Peak Factor  |  Read/Write Ratio  |  Server Capacity  |  Worked Examples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DAU-to-QPS formula — converting daily active users to requests per second</w:t>
      </w:r>
    </w:p>
    <w:p>
      <w:pPr>
        <w:spacing w:after="55" w:before="55"/>
        <w:jc w:val="center"/>
      </w:pPr>
      <w:r>
        <w:rPr>
          <w:rFonts w:ascii="Arial" w:cs="Arial" w:eastAsia="Arial" w:hAnsi="Arial"/>
          <w:color w:val="444444"/>
          <w:sz w:val="21"/>
          <w:szCs w:val="21"/>
        </w:rPr>
        <w:t xml:space="preserve">  Peak QPS — why average is not enough and how to apply the peak factor</w:t>
      </w:r>
    </w:p>
    <w:p>
      <w:pPr>
        <w:spacing w:after="55" w:before="55"/>
        <w:jc w:val="center"/>
      </w:pPr>
      <w:r>
        <w:rPr>
          <w:rFonts w:ascii="Arial" w:cs="Arial" w:eastAsia="Arial" w:hAnsi="Arial"/>
          <w:color w:val="444444"/>
          <w:sz w:val="21"/>
          <w:szCs w:val="21"/>
        </w:rPr>
        <w:t xml:space="preserve">  Read vs write QPS — decomposing total load by operation type</w:t>
      </w:r>
    </w:p>
    <w:p>
      <w:pPr>
        <w:spacing w:after="55" w:before="55"/>
        <w:jc w:val="center"/>
      </w:pPr>
      <w:r>
        <w:rPr>
          <w:rFonts w:ascii="Arial" w:cs="Arial" w:eastAsia="Arial" w:hAnsi="Arial"/>
          <w:color w:val="444444"/>
          <w:sz w:val="21"/>
          <w:szCs w:val="21"/>
        </w:rPr>
        <w:t xml:space="preserve">  Single server capacity — 1K-10K QPS depending on operation complexity</w:t>
      </w:r>
    </w:p>
    <w:p>
      <w:pPr>
        <w:spacing w:after="55" w:before="55"/>
        <w:jc w:val="center"/>
      </w:pPr>
      <w:r>
        <w:rPr>
          <w:rFonts w:ascii="Arial" w:cs="Arial" w:eastAsia="Arial" w:hAnsi="Arial"/>
          <w:color w:val="444444"/>
          <w:sz w:val="21"/>
          <w:szCs w:val="21"/>
        </w:rPr>
        <w:t xml:space="preserve">  How many servers? — capacity planning from QPS estimates</w:t>
      </w:r>
    </w:p>
    <w:p>
      <w:pPr>
        <w:spacing w:after="55" w:before="55"/>
        <w:jc w:val="center"/>
      </w:pPr>
      <w:r>
        <w:rPr>
          <w:rFonts w:ascii="Arial" w:cs="Arial" w:eastAsia="Arial" w:hAnsi="Arial"/>
          <w:color w:val="444444"/>
          <w:sz w:val="21"/>
          <w:szCs w:val="21"/>
        </w:rPr>
        <w:t xml:space="preserve">  Worked examples — Twitter, Instagram, URL shortener, chat system</w:t>
      </w:r>
    </w:p>
    <w:p>
      <w:pPr>
        <w:spacing w:after="55" w:before="55"/>
        <w:jc w:val="center"/>
      </w:pPr>
      <w:r>
        <w:rPr>
          <w:rFonts w:ascii="Arial" w:cs="Arial" w:eastAsia="Arial" w:hAnsi="Arial"/>
          <w:color w:val="444444"/>
          <w:sz w:val="21"/>
          <w:szCs w:val="21"/>
        </w:rPr>
        <w:t xml:space="preserve">  Interview approach — structured QPS estimation in 5 steps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DAU to QPS Formula</w:t>
      </w:r>
    </w:p>
    <w:p>
      <w:pPr>
        <w:pStyle w:val="Heading2"/>
        <w:spacing w:after="140" w:before="320"/>
      </w:pPr>
      <w:r>
        <w:rPr>
          <w:rFonts w:ascii="Arial" w:cs="Arial" w:eastAsia="Arial" w:hAnsi="Arial"/>
          <w:b/>
          <w:bCs/>
          <w:color w:val="2E75B6"/>
          <w:sz w:val="28"/>
          <w:szCs w:val="28"/>
        </w:rPr>
        <w:t xml:space="preserve">1.1  Starting Point: Daily Active Users</w:t>
      </w:r>
    </w:p>
    <w:p>
      <w:pPr>
        <w:spacing w:after="80" w:before="80"/>
      </w:pPr>
      <w:r>
        <w:rPr>
          <w:rFonts w:ascii="Arial" w:cs="Arial" w:eastAsia="Arial" w:hAnsi="Arial"/>
          <w:color w:val="1A1A1A"/>
          <w:sz w:val="22"/>
          <w:szCs w:val="22"/>
        </w:rPr>
        <w:t xml:space="preserve">Every QPS estimation starts with </w:t>
      </w:r>
      <w:r>
        <w:rPr>
          <w:rFonts w:ascii="Arial" w:cs="Arial" w:eastAsia="Arial" w:hAnsi="Arial"/>
          <w:b/>
          <w:bCs/>
          <w:color w:val="1A1A1A"/>
          <w:sz w:val="22"/>
          <w:szCs w:val="22"/>
        </w:rPr>
        <w:t xml:space="preserve">Daily Active Users (DAU)</w:t>
      </w:r>
      <w:r>
        <w:rPr>
          <w:rFonts w:ascii="Arial" w:cs="Arial" w:eastAsia="Arial" w:hAnsi="Arial"/>
          <w:color w:val="1A1A1A"/>
          <w:sz w:val="22"/>
          <w:szCs w:val="22"/>
        </w:rPr>
        <w:t xml:space="preserve"> — the number of unique users who actively use the system on a given day. DAU is the most fundamental metric for a consumer-facing service and is usually given in a system design problem or derivable from the total user base and typical engagement rates: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DAU Estimation Rules of Thumb</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From total registered users: </w:t>
            </w:r>
            <w:r>
              <w:rPr>
                <w:rFonts w:ascii="Arial" w:cs="Arial" w:eastAsia="Arial" w:hAnsi="Arial"/>
                <w:color w:val="1A1A1A"/>
                <w:sz w:val="22"/>
                <w:szCs w:val="22"/>
              </w:rPr>
              <w:t xml:space="preserve">Typical DAU/MAU (monthly active users) ratio is 10-30% for consumer apps. If 100M registered users and DAU/MAU = 20%, and MAU/registered = 50%: DAU = 100M × 50% × 20% = 10M.</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From the problem statement: </w:t>
            </w:r>
            <w:r>
              <w:rPr>
                <w:rFonts w:ascii="Arial" w:cs="Arial" w:eastAsia="Arial" w:hAnsi="Arial"/>
                <w:color w:val="1A1A1A"/>
                <w:sz w:val="22"/>
                <w:szCs w:val="22"/>
              </w:rPr>
              <w:t xml:space="preserve">System design problems often give DAU directly ('design a Twitter-like system for 100M daily active users'). Use the given number.</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Common reference DAUs: </w:t>
            </w:r>
            <w:r>
              <w:rPr>
                <w:rFonts w:ascii="Arial" w:cs="Arial" w:eastAsia="Arial" w:hAnsi="Arial"/>
                <w:color w:val="1A1A1A"/>
                <w:sz w:val="22"/>
                <w:szCs w:val="22"/>
              </w:rPr>
              <w:t xml:space="preserve">Twitter/X: ~250M DAU. Instagram: ~500M DAU. WhatsApp: ~2B DAU. YouTube: ~70M DAU (video uploads). These are useful sanity checks.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The Core Formula</w:t>
      </w:r>
    </w:p>
    <w:p>
      <w:pPr>
        <w:spacing w:after="80" w:before="80"/>
      </w:pPr>
      <w:r>
        <w:rPr>
          <w:rFonts w:ascii="Arial" w:cs="Arial" w:eastAsia="Arial" w:hAnsi="Arial"/>
          <w:color w:val="1A1A1A"/>
          <w:sz w:val="22"/>
          <w:szCs w:val="22"/>
        </w:rPr>
        <w:t xml:space="preserve">The fundamental conversion from daily usage to per-second rate: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QPS estimation formula: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QPS = DAU × queries_per_user_per_day / 86,400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Shortcut (use 100,000 instead of 86,400 for mental math):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QPS ≈ DAU × queries_per_user_per_day / 100,000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DAU × queries_per_user_per_day × 10^-5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QPS = Average QPS × peak_factor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peak_factor = 2 to 5 (typical: 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Worked example: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DAU = 10 million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queries_per_user_per_day =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QPS = 10,000,000 × 10 / 86,400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100,000,000 / 86,400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~1,157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(Using shortcut: 10M × 10 / 100K = 100M / 100K = 1,000 QPS ≈ close enough)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QPS = 1,157 × 3 = ~3,471 QPS  (3× peak factor)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QPS = 1,157 × 5 = ~5,785 QPS  (5× peak factor)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Design for: ~3,500 to 5,800 QPS peak capacity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Why Average QPS Is Not Enough</w:t>
      </w:r>
    </w:p>
    <w:p>
      <w:pPr>
        <w:spacing w:after="80" w:before="80"/>
      </w:pPr>
      <w:r>
        <w:rPr>
          <w:rFonts w:ascii="Arial" w:cs="Arial" w:eastAsia="Arial" w:hAnsi="Arial"/>
          <w:color w:val="1A1A1A"/>
          <w:sz w:val="22"/>
          <w:szCs w:val="22"/>
        </w:rPr>
        <w:t xml:space="preserve">Traffic is never uniformly distributed. Users are online during certain hours, events drive traffic spikes, and the morning wake-up surge is predictable. </w:t>
      </w:r>
      <w:r>
        <w:rPr>
          <w:rFonts w:ascii="Arial" w:cs="Arial" w:eastAsia="Arial" w:hAnsi="Arial"/>
          <w:b/>
          <w:bCs/>
          <w:color w:val="1A1A1A"/>
          <w:sz w:val="22"/>
          <w:szCs w:val="22"/>
        </w:rPr>
        <w:t xml:space="preserve">Designing for average QPS will cause the system to fail</w:t>
      </w:r>
      <w:r>
        <w:rPr>
          <w:rFonts w:ascii="Arial" w:cs="Arial" w:eastAsia="Arial" w:hAnsi="Arial"/>
          <w:color w:val="1A1A1A"/>
          <w:sz w:val="22"/>
          <w:szCs w:val="22"/>
        </w:rPr>
        <w:t xml:space="preserve"> during peak periods — exactly when it needs to be most reliable: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Understanding the Peak Factor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Traffic distribution: </w:t>
            </w:r>
            <w:r>
              <w:rPr>
                <w:rFonts w:ascii="Arial" w:cs="Arial" w:eastAsia="Arial" w:hAnsi="Arial"/>
                <w:color w:val="1A1A1A"/>
                <w:sz w:val="22"/>
                <w:szCs w:val="22"/>
              </w:rPr>
              <w:t xml:space="preserve">If a service has 10M DAU, those users are not evenly spread across 24 hours. Most activity happens in 8-12 hours of a day's peak window. In that window, QPS is 2-3× the daily average.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Event spikes: </w:t>
            </w:r>
            <w:r>
              <w:rPr>
                <w:rFonts w:ascii="Arial" w:cs="Arial" w:eastAsia="Arial" w:hAnsi="Arial"/>
                <w:color w:val="1A1A1A"/>
                <w:sz w:val="22"/>
                <w:szCs w:val="22"/>
              </w:rPr>
              <w:t xml:space="preserve">Breaking news, sports finals, product launches. A social platform can see 5-10× normal traffic for minutes at a time. Twitter's 'thundering herd' during major events drove peak factors well above 5×.</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Peak factor by type: </w:t>
            </w:r>
            <w:r>
              <w:rPr>
                <w:rFonts w:ascii="Arial" w:cs="Arial" w:eastAsia="Arial" w:hAnsi="Arial"/>
                <w:color w:val="1A1A1A"/>
                <w:sz w:val="22"/>
                <w:szCs w:val="22"/>
              </w:rPr>
              <w:t xml:space="preserve">Consumer social apps: 2-3×. News/media: 3-5× (spike on breaking news). E-commerce: 5-10× (Black Friday, flash sales). Gaming: 2-3× (evening/weekend concentration). The typical safe default for system design is 3× peak factor.</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Headroom vs overcapacity: </w:t>
            </w:r>
            <w:r>
              <w:rPr>
                <w:rFonts w:ascii="Arial" w:cs="Arial" w:eastAsia="Arial" w:hAnsi="Arial"/>
                <w:color w:val="1A1A1A"/>
                <w:sz w:val="22"/>
                <w:szCs w:val="22"/>
              </w:rPr>
              <w:t xml:space="preserve">Design for peak QPS + 20-30% headroom for unexpected spikes. Auto-scaling can handle beyond that — but the baseline capacity must survive the expected peak without scaling.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Read vs Write QPS</w:t>
      </w:r>
    </w:p>
    <w:p>
      <w:pPr>
        <w:pStyle w:val="Heading2"/>
        <w:spacing w:after="140" w:before="320"/>
      </w:pPr>
      <w:r>
        <w:rPr>
          <w:rFonts w:ascii="Arial" w:cs="Arial" w:eastAsia="Arial" w:hAnsi="Arial"/>
          <w:b/>
          <w:bCs/>
          <w:color w:val="2E75B6"/>
          <w:sz w:val="28"/>
          <w:szCs w:val="28"/>
        </w:rPr>
        <w:t xml:space="preserve">2.1  Why Decomposition Matters</w:t>
      </w:r>
    </w:p>
    <w:p>
      <w:pPr>
        <w:spacing w:after="80" w:before="80"/>
      </w:pPr>
      <w:r>
        <w:rPr>
          <w:rFonts w:ascii="Arial" w:cs="Arial" w:eastAsia="Arial" w:hAnsi="Arial"/>
          <w:color w:val="1A1A1A"/>
          <w:sz w:val="22"/>
          <w:szCs w:val="22"/>
        </w:rPr>
        <w:t xml:space="preserve">Not all queries are equal. </w:t>
      </w:r>
      <w:r>
        <w:rPr>
          <w:rFonts w:ascii="Arial" w:cs="Arial" w:eastAsia="Arial" w:hAnsi="Arial"/>
          <w:b/>
          <w:bCs/>
          <w:color w:val="1A1A1A"/>
          <w:sz w:val="22"/>
          <w:szCs w:val="22"/>
        </w:rPr>
        <w:t xml:space="preserve">Read operations</w:t>
      </w:r>
      <w:r>
        <w:rPr>
          <w:rFonts w:ascii="Arial" w:cs="Arial" w:eastAsia="Arial" w:hAnsi="Arial"/>
          <w:color w:val="1A1A1A"/>
          <w:sz w:val="22"/>
          <w:szCs w:val="22"/>
        </w:rPr>
        <w:t xml:space="preserve"> (SELECT, GET) typically have different scaling characteristics than </w:t>
      </w:r>
      <w:r>
        <w:rPr>
          <w:rFonts w:ascii="Arial" w:cs="Arial" w:eastAsia="Arial" w:hAnsi="Arial"/>
          <w:b/>
          <w:bCs/>
          <w:color w:val="1A1A1A"/>
          <w:sz w:val="22"/>
          <w:szCs w:val="22"/>
        </w:rPr>
        <w:t xml:space="preserve">write operations</w:t>
      </w:r>
      <w:r>
        <w:rPr>
          <w:rFonts w:ascii="Arial" w:cs="Arial" w:eastAsia="Arial" w:hAnsi="Arial"/>
          <w:color w:val="1A1A1A"/>
          <w:sz w:val="22"/>
          <w:szCs w:val="22"/>
        </w:rPr>
        <w:t xml:space="preserve"> (INSERT, UPDATE, DELETE, POST). Reads can be served from caches and read replicas; writes must go to the primary database and cannot be served from cache. The read/write ratio drives fundamentally different architecture decisions: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Read/write QPS decomposition: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Given: 10M DAU, 10 actions/day, ~1,000 QPS average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Typical read/write ratios by system 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Social feed (Twitter, Instagram):  95% read / 5%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Search engine:                     99% read / 1%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E-commerce product pages:          98% read / 2%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Banking transactions:              50% read / 50%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IoT sensor data ingestion:         5% read / 95%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Multiplayer game state:            40% read / 60%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Twitter-like service with 1,000 QPS average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Read/write ratio: 90% read / 10%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QPS:  1,000 × 90% = 900 read QPS  (average)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QPS: 1,000 × 10% = 100 write QPS (average)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3× peak factor: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read QPS:  900 × 3 = 2,700 read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write QPS: 100 × 3 = 300 write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Architecture implication: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serve from cache (Redis) + read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must go to primary DB (300 write QPS on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 rate 99%: actual DB reads = 2,700 × 1% = 27 read QPS on primary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DB load: 300 writes + 27 reads = 327 QPS on primary  ← manageable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Read-Heavy vs Write-Heavy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2400"/>
        <w:gridCol w:w="2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 type</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Read %</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 %</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constraint</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Architecture pattern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Social media feed</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90-99%</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1-10%</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throughput and latency</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 cache layer + read replicas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Search index</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&lt;1%</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Query complexity; index size</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Inverted index; distributed search (ES)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E-commerce catalog</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95-98%</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2-5%</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scale + cache freshness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 Redis cache + DB read replicas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Chat / messaging</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60-80%</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20-40%</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fan-out; message ordering</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Message queue; fan-out workers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Metrics / analytics</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10-30%</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70-90%</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throughput; ingestion rate</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Time-series DB; columnar storage; Kafka ingest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IoT sensors</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5-10%</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90-95%</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throughput; time-series queries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InfluxDB, Cassandra, or Kafka + S3</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Single Server Capacity</w:t>
      </w:r>
    </w:p>
    <w:p>
      <w:pPr>
        <w:pStyle w:val="Heading2"/>
        <w:spacing w:after="140" w:before="320"/>
      </w:pPr>
      <w:r>
        <w:rPr>
          <w:rFonts w:ascii="Arial" w:cs="Arial" w:eastAsia="Arial" w:hAnsi="Arial"/>
          <w:b/>
          <w:bCs/>
          <w:color w:val="2E75B6"/>
          <w:sz w:val="28"/>
          <w:szCs w:val="28"/>
        </w:rPr>
        <w:t xml:space="preserve">3.1  QPS a Single Server Can Handle</w:t>
      </w:r>
    </w:p>
    <w:p>
      <w:pPr>
        <w:spacing w:after="80" w:before="80"/>
      </w:pPr>
      <w:r>
        <w:rPr>
          <w:rFonts w:ascii="Arial" w:cs="Arial" w:eastAsia="Arial" w:hAnsi="Arial"/>
          <w:color w:val="1A1A1A"/>
          <w:sz w:val="22"/>
          <w:szCs w:val="22"/>
        </w:rPr>
        <w:t xml:space="preserve">How much can </w:t>
      </w:r>
      <w:r>
        <w:rPr>
          <w:rFonts w:ascii="Arial" w:cs="Arial" w:eastAsia="Arial" w:hAnsi="Arial"/>
          <w:b/>
          <w:bCs/>
          <w:color w:val="1A1A1A"/>
          <w:sz w:val="22"/>
          <w:szCs w:val="22"/>
        </w:rPr>
        <w:t xml:space="preserve">one server</w:t>
      </w:r>
      <w:r>
        <w:rPr>
          <w:rFonts w:ascii="Arial" w:cs="Arial" w:eastAsia="Arial" w:hAnsi="Arial"/>
          <w:color w:val="1A1A1A"/>
          <w:sz w:val="22"/>
          <w:szCs w:val="22"/>
        </w:rPr>
        <w:t xml:space="preserve"> serve? The answer depends heavily on what each request requires: a simple in-memory lookup is 1,000× faster than a database query with disk I/O. Here are reference capacities for a typical modern server (16-32 cores, 32-128 GB RAM, NVMe SSD):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Operation type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QPS per server</w:t>
            </w:r>
          </w:p>
        </w:tc>
        <w:tc>
          <w:tcPr>
            <w:tcW w:type="dxa" w:w="3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Static file serving (CDN-like, cached)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100,000-500,000 QPS</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Nginx serving files from OS page cache; mostly network-bound</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In-memory cache hit (Redis/Memcached)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100,000-1,000,000 QPS</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Single-threaded Redis: ~100K-1M ops/sec; network-bound above ~100K</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HTTP API (no DB, in-process logic)</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10,000-50,000 QPS</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Node.js/Go/Java handling simple request logic; CPU-bound</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Database-backed API (indexed read, SSD)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1,000-10,000 QPS</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DB read per request; index hit on SSD; ~1ms-10ms per query</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Database-backed API (complex query, joins)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100-1,000 QPS</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Multi-join query: 10-100ms execution; becomes CPU+IO bound</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Write-heavy (DB writes with transactions)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500-5,000 WPS</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fsync on each commit adds latency; WAL is the bottleneck</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CPU-intensive (ML inference, crypto)</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10-1,000 QPS</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Depends on workload; CPU fully saturated; GPU helps for ML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The 1K-10K QPS Rule of Thumb</w:t>
      </w:r>
    </w:p>
    <w:p>
      <w:pPr>
        <w:spacing w:after="80" w:before="80"/>
      </w:pPr>
      <w:r>
        <w:rPr>
          <w:rFonts w:ascii="Arial" w:cs="Arial" w:eastAsia="Arial" w:hAnsi="Arial"/>
          <w:b/>
          <w:bCs/>
          <w:color w:val="1A1A1A"/>
          <w:sz w:val="22"/>
          <w:szCs w:val="22"/>
        </w:rPr>
        <w:t xml:space="preserve">1,000-10,000 QPS per server</w:t>
      </w:r>
      <w:r>
        <w:rPr>
          <w:rFonts w:ascii="Arial" w:cs="Arial" w:eastAsia="Arial" w:hAnsi="Arial"/>
          <w:color w:val="1A1A1A"/>
          <w:sz w:val="22"/>
          <w:szCs w:val="22"/>
        </w:rPr>
        <w:t xml:space="preserve"> is the standard back-of-the-envelope estimate for a </w:t>
      </w:r>
      <w:r>
        <w:rPr>
          <w:rFonts w:ascii="Arial" w:cs="Arial" w:eastAsia="Arial" w:hAnsi="Arial"/>
          <w:b/>
          <w:bCs/>
          <w:color w:val="1A1A1A"/>
          <w:sz w:val="22"/>
          <w:szCs w:val="22"/>
        </w:rPr>
        <w:t xml:space="preserve">database-backed API server</w:t>
      </w:r>
      <w:r>
        <w:rPr>
          <w:rFonts w:ascii="Arial" w:cs="Arial" w:eastAsia="Arial" w:hAnsi="Arial"/>
          <w:color w:val="1A1A1A"/>
          <w:sz w:val="22"/>
          <w:szCs w:val="22"/>
        </w:rPr>
        <w:t xml:space="preserve">. This covers the most common system design scenario. Use 1,000 QPS as a conservative estimate when queries are complex or latency-sensitive; use 10,000 QPS when queries are simple and well-indexed: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Server capacity estimation: how many servers do I need?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Formula: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servers_needed = ceil(peak_QPS / QPS_per_server)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Conservative estimate (complex queries, 1K QPS/server):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QPS: 3,500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Servers needed: ceil(3,500 / 1,000) = 4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Optimistic estimate (simple queries, 10K QPS/server):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QPS: 3,500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Servers needed: ceil(3,500 / 10,000) = 1 server (with headroom)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Safe answer for system design interview: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~3,500 peak QPS and ~5K QPS capacity per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 need approximately 1-3 application servers behind a load balancer.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I'll start with 2 for HA and add more as traffic grows.'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different layers: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Web/API servers:  5,000-50,000 QPS each (stateless, horizontal scale)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servers:    100,000 QPS each (Redis single-instance; cluster for more)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primary:       1,000-5,000 QPS (writes dominate; limited by fsync)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read replicas: 5,000-50,000 QPS each (reads; no fsync penalty)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DB primary is almost always the bottleneck.</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Design the cache tier first to protect the primary.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Worked Estimation Examples</w:t>
      </w:r>
    </w:p>
    <w:p>
      <w:pPr>
        <w:pStyle w:val="Heading2"/>
        <w:spacing w:after="140" w:before="320"/>
      </w:pPr>
      <w:r>
        <w:rPr>
          <w:rFonts w:ascii="Arial" w:cs="Arial" w:eastAsia="Arial" w:hAnsi="Arial"/>
          <w:b/>
          <w:bCs/>
          <w:color w:val="2E75B6"/>
          <w:sz w:val="28"/>
          <w:szCs w:val="28"/>
        </w:rPr>
        <w:t xml:space="preserve">4.1  Twitter-Like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Twitter-like service: complete QPS estimation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GIVEN: 300M total users; 50% active monthly; 30% of MAU active daily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DAU CALCULATION: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MAU = 300M × 50% = 150M monthly active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DAU = 150M × 30% = 45M daily active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ACTIONS PER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timeline: 5 views × 20 tweets per view = 100 tweet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tweets:   0.1 tweets/day per user (1 in 10 users posts daily)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Search:        1 search/day per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Profile views: 2 profile views/day per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~103 actions/user/day ≈ 100 actions/day (round for estimation)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TOTAL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45M × 100 / 86,400 ≈ 45M × 100 / 100K = 45,000 QPS average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QPS (3× peak factor):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45,000 × 3 = 135,000 peak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READ/WRITE DECOMPOSITION (95% read / 5%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read QPS:  135,000 × 95% = 128,250 read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write QPS: 135,000 × 5%  =   6,750 write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ARCHITECTURE IMPLICATIONS: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6,750 writes/sec → need sharded DB (one MySQL handles ~5K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write shards or Cassandra/DynamoDB for write scale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128,250 read QPS → can be served largely from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99% cache hit rate: only 1,282 QPS hit DB</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timeline precomputed and cached per user (fan-out on write)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Instagram-Like Photo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Instagram-like photo service: QPS estimation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GIVEN: 500M DAU; 2% post photos daily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QPS (photo uploads):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uploads: 500M × 2% = 10M photos/day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write QPS: 10M / 86,400 ≈ 116 uploads/sec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write QPS: 116 × 3 = ~350 uploads/sec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QPS (photo 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Assume: each user views 100 photos/day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reads: 500M × 100 = 50B photo views/day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read QPS: 50B / 86,400 ≈ 579,000 reads/sec = ~580K read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read QPS: 580K × 3 = ~1.74M read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WRITE:READ RATIO: 350 : 1,740,000 ≈ 1:5,000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an extremely read-heavy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ARCHITECTURE IMPLICATIONS: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Photo uploads: 350/sec → manageable with 1-2 upload servers +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Photo reads: 1.74M read QPS → CDN is mandatory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with 99.9% cache hit rate: only 1,740 QPS hit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serves photos from edge → user sees &lt;50ms latency globally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stores photo metadata only (not photo bytes)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Photo metadata reads: ~100K QPS → Redis cache in front of DB</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URL Shortener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URL shortener (bit.ly-style): QPS estimation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GIVEN: 100M DAU; read:write =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(URL creation):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Assume: 0.1 URLs created per DAU per day (1 in 10 users creates a link)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writes: 100M × 0.1 = 10M new URLs/day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write QPS: 10M / 86,400 ≈ 116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write QPS: 116 × 2 = ~232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(URL resolution / redirect):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Ratio 100:1 means: 100 reads per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reads: 10M writes × 100 = 1B redirects/day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read QPS: 1B / 86,400 ≈ 11,574 reads/sec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read QPS: 11,574 × 2 = ~23,148 reads/sec ≈ 23K read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INSIGHT: 23K read QPS is easily handled by a single Redis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stores: shortcode → original_url mapping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read: ~0.1ms per lookup → 23K QPS = 23% of Redis single-instance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232 writes/sec: write to Redis + async write-through to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writes: 232/sec → trivial for one MySQL instance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reads: only needed on Redis cache miss (set TTL on cache; cold URLs to DB)</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Real-Time Chat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Chat system (WhatsApp-like): QPS estimation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GIVEN: 1B DAU; 20 messages sent/day per active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writes: 1B × 20 = 20B messages/day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write QPS: 20B / 86,400 ≈ 231,481 ≈ 231K write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write QPS: 231K × 3 = ~693K write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READS (delivery to recipients):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Assume: average 2 people per conversation → 1 read per write (1:1 chat)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chats: say 10% of messages go to groups of 10 → 1 write → 9 more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Effective read multiplier: ~3× writes on average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read QPS: 693K × 3 = ~2M read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ARCHITECTURE IMPLICATIONS: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693K write QPS → cannot use a single relational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Cassandra (50K-100K writes/sec per node): need 7-14 Cassandra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Kafka as message bus: absorbs write spikes; workers persist to Cassandra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delivery: WebSocket connections per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Assume: 1B DAU, 30% online at peak = 300M concurrent WebSocket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server: ~50K WebSocket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Servers needed: 300M / 50K = 6,000 connection servers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Consistent hashing routes user to their connection server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The 5-Step QPS Estimation Approach</w:t>
      </w:r>
    </w:p>
    <w:p>
      <w:pPr>
        <w:pStyle w:val="Heading2"/>
        <w:spacing w:after="140" w:before="320"/>
      </w:pPr>
      <w:r>
        <w:rPr>
          <w:rFonts w:ascii="Arial" w:cs="Arial" w:eastAsia="Arial" w:hAnsi="Arial"/>
          <w:b/>
          <w:bCs/>
          <w:color w:val="2E75B6"/>
          <w:sz w:val="28"/>
          <w:szCs w:val="28"/>
        </w:rPr>
        <w:t xml:space="preserve">5.1  Structured Estimation in Interviews</w:t>
      </w:r>
    </w:p>
    <w:p>
      <w:pPr>
        <w:spacing w:after="80" w:before="80"/>
      </w:pPr>
      <w:r>
        <w:rPr>
          <w:rFonts w:ascii="Arial" w:cs="Arial" w:eastAsia="Arial" w:hAnsi="Arial"/>
          <w:color w:val="1A1A1A"/>
          <w:sz w:val="22"/>
          <w:szCs w:val="22"/>
        </w:rPr>
        <w:t xml:space="preserve">System design interviewers expect </w:t>
      </w:r>
      <w:r>
        <w:rPr>
          <w:rFonts w:ascii="Arial" w:cs="Arial" w:eastAsia="Arial" w:hAnsi="Arial"/>
          <w:b/>
          <w:bCs/>
          <w:color w:val="1A1A1A"/>
          <w:sz w:val="22"/>
          <w:szCs w:val="22"/>
        </w:rPr>
        <w:t xml:space="preserve">explicit, structured estimation</w:t>
      </w:r>
      <w:r>
        <w:rPr>
          <w:rFonts w:ascii="Arial" w:cs="Arial" w:eastAsia="Arial" w:hAnsi="Arial"/>
          <w:color w:val="1A1A1A"/>
          <w:sz w:val="22"/>
          <w:szCs w:val="22"/>
        </w:rPr>
        <w:t xml:space="preserve"> — not a mumbled approximation. Walk through the calculation clearly, state your assumptions, and arrive at numbers that drive subsequent design decisions. Here is the 5-step framework: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Step</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Action</w:t>
            </w:r>
          </w:p>
        </w:tc>
        <w:tc>
          <w:tcPr>
            <w:tcW w:type="dxa" w:w="5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Establish DAU</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Ask for / derive daily active users</w:t>
            </w:r>
          </w:p>
        </w:tc>
        <w:tc>
          <w:tcPr>
            <w:tcW w:type="dxa" w:w="5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10M DAU given; or 100M users × 10% DAU ratio = 10M</w:t>
            </w:r>
          </w:p>
        </w:tc>
      </w:tr>
      <w:tr>
        <w:tc>
          <w:tcPr>
            <w:tcW w:type="dxa" w:w="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 Estimate actions/user/day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Ask: what does one user do per day?</w:t>
            </w:r>
          </w:p>
        </w:tc>
        <w:tc>
          <w:tcPr>
            <w:tcW w:type="dxa" w:w="5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 reads + 1 write = 6 actions/user/day</w:t>
            </w:r>
          </w:p>
        </w:tc>
      </w:tr>
      <w:tr>
        <w:tc>
          <w:tcPr>
            <w:tcW w:type="dxa" w:w="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 Calculate average QPS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DAU × actions / 86,400 (or 100,000)</w:t>
            </w:r>
          </w:p>
        </w:tc>
        <w:tc>
          <w:tcPr>
            <w:tcW w:type="dxa" w:w="5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10M × 6 / 100K = 600 QPS average</w:t>
            </w:r>
          </w:p>
        </w:tc>
      </w:tr>
      <w:tr>
        <w:tc>
          <w:tcPr>
            <w:tcW w:type="dxa" w:w="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 Apply peak factor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Multiply by 2-3× for peak</w:t>
            </w:r>
          </w:p>
        </w:tc>
        <w:tc>
          <w:tcPr>
            <w:tcW w:type="dxa" w:w="5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600 × 3 = 1,800 peak QPS</w:t>
            </w:r>
          </w:p>
        </w:tc>
      </w:tr>
      <w:tr>
        <w:tc>
          <w:tcPr>
            <w:tcW w:type="dxa" w:w="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 Split by operation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 and write %</w:t>
            </w:r>
          </w:p>
        </w:tc>
        <w:tc>
          <w:tcPr>
            <w:tcW w:type="dxa" w:w="5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90% read: 1,620 read QPS. 10% write: 180 write QPS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Deriving Architecture from QPS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From QPS to architecture decisions: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read QPS → Cache 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 10K QPS:    Single DB with good indexing may suffice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10K-100K QPS: Add Redis cache; read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100K QPS:   CDN for static content; distributed cache cluster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1M QPS:     CDN mandatory; multi-region; pre-computed results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write QPS → Database 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 1K WPS:     Single primary DB (MySQL/PostgreSQL handles this easily)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1K-10K WPS:   Single primary DB + write optimisation (batch, async)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10K-50K WPS:  Consider sharding or NoSQL (Cassandra, DynamoDB)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50K WPS:    Kafka as write buffer; message queue; NoSQL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Concurrent connections (chat, WebSocket):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server: ~50K-100K concurrent WebSocket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Multiply: 1M concurrent users / 50K per server = 20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 implications: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write QPS × 500 bytes × 86,400 sec = 4.3 GB/day new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4.3 GB/day × 365 = 1.57 TB/year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replication = 4.7 TB/year storage needed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QPS Estimation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Formula</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Value</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Average QPS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DAU × actions/day / 86,400</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100,000 for quick mental math</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Peak QPS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Average QPS × 2-5</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Typical: 3×. News/events: 5×. E-commerce sale: 10×</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QPS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Peak QPS × read %</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Most systems: 90-99% read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QPS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Peak QPS × write %</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Most systems: 1-10% write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Servers needed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ceil(Peak QPS / QPS per server)</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DB-backed API: 1K-10K QPS/server; cache: 100K QPS/server</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Storage/day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QPS × bytes/record × 86,400</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Plus replication factor (typically 3×)</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QPS Estimation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QPS Estimation — The Interview Formula</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1 (DAU): </w:t>
            </w:r>
            <w:r>
              <w:rPr>
                <w:rFonts w:ascii="Arial" w:cs="Arial" w:eastAsia="Arial" w:hAnsi="Arial"/>
                <w:color w:val="1A1A1A"/>
                <w:sz w:val="22"/>
                <w:szCs w:val="22"/>
              </w:rPr>
              <w:t xml:space="preserve">Use the given number, or derive: total users × active fraction (10-30%).</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2 (actions): </w:t>
            </w:r>
            <w:r>
              <w:rPr>
                <w:rFonts w:ascii="Arial" w:cs="Arial" w:eastAsia="Arial" w:hAnsi="Arial"/>
                <w:color w:val="1A1A1A"/>
                <w:sz w:val="22"/>
                <w:szCs w:val="22"/>
              </w:rPr>
              <w:t xml:space="preserve">Enumerate what a typical user does: how many reads, how many writes per day. Assign realistic values (5-100 reads/day; 0.1-10 writes/day depending on system type).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3 (average QPS): </w:t>
            </w:r>
            <w:r>
              <w:rPr>
                <w:rFonts w:ascii="Arial" w:cs="Arial" w:eastAsia="Arial" w:hAnsi="Arial"/>
                <w:color w:val="1A1A1A"/>
                <w:sz w:val="22"/>
                <w:szCs w:val="22"/>
              </w:rPr>
              <w:t xml:space="preserve">DAU × actions/day ÷ 100,000. This is the critical shortcut.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4 (peak QPS): </w:t>
            </w:r>
            <w:r>
              <w:rPr>
                <w:rFonts w:ascii="Arial" w:cs="Arial" w:eastAsia="Arial" w:hAnsi="Arial"/>
                <w:color w:val="1A1A1A"/>
                <w:sz w:val="22"/>
                <w:szCs w:val="22"/>
              </w:rPr>
              <w:t xml:space="preserve">Average × 3 for most consumer systems. Mention this explicitly — designing for average is a red flag.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5 (split reads/writes): </w:t>
            </w:r>
            <w:r>
              <w:rPr>
                <w:rFonts w:ascii="Arial" w:cs="Arial" w:eastAsia="Arial" w:hAnsi="Arial"/>
                <w:color w:val="1A1A1A"/>
                <w:sz w:val="22"/>
                <w:szCs w:val="22"/>
              </w:rPr>
              <w:t xml:space="preserve">Most systems: 90% reads, 10% writes. Reads scale with caches. Writes hit the primary DB.</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6 (architecture): </w:t>
            </w:r>
            <w:r>
              <w:rPr>
                <w:rFonts w:ascii="Arial" w:cs="Arial" w:eastAsia="Arial" w:hAnsi="Arial"/>
                <w:color w:val="1A1A1A"/>
                <w:sz w:val="22"/>
                <w:szCs w:val="22"/>
              </w:rPr>
              <w:t xml:space="preserve">Write QPS &lt; 1K: single DB fine. 1K-10K: consider sharding/optimization. &gt; 50K: Kafka + NoSQL. Read QPS &gt; 100K: CDN + distributed cache.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Walk me through a QPS estimation for a social media platform with 10M daily active users.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I'll walk through this in five steps. Step 1: DAU. We're given 10M daily active users. Step 2: Actions per user per day. A typical social media user does: reads their feed 3-5 times (say 50 posts per view = 150-250 post reads), likes or comments a couple of times (2 interactions), maybe posts once every 10 days (0.1 posts per day). So roughly: 200 reads + 2 interactions + 0.1 writes ≈ 202 total actions per day. I'll round to 200 for simplicity. Step 3: Average QPS. 10M × 200 / 86,400 ≈ 10M × 200 / 100,000 = 20,000 QPS average. Step 4: Peak QPS. Assuming a 3× peak factor for consumer social media (evening commute surge, morning scroll): 20,000 × 3 = 60,000 peak QPS. Step 5: Read/write split. At 99% read / 1% write: Peak read QPS: 60,000 × 99% ≈ 59,400 read QPS. Peak write QPS: 60,000 × 1% = 600 write QPS. Architecture implications: 600 writes/sec is manageable by a single PostgreSQL primary — no sharding needed yet. 59,400 read QPS requires a cache tier. With a 99% cache hit rate, only ~594 QPS reach the database, which a single read replica handles easily. The cache (Redis) is the key scaling lever. A single Redis instance handles 100K ops/sec, so we need one Redis cluster for reads. For the application layer: 60,000 peak QPS at 5,000 QPS per app server = 12 app servers, plus load balancer.</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peak factor and why can't you design for average QPS?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peak factor is the multiplier between average QPS and the maximum QPS the system must handle. Average QPS assumes traffic is evenly distributed across all 86,400 seconds of the day, which is never true. Internet traffic follows predictable daily patterns: low from 2-6 AM, rising steeply in the morning, peaking in the evening, then declining overnight. The 'average' QPS is diluted by the low-traffic hours. If you design exactly for average QPS, the system will be at 100% capacity during peak hours — no headroom for random variance, no tolerance for traffic spikes, and any burst will cause degraded performance or outages. The peak factor quantifies this: typical consumer social apps see 2-3× peak traffic vs the daily average. News and media sites see 3-5× on breaking news. E-commerce can see 5-10× on sales events (Black Friday spikes can be 10-20× normal traffic for Shopify merchants). In system design, you should explicitly state the peak factor you're designing for and why. A common safe default is 3× for a general consumer app. For systems with known event-driven spikes (sports scores, product launches), 5× is more conservative. After applying the peak factor, add another 20-30% headroom for unexpected growth and variance. The resulting number is your design capacity: the QPS your system must be able to handle at steady state without auto-scaling. Auto-scaling covers spikes beyond the design capacity, but the base infrastructure must handle the peak.</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Back-of-the-Envelope Estimation Module 2: QPS Estimation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Estimation Module 2 — QPS Estimation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BACK-OF-THE-ENVELOPE ESTIMATION MODULE 2: QPS Estimation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2026-04-12T08:19:31.821Z</dcterms:created>
  <dcterms:modified xsi:type="dcterms:W3CDTF">2026-04-12T08:19:31.822Z</dcterms:modified>
</cp:coreProperties>
</file>

<file path=docProps/custom.xml><?xml version="1.0" encoding="utf-8"?>
<Properties xmlns="http://schemas.openxmlformats.org/officeDocument/2006/custom-properties" xmlns:vt="http://schemas.openxmlformats.org/officeDocument/2006/docPropsVTypes"/>
</file>