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SYSTEM DESIGN INTERVIEW FRAMEWORK — MODULE 7</w:t>
      </w:r>
    </w:p>
    <w:p>
      <w:pPr>
        <w:spacing w:after="100" w:before="0"/>
        <w:jc w:val="center"/>
      </w:pPr>
      <w:r>
        <w:rPr>
          <w:rFonts w:ascii="Arial" w:cs="Arial" w:eastAsia="Arial" w:hAnsi="Arial"/>
          <w:b/>
          <w:bCs/>
          <w:color w:val="1A3C5E"/>
          <w:sz w:val="50"/>
          <w:szCs w:val="50"/>
        </w:rPr>
        <w:t xml:space="preserve">Classic Design Problems</w:t>
      </w:r>
    </w:p>
    <w:p>
      <w:pPr>
        <w:pBdr>
          <w:bottom w:val="single" w:color="2E75B6" w:sz="6" w:space="6"/>
        </w:pBdr>
        <w:spacing w:after="80" w:before="0"/>
        <w:jc w:val="center"/>
      </w:pPr>
      <w:r>
        <w:rPr>
          <w:rFonts w:ascii="Arial" w:cs="Arial" w:eastAsia="Arial" w:hAnsi="Arial"/>
          <w:i/>
          <w:iCs/>
          <w:color w:val="444444"/>
          <w:sz w:val="22"/>
          <w:szCs w:val="22"/>
        </w:rPr>
        <w:t xml:space="preserve">15 Problems  |  Key Challenges  |  Design Decisions  |  Deep Dive Targets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Problems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URL Shortener  |  Rate Limiter  |  Chat System  |  Notification System</w:t>
      </w:r>
    </w:p>
    <w:p>
      <w:pPr>
        <w:spacing w:after="55" w:before="55"/>
        <w:jc w:val="center"/>
      </w:pPr>
      <w:r>
        <w:rPr>
          <w:rFonts w:ascii="Arial" w:cs="Arial" w:eastAsia="Arial" w:hAnsi="Arial"/>
          <w:color w:val="444444"/>
          <w:sz w:val="21"/>
          <w:szCs w:val="21"/>
        </w:rPr>
        <w:t xml:space="preserve">  News Feed  |  Search Autocomplete  |  Distributed Cache</w:t>
      </w:r>
    </w:p>
    <w:p>
      <w:pPr>
        <w:spacing w:after="55" w:before="55"/>
        <w:jc w:val="center"/>
      </w:pPr>
      <w:r>
        <w:rPr>
          <w:rFonts w:ascii="Arial" w:cs="Arial" w:eastAsia="Arial" w:hAnsi="Arial"/>
          <w:color w:val="444444"/>
          <w:sz w:val="21"/>
          <w:szCs w:val="21"/>
        </w:rPr>
        <w:t xml:space="preserve">  Web Crawler  |  Unique ID Generator  |  Payment System</w:t>
      </w:r>
    </w:p>
    <w:p>
      <w:pPr>
        <w:spacing w:after="55" w:before="55"/>
        <w:jc w:val="center"/>
      </w:pPr>
      <w:r>
        <w:rPr>
          <w:rFonts w:ascii="Arial" w:cs="Arial" w:eastAsia="Arial" w:hAnsi="Arial"/>
          <w:color w:val="444444"/>
          <w:sz w:val="21"/>
          <w:szCs w:val="21"/>
        </w:rPr>
        <w:t xml:space="preserve">  Video Streaming  |  File Storage  |  Proximity Service</w:t>
      </w:r>
    </w:p>
    <w:p>
      <w:pPr>
        <w:spacing w:after="55" w:before="55"/>
        <w:jc w:val="center"/>
      </w:pPr>
      <w:r>
        <w:rPr>
          <w:rFonts w:ascii="Arial" w:cs="Arial" w:eastAsia="Arial" w:hAnsi="Arial"/>
          <w:color w:val="444444"/>
          <w:sz w:val="21"/>
          <w:szCs w:val="21"/>
        </w:rPr>
        <w:t xml:space="preserve">  Key-Value Store  |  Metrics Monitoring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How to Use This Practice List</w:t>
      </w:r>
    </w:p>
    <w:p>
      <w:pPr>
        <w:pStyle w:val="Heading2"/>
        <w:spacing w:after="140" w:before="320"/>
      </w:pPr>
      <w:r>
        <w:rPr>
          <w:rFonts w:ascii="Arial" w:cs="Arial" w:eastAsia="Arial" w:hAnsi="Arial"/>
          <w:b/>
          <w:bCs/>
          <w:color w:val="2E75B6"/>
          <w:sz w:val="28"/>
          <w:szCs w:val="28"/>
        </w:rPr>
        <w:t xml:space="preserve">1.1  Study Approach</w:t>
      </w:r>
    </w:p>
    <w:p>
      <w:pPr>
        <w:spacing w:after="80" w:before="80"/>
      </w:pPr>
      <w:r>
        <w:rPr>
          <w:rFonts w:ascii="Arial" w:cs="Arial" w:eastAsia="Arial" w:hAnsi="Arial"/>
          <w:color w:val="1A1A1A"/>
          <w:sz w:val="22"/>
          <w:szCs w:val="22"/>
        </w:rPr>
        <w:t xml:space="preserve">This module provides a </w:t>
      </w:r>
      <w:r>
        <w:rPr>
          <w:rFonts w:ascii="Arial" w:cs="Arial" w:eastAsia="Arial" w:hAnsi="Arial"/>
          <w:b/>
          <w:bCs/>
          <w:color w:val="1A1A1A"/>
          <w:sz w:val="22"/>
          <w:szCs w:val="22"/>
        </w:rPr>
        <w:t xml:space="preserve">structured reference for the 15 most commonly asked system design interview problems</w:t>
      </w:r>
      <w:r>
        <w:rPr>
          <w:rFonts w:ascii="Arial" w:cs="Arial" w:eastAsia="Arial" w:hAnsi="Arial"/>
          <w:color w:val="1A1A1A"/>
          <w:sz w:val="22"/>
          <w:szCs w:val="22"/>
        </w:rPr>
        <w:t xml:space="preserve">. For each problem, you get: the core challenge that makes it interesting, the key technical decisions, the likely deep-dive topics, and the trade-offs to articulate. Use it as a preparation index — study each problem using the 4-step framework from Module 1, then verify your approach against the key challenges listed here.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How to Practice Each Problem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Time-box it: </w:t>
            </w:r>
            <w:r>
              <w:rPr>
                <w:rFonts w:ascii="Arial" w:cs="Arial" w:eastAsia="Arial" w:hAnsi="Arial"/>
                <w:color w:val="1A1A1A"/>
                <w:sz w:val="22"/>
                <w:szCs w:val="22"/>
              </w:rPr>
              <w:t xml:space="preserve">45 minutes per problem, same as a real interview. Don't read notes while practising.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Speak out loud: </w:t>
            </w:r>
            <w:r>
              <w:rPr>
                <w:rFonts w:ascii="Arial" w:cs="Arial" w:eastAsia="Arial" w:hAnsi="Arial"/>
                <w:color w:val="1A1A1A"/>
                <w:sz w:val="22"/>
                <w:szCs w:val="22"/>
              </w:rPr>
              <w:t xml:space="preserve">Verbalise every step. The most common candidates fail at communication, not knowledge.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Draw, don't just think: </w:t>
            </w:r>
            <w:r>
              <w:rPr>
                <w:rFonts w:ascii="Arial" w:cs="Arial" w:eastAsia="Arial" w:hAnsi="Arial"/>
                <w:color w:val="1A1A1A"/>
                <w:sz w:val="22"/>
                <w:szCs w:val="22"/>
              </w:rPr>
              <w:t xml:space="preserve">Draw the architecture diagram as you talk. The diagram is the deliverable.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4. Identify the hardest part: </w:t>
            </w:r>
            <w:r>
              <w:rPr>
                <w:rFonts w:ascii="Arial" w:cs="Arial" w:eastAsia="Arial" w:hAnsi="Arial"/>
                <w:color w:val="1A1A1A"/>
                <w:sz w:val="22"/>
                <w:szCs w:val="22"/>
              </w:rPr>
              <w:t xml:space="preserve">Every problem has one component that is genuinely hard. Know what it is before walking into the interview.</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5. Practise trade-offs: </w:t>
            </w:r>
            <w:r>
              <w:rPr>
                <w:rFonts w:ascii="Arial" w:cs="Arial" w:eastAsia="Arial" w:hAnsi="Arial"/>
                <w:color w:val="1A1A1A"/>
                <w:sz w:val="22"/>
                <w:szCs w:val="22"/>
              </w:rPr>
              <w:t xml:space="preserve">For every design decision in your solution, name the alternative and articulate the trade-off.</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Problem Difficulty and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Frequency</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Core difficulty</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Commonly asked at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Shortener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collision, redirect performance, ID generation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FAANG, mid-size tech, any company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Limiter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enforcement, algorithm choice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Infrastructure/platform roles, FAANG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Chat System</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scale, message ordering, fan-out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Messaging companies, FAANG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News Feed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High</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 strategy, celebrity problem, caching</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Social media roles, FAANG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Search Autocomplete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Trie vs inverted index, top-K, caching</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Search-heavy companies, FAANG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Notification System</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Fan-out, deduplication, multi-channel delivery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Consumer-facing companies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Cache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hashing, eviction, replication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roles, senior positions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Crawler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BFS scale, politeness, deduplication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Search/indexing companies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Unique ID Generator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Clock drift, coordination, monotonicity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platform roles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System</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Idempotency, double-entry, reconciliation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Fintech, e-commerce, FAANG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Streaming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Transcoding pipeline, adaptive bitrate, CDN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Media companies, FAANG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 Storage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Chunking, delta sync, conflict resolution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companies, FAANG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Proximity Service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Geospatial indexing, query efficiency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Ride-share, location-heavy companies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Key-Value Store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 Dynamo paper</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Infrastructure/database roles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Metrics Monitoring</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 storage, aggregation, alerting</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Observability, infrastructure roles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URL Shortener, Rate Limiter, Chat System, Notification System, News Feed</w:t>
      </w:r>
    </w:p>
    <w:p>
      <w:pPr>
        <w:pStyle w:val="Heading2"/>
        <w:spacing w:after="140" w:before="320"/>
      </w:pPr>
      <w:r>
        <w:rPr>
          <w:rFonts w:ascii="Arial" w:cs="Arial" w:eastAsia="Arial" w:hAnsi="Arial"/>
          <w:b/>
          <w:bCs/>
          <w:color w:val="2E75B6"/>
          <w:sz w:val="28"/>
          <w:szCs w:val="28"/>
        </w:rPr>
        <w:t xml:space="preserve">2.1  URL Shortener (TinyURL, bit.ly)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URL Shortener — Key Reference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Generating short codes without collision; serving 100:1 read:write ratio with &lt; 50ms redirect latency.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Short code generation: </w:t>
            </w:r>
            <w:r>
              <w:rPr>
                <w:rFonts w:ascii="Arial" w:cs="Arial" w:eastAsia="Arial" w:hAnsi="Arial"/>
                <w:color w:val="1A1A1A"/>
                <w:sz w:val="22"/>
                <w:szCs w:val="22"/>
              </w:rPr>
              <w:t xml:space="preserve">Option A: hash (MD5/SHA-256) the long URL, take first 6-7 chars of base62. Risk: collision if two URLs share a prefix. Handle: check DB before confirming; retry with longer prefix. Option B: auto-increment ID + base62 encode. No collision risk; sequential (guessable). Option C: UUID v4 first 8 chars. Random; rare collision risk.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performance: </w:t>
            </w:r>
            <w:r>
              <w:rPr>
                <w:rFonts w:ascii="Arial" w:cs="Arial" w:eastAsia="Arial" w:hAnsi="Arial"/>
                <w:color w:val="1A1A1A"/>
                <w:sz w:val="22"/>
                <w:szCs w:val="22"/>
              </w:rPr>
              <w:t xml:space="preserve">Redis cache (short_code → long_url). 99% hit rate. Only cache misses hit MySQL. TTL on cache entries = URL expiry 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Short code generation and collision handling. (2) Cache strategy and TTL. (3) Analytics (click counting without write path bottleneck — async via Kafka to analytics DB).</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trade-off: </w:t>
            </w:r>
            <w:r>
              <w:rPr>
                <w:rFonts w:ascii="Arial" w:cs="Arial" w:eastAsia="Arial" w:hAnsi="Arial"/>
                <w:color w:val="1A1A1A"/>
                <w:sz w:val="22"/>
                <w:szCs w:val="22"/>
              </w:rPr>
              <w:t xml:space="preserve">301 redirect (permanent, browser caches = fewer server hits, no analytics) vs 302 redirect (temporary, always hits server = accurate analytics but more load).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URL shortener: base62 encoding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Convert auto-increment ID to base62 short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BASE62 = '0123456789abcdefghijklmnopqrstuvwxyzABCDEFGHIJKLMNOPQRSTUVWXYZ';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encode(id)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code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(id &gt;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code = BASE62[id % 62] +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Math.floor(id / 62);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code.padStart(6, '0');  // always 6 chars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encode(1)       → '000001'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encode(10000)   → '002Bi'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encode(3521614606207) → 'zzzzzz'  (max 6-char base62)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6-char base62 space: 62^6 = 56.8 billion unique codes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100M URLs/year: 56.8B / 100M = 568 years before exhaustion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Rate Limiter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Rate Limiter — Key Reference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Enforcing per-user request limits across multiple API server instances without adding significant latency.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Algorithm choice: </w:t>
            </w:r>
            <w:r>
              <w:rPr>
                <w:rFonts w:ascii="Arial" w:cs="Arial" w:eastAsia="Arial" w:hAnsi="Arial"/>
                <w:color w:val="1A1A1A"/>
                <w:sz w:val="22"/>
                <w:szCs w:val="22"/>
              </w:rPr>
              <w:t xml:space="preserve">Token bucket (default): allows burst up to bucket size; refills at rate R. Leaky bucket: smooths bursts; fixed output rate. Sliding window log: most accurate; high memory (store each request timestamp). Fixed window: simplest; boundary burst problem. For most APIs: token bucket.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enforcement: </w:t>
            </w:r>
            <w:r>
              <w:rPr>
                <w:rFonts w:ascii="Arial" w:cs="Arial" w:eastAsia="Arial" w:hAnsi="Arial"/>
                <w:color w:val="1A1A1A"/>
                <w:sz w:val="22"/>
                <w:szCs w:val="22"/>
              </w:rPr>
              <w:t xml:space="preserve">All API servers share a Redis counter (same key per user). Lua script for atomic token check + decrement. Trade-off: Redis round-trip per API call (~0.5ms).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Token bucket vs sliding window comparison with boundary problem. (2) Redis Lua atomicity. (3) Local + central hybrid for high throughput (local bucket syncs with Redis every N seconds). (4) Returning proper 429 with Retry-After header.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Chat System (WhatsApp-like)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Chat System — Key Reference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Real-time message delivery to online users; persistent storage for offline users; group chat fan-out.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Connection model: </w:t>
            </w:r>
            <w:r>
              <w:rPr>
                <w:rFonts w:ascii="Arial" w:cs="Arial" w:eastAsia="Arial" w:hAnsi="Arial"/>
                <w:color w:val="1A1A1A"/>
                <w:sz w:val="22"/>
                <w:szCs w:val="22"/>
              </w:rPr>
              <w:t xml:space="preserve">WebSocket for real-time bidirectional communication. Each user maintains persistent WebSocket to a 'chat server'. 50K connections per server → 300M online users = 6,000 servers.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delivery: </w:t>
            </w:r>
            <w:r>
              <w:rPr>
                <w:rFonts w:ascii="Arial" w:cs="Arial" w:eastAsia="Arial" w:hAnsi="Arial"/>
                <w:color w:val="1A1A1A"/>
                <w:sz w:val="22"/>
                <w:szCs w:val="22"/>
              </w:rPr>
              <w:t xml:space="preserve">Online user: push via WebSocket connection. Offline user: store in DB; deliver on reconnect. Group chat: fan-out to each member's delivery queue.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Message storage: </w:t>
            </w:r>
            <w:r>
              <w:rPr>
                <w:rFonts w:ascii="Arial" w:cs="Arial" w:eastAsia="Arial" w:hAnsi="Arial"/>
                <w:color w:val="1A1A1A"/>
                <w:sz w:val="22"/>
                <w:szCs w:val="22"/>
              </w:rPr>
              <w:t xml:space="preserve">Cassandra for message history (high write throughput; time-series access by conversation_id + created_at). MySQL/Redis for user metadata and presence.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Cross-server delivery (user A on server 1, user B on server 2 — how does A's message reach B's WebSocket server?). (2) Message ordering and de-duplication. (3) Group chat fan-out at scale. (4) Online presence/typing indicators.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trade-off: </w:t>
            </w:r>
            <w:r>
              <w:rPr>
                <w:rFonts w:ascii="Arial" w:cs="Arial" w:eastAsia="Arial" w:hAnsi="Arial"/>
                <w:color w:val="1A1A1A"/>
                <w:sz w:val="22"/>
                <w:szCs w:val="22"/>
              </w:rPr>
              <w:t xml:space="preserve">Push (server delivers to client WebSocket) vs pull (client polls). Push: low latency; high connection cost. Pull: simple; wastes bandwidth; high latency.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Notification System — Key Reference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Delivering push/SMS/email to millions of users with different preferences, at different priorities, without duplication.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Event producers (payment service, social graph service) → Kafka → notification workers → channel-specific delivery (APNs for iOS, FCM for Android, Twilio for SMS, SendGrid for email) → delivery status tracking.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Deduplication: </w:t>
            </w:r>
            <w:r>
              <w:rPr>
                <w:rFonts w:ascii="Arial" w:cs="Arial" w:eastAsia="Arial" w:hAnsi="Arial"/>
                <w:color w:val="1A1A1A"/>
                <w:sz w:val="22"/>
                <w:szCs w:val="22"/>
              </w:rPr>
              <w:t xml:space="preserve">At-least-once delivery from Kafka means duplicate events. Each notification gets a dedup_id. Before sending: check Redis set; if already delivered → skip. Set expires after delivery window.</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Priority queues (critical alerts vs marketing). (2) Rate limiting per user (don't spam with 50 notifications/hour). (3) Multi-channel fallback (push fails → SMS). (4) Template system. (5) Delivery receipts and retry strategy.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News Feed (Twitter/Facebook)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000" w:sz="5"/>
              <w:left w:val="single" w:color="7A3000" w:sz="5"/>
              <w:bottom w:val="none" w:color="FFFFFF" w:sz="0"/>
              <w:right w:val="single" w:color="7A3000" w:sz="5"/>
            </w:tcBorders>
            <w:shd w:fill="7A3000" w:val="clear"/>
            <w:tcMar>
              <w:top w:type="dxa" w:w="80"/>
              <w:left w:type="dxa" w:w="160"/>
              <w:bottom w:type="dxa" w:w="80"/>
              <w:right w:type="dxa" w:w="160"/>
            </w:tcMar>
          </w:tcPr>
          <w:p>
            <w:r>
              <w:rPr>
                <w:rFonts w:ascii="Arial" w:cs="Arial" w:eastAsia="Arial" w:hAnsi="Arial"/>
                <w:b/>
                <w:bCs/>
                <w:color w:val="FFFFFF"/>
                <w:sz w:val="22"/>
                <w:szCs w:val="22"/>
              </w:rPr>
              <w:t xml:space="preserve">News Feed — Key Reference Card</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The celebrity/hot user problem: a user with 50M followers posts a tweet → generating 50M timeline writes. This is the most important deep dive for any feed system.</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on write: </w:t>
            </w:r>
            <w:r>
              <w:rPr>
                <w:rFonts w:ascii="Arial" w:cs="Arial" w:eastAsia="Arial" w:hAnsi="Arial"/>
                <w:color w:val="1A1A1A"/>
                <w:sz w:val="22"/>
                <w:szCs w:val="22"/>
              </w:rPr>
              <w:t xml:space="preserve">When user posts, immediately write tweet to all followers' timeline caches. Read is O(1). Write is O(followers). Breaks down for celebrities.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on read: </w:t>
            </w:r>
            <w:r>
              <w:rPr>
                <w:rFonts w:ascii="Arial" w:cs="Arial" w:eastAsia="Arial" w:hAnsi="Arial"/>
                <w:color w:val="1A1A1A"/>
                <w:sz w:val="22"/>
                <w:szCs w:val="22"/>
              </w:rPr>
              <w:t xml:space="preserve">When user requests timeline, fetch recent tweets from all followed users. Read is O(following_count). Write is O(1). Breaks down for users following many accounts.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model: </w:t>
            </w:r>
            <w:r>
              <w:rPr>
                <w:rFonts w:ascii="Arial" w:cs="Arial" w:eastAsia="Arial" w:hAnsi="Arial"/>
                <w:color w:val="1A1A1A"/>
                <w:sz w:val="22"/>
                <w:szCs w:val="22"/>
              </w:rPr>
              <w:t xml:space="preserve">Fan-out on write for regular users (&lt; 10K followers). Fan-out on read for celebrities (&gt; threshold). Merge celebrity tweets into timeline at read time.</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Celebrity/hot user problem and the hybrid model. (2) Timeline ranking (recency vs engagement score). (3) Cache architecture for pre-assembled timelines. (4) Fan-out worker design.</w:t>
            </w:r>
          </w:p>
        </w:tc>
      </w:tr>
      <w:tr>
        <w:tc>
          <w:tcPr>
            <w:tcW w:type="dxa" w:w="9360"/>
            <w:tcBorders>
              <w:top w:val="none" w:color="FFFFFF" w:sz="0"/>
              <w:left w:val="single" w:color="7A3000" w:sz="5"/>
              <w:bottom w:val="single" w:color="7A3000" w:sz="5"/>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trade-off: </w:t>
            </w:r>
            <w:r>
              <w:rPr>
                <w:rFonts w:ascii="Arial" w:cs="Arial" w:eastAsia="Arial" w:hAnsi="Arial"/>
                <w:color w:val="1A1A1A"/>
                <w:sz w:val="22"/>
                <w:szCs w:val="22"/>
              </w:rPr>
              <w:t xml:space="preserve">Fan-out on write optimises read latency (pre-built timelines). Fan-out on read optimises write cost. Neither works alone at scale → hybrid is production reality.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Search Autocomplete, Distributed Cache, Web Crawler, Unique ID, Payment</w:t>
      </w:r>
    </w:p>
    <w:p>
      <w:pPr>
        <w:pStyle w:val="Heading2"/>
        <w:spacing w:after="140" w:before="320"/>
      </w:pPr>
      <w:r>
        <w:rPr>
          <w:rFonts w:ascii="Arial" w:cs="Arial" w:eastAsia="Arial" w:hAnsi="Arial"/>
          <w:b/>
          <w:bCs/>
          <w:color w:val="2E75B6"/>
          <w:sz w:val="28"/>
          <w:szCs w:val="28"/>
        </w:rPr>
        <w:t xml:space="preserve">3.1  Search Autocomplete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Search Autocomplete — Key Reference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Return top-K suggestions for a prefix in &lt; 100ms with millions of users typing simultaneously.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structure: </w:t>
            </w:r>
            <w:r>
              <w:rPr>
                <w:rFonts w:ascii="Arial" w:cs="Arial" w:eastAsia="Arial" w:hAnsi="Arial"/>
                <w:color w:val="1A1A1A"/>
                <w:sz w:val="22"/>
                <w:szCs w:val="22"/>
              </w:rPr>
              <w:t xml:space="preserve">Trie (prefix tree) stores all possible completions. Node at each prefix stores top-K suggestions. Query: walk trie from root to last typed character → read top-K from that node. O(prefix_length) 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Trie at scale: </w:t>
            </w:r>
            <w:r>
              <w:rPr>
                <w:rFonts w:ascii="Arial" w:cs="Arial" w:eastAsia="Arial" w:hAnsi="Arial"/>
                <w:color w:val="1A1A1A"/>
                <w:sz w:val="22"/>
                <w:szCs w:val="22"/>
              </w:rPr>
              <w:t xml:space="preserve">Trie for all English search queries is ~GBs. Store in Redis (fast in-memory) or a distributed trie service. Partition by first 1-2 characters of prefix.</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Updating suggestions: </w:t>
            </w:r>
            <w:r>
              <w:rPr>
                <w:rFonts w:ascii="Arial" w:cs="Arial" w:eastAsia="Arial" w:hAnsi="Arial"/>
                <w:color w:val="1A1A1A"/>
                <w:sz w:val="22"/>
                <w:szCs w:val="22"/>
              </w:rPr>
              <w:t xml:space="preserve">Search log stream → aggregation job → update trie. Not real-time — trie is rebuilt periodically (hourly/daily). Recent searches cached separately.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Trie vs inverted index comparison. (2) Top-K data structure (min-heap). (3) Multi-language support. (4) Personalised suggestions.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Distributed Cache (Redis-like)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Distributed Cache — Key Reference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Distributing keys across nodes such that adding/removing nodes causes minimal rebalancing.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Consistent hashing: </w:t>
            </w:r>
            <w:r>
              <w:rPr>
                <w:rFonts w:ascii="Arial" w:cs="Arial" w:eastAsia="Arial" w:hAnsi="Arial"/>
                <w:color w:val="1A1A1A"/>
                <w:sz w:val="22"/>
                <w:szCs w:val="22"/>
              </w:rPr>
              <w:t xml:space="preserve">Hash ring with N nodes. Each key hashes to a position on the ring; served by the next clockwise node. Adding a node: only neighbouring keys migrate. Virtual nodes (vnodes) improve distribution — each physical node owns multiple ring positions.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w:t>
            </w:r>
            <w:r>
              <w:rPr>
                <w:rFonts w:ascii="Arial" w:cs="Arial" w:eastAsia="Arial" w:hAnsi="Arial"/>
                <w:color w:val="1A1A1A"/>
                <w:sz w:val="22"/>
                <w:szCs w:val="22"/>
              </w:rPr>
              <w:t xml:space="preserve">Replicate each key to the next 2 clockwise nodes on the ring. Any node failure: replicas serve reads. Consistent hashing + replication = Dynamo-style distributed cache.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Eviction policies: </w:t>
            </w:r>
            <w:r>
              <w:rPr>
                <w:rFonts w:ascii="Arial" w:cs="Arial" w:eastAsia="Arial" w:hAnsi="Arial"/>
                <w:color w:val="1A1A1A"/>
                <w:sz w:val="22"/>
                <w:szCs w:val="22"/>
              </w:rPr>
              <w:t xml:space="preserve">LRU (Least Recently Used), LFU (Least Frequently Used), TTL-based, FIFO. LRU is Redis default. LFU better for skewed access (keeps frequently-used items; LRU can evict them if one burst happens).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Consistent hashing with virtual nodes. (2) Cache eviction policy trade-offs. (3) Write-through vs write-around vs write-back. (4) Hot key problem (one key gets 90% of requests → shard that key across multiple slots).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Web Crawler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Web Crawler — Key Reference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Crawling billions of URLs efficiently without re-crawling duplicates or overloading servers.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Architecture: </w:t>
            </w:r>
            <w:r>
              <w:rPr>
                <w:rFonts w:ascii="Arial" w:cs="Arial" w:eastAsia="Arial" w:hAnsi="Arial"/>
                <w:color w:val="1A1A1A"/>
                <w:sz w:val="22"/>
                <w:szCs w:val="22"/>
              </w:rPr>
              <w:t xml:space="preserve">URL Frontier (queue of URLs to crawl) → Fetcher (downloads pages) → Parser (extracts new URLs + content) → Dedup (Bloom filter for visited URLs) → Content Store (S3 for raw HTML).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BFS traversal: </w:t>
            </w:r>
            <w:r>
              <w:rPr>
                <w:rFonts w:ascii="Arial" w:cs="Arial" w:eastAsia="Arial" w:hAnsi="Arial"/>
                <w:color w:val="1A1A1A"/>
                <w:sz w:val="22"/>
                <w:szCs w:val="22"/>
              </w:rPr>
              <w:t xml:space="preserve">URL frontier is a BFS queue. Prioritise important URLs (high PageRank, fresh content) over unimportant ones. Multi-queue design: separate queues per domain; dequeue round-robin.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Politeness: </w:t>
            </w:r>
            <w:r>
              <w:rPr>
                <w:rFonts w:ascii="Arial" w:cs="Arial" w:eastAsia="Arial" w:hAnsi="Arial"/>
                <w:color w:val="1A1A1A"/>
                <w:sz w:val="22"/>
                <w:szCs w:val="22"/>
              </w:rPr>
              <w:t xml:space="preserve">robots.txt compliance. Crawl-delay per domain. Max N requests/second to any one host. Spread domain requests across time to avoid DDoS-ing servers.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Deduplication: </w:t>
            </w:r>
            <w:r>
              <w:rPr>
                <w:rFonts w:ascii="Arial" w:cs="Arial" w:eastAsia="Arial" w:hAnsi="Arial"/>
                <w:color w:val="1A1A1A"/>
                <w:sz w:val="22"/>
                <w:szCs w:val="22"/>
              </w:rPr>
              <w:t xml:space="preserve">Bloom filter for URL dedup (probabilistic, very space-efficient: ~10 bits per URL, 1% false positive rate). Simhash for content dedup (detect near-duplicate pages with different URLs).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URL frontier design and priority queue. (2) Bloom filter for dedup. (3) Handling dynamic pages (JavaScript-rendered content). (4) Distributed crawling coordination.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Unique ID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Unique ID Generator — Key Reference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Generate globally unique, time-sortable 64-bit IDs at millions/second without coordination.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Snowflake: </w:t>
            </w:r>
            <w:r>
              <w:rPr>
                <w:rFonts w:ascii="Arial" w:cs="Arial" w:eastAsia="Arial" w:hAnsi="Arial"/>
                <w:color w:val="1A1A1A"/>
                <w:sz w:val="22"/>
                <w:szCs w:val="22"/>
              </w:rPr>
              <w:t xml:space="preserve">64-bit: 1 sign + 41 timestamp (ms) + 10 machine ID + 12 sequence = 4,096 IDs/ms/machine × 1,024 machines. Clock drift problem: if clock goes backward, pause generation or throw.</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UUID v7: </w:t>
            </w:r>
            <w:r>
              <w:rPr>
                <w:rFonts w:ascii="Arial" w:cs="Arial" w:eastAsia="Arial" w:hAnsi="Arial"/>
                <w:color w:val="1A1A1A"/>
                <w:sz w:val="22"/>
                <w:szCs w:val="22"/>
              </w:rPr>
              <w:t xml:space="preserve">128-bit: 48-bit timestamp + 74 random bits. Time-sorted, unguessable, zero coordination. Trade-off: 16 bytes vs Snowflake's 8 bytes.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Ticket server: </w:t>
            </w:r>
            <w:r>
              <w:rPr>
                <w:rFonts w:ascii="Arial" w:cs="Arial" w:eastAsia="Arial" w:hAnsi="Arial"/>
                <w:color w:val="1A1A1A"/>
                <w:sz w:val="22"/>
                <w:szCs w:val="22"/>
              </w:rPr>
              <w:t xml:space="preserve">Centralised MySQL REPLACE INTO. Simple; globally sequential; SPOF (mitigated with 2 servers, odd/even). Good for simple, low-throughput use cases.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Clock drift handling in Snowflake. (2) Snowflake vs UUID v7 storage and B-tree performance comparison. (3) Machine ID assignment strategies (ZooKeeper, Redis SETNX).</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Payment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Payment System — Key Reference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Ensuring a payment is processed exactly once — never zero times (money not collected) and never twice (double charge).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Idempotency: </w:t>
            </w:r>
            <w:r>
              <w:rPr>
                <w:rFonts w:ascii="Arial" w:cs="Arial" w:eastAsia="Arial" w:hAnsi="Arial"/>
                <w:color w:val="1A1A1A"/>
                <w:sz w:val="22"/>
                <w:szCs w:val="22"/>
              </w:rPr>
              <w:t xml:space="preserve">Every payment request includes an idempotency_key (UUID generated by client). Before processing: check if key was seen. If yes: return same result. If no: process and store result with key. Exactly-once semantics.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Double-entry bookkeeping: </w:t>
            </w:r>
            <w:r>
              <w:rPr>
                <w:rFonts w:ascii="Arial" w:cs="Arial" w:eastAsia="Arial" w:hAnsi="Arial"/>
                <w:color w:val="1A1A1A"/>
                <w:sz w:val="22"/>
                <w:szCs w:val="22"/>
              </w:rPr>
              <w:t xml:space="preserve">Every financial transaction creates two entries: debit from one account, credit to another. Ledger is append-only. Balance = sum of credits - sum of debits. Used by all financial systems.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Reconciliation: </w:t>
            </w:r>
            <w:r>
              <w:rPr>
                <w:rFonts w:ascii="Arial" w:cs="Arial" w:eastAsia="Arial" w:hAnsi="Arial"/>
                <w:color w:val="1A1A1A"/>
                <w:sz w:val="22"/>
                <w:szCs w:val="22"/>
              </w:rPr>
              <w:t xml:space="preserve">Daily comparison of internal ledger vs external bank statements. Discrepancies trigger alerts. Reconciliation is how payment systems detect bugs and fraud.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Idempotency implementation (key storage + distributed lock). (2) Double-entry ledger schema. (3) Payment retry and timeout handling. (4) PCI DSS compliance (no raw card numbers in application logs or databases).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trade-off: </w:t>
            </w:r>
            <w:r>
              <w:rPr>
                <w:rFonts w:ascii="Arial" w:cs="Arial" w:eastAsia="Arial" w:hAnsi="Arial"/>
                <w:color w:val="1A1A1A"/>
                <w:sz w:val="22"/>
                <w:szCs w:val="22"/>
              </w:rPr>
              <w:t xml:space="preserve">Synchronous charge (user waits for bank response) vs asynchronous (return immediately, confirm later). Sync: lower UX friction but harder at scale. Async: better throughput but complex reconciliation.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Video Streaming, File Storage, Proximity Service, Key-Value Store, Metrics</w:t>
      </w:r>
    </w:p>
    <w:p>
      <w:pPr>
        <w:pStyle w:val="Heading2"/>
        <w:spacing w:after="140" w:before="320"/>
      </w:pPr>
      <w:r>
        <w:rPr>
          <w:rFonts w:ascii="Arial" w:cs="Arial" w:eastAsia="Arial" w:hAnsi="Arial"/>
          <w:b/>
          <w:bCs/>
          <w:color w:val="2E75B6"/>
          <w:sz w:val="28"/>
          <w:szCs w:val="28"/>
        </w:rPr>
        <w:t xml:space="preserve">4.1  Video Streaming (YouTube-like)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Video Streaming — Key Reference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Processing uploaded videos into multiple formats; delivering at global scale.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Upload pipeline: </w:t>
            </w:r>
            <w:r>
              <w:rPr>
                <w:rFonts w:ascii="Arial" w:cs="Arial" w:eastAsia="Arial" w:hAnsi="Arial"/>
                <w:color w:val="1A1A1A"/>
                <w:sz w:val="22"/>
                <w:szCs w:val="22"/>
              </w:rPr>
              <w:t xml:space="preserve">Client → Upload Service → S3 (raw video). Upload Service publishes event to Kafka. Transcoding workers consume from Kafka → transcode to 360p/720p/1080p/4K → store variants in S3. Notify user on completion.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Adaptive bitrate streaming: </w:t>
            </w:r>
            <w:r>
              <w:rPr>
                <w:rFonts w:ascii="Arial" w:cs="Arial" w:eastAsia="Arial" w:hAnsi="Arial"/>
                <w:color w:val="1A1A1A"/>
                <w:sz w:val="22"/>
                <w:szCs w:val="22"/>
              </w:rPr>
              <w:t xml:space="preserve">Video split into 6-10 second segments. Each segment available at multiple bitrates. Player's ABR algorithm selects quality per segment based on current bandwidth. HLS (HTTP Live Streaming) or MPEG-DASH.</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CDN delivery: </w:t>
            </w:r>
            <w:r>
              <w:rPr>
                <w:rFonts w:ascii="Arial" w:cs="Arial" w:eastAsia="Arial" w:hAnsi="Arial"/>
                <w:color w:val="1A1A1A"/>
                <w:sz w:val="22"/>
                <w:szCs w:val="22"/>
              </w:rPr>
              <w:t xml:space="preserve">Video segments stored in CDN edge caches. Popular videos served from nearest edge (&lt; 50ms). Unpopular videos fetched from origin on first request and cached at edge.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Transcoding pipeline and DAG of processing steps. (2) HLS segment design. (3) CDN cache key strategy (video_id + quality + segment_number). (4) Thumbnail generation pipeline.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File Storage (Dropbox-like)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File Storage — Key Reference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Syncing files across devices efficiently — only transfer changed bytes, not full files.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Chunking: </w:t>
            </w:r>
            <w:r>
              <w:rPr>
                <w:rFonts w:ascii="Arial" w:cs="Arial" w:eastAsia="Arial" w:hAnsi="Arial"/>
                <w:color w:val="1A1A1A"/>
                <w:sz w:val="22"/>
                <w:szCs w:val="22"/>
              </w:rPr>
              <w:t xml:space="preserve">Split files into fixed-size chunks (4-8 MB). Each chunk hashed (SHA-256). Upload only chunks whose hash has changed. A 1 GB file with 1 KB change: upload 1 chunk (4-8 MB), not 1 GB.</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Deduplication: </w:t>
            </w:r>
            <w:r>
              <w:rPr>
                <w:rFonts w:ascii="Arial" w:cs="Arial" w:eastAsia="Arial" w:hAnsi="Arial"/>
                <w:color w:val="1A1A1A"/>
                <w:sz w:val="22"/>
                <w:szCs w:val="22"/>
              </w:rPr>
              <w:t xml:space="preserve">If another user uploaded the same chunk (same hash): don't re-upload. Reference the same stored chunk. Dropbox reportedly stores billions of files with significant deduplication savings.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Sync protocol: </w:t>
            </w:r>
            <w:r>
              <w:rPr>
                <w:rFonts w:ascii="Arial" w:cs="Arial" w:eastAsia="Arial" w:hAnsi="Arial"/>
                <w:color w:val="1A1A1A"/>
                <w:sz w:val="22"/>
                <w:szCs w:val="22"/>
              </w:rPr>
              <w:t xml:space="preserve">Client maintains a local state DB (file → chunk list → chunk hashes). On change: diff against remote state → upload only changed chunks → update remote state. Long-polling or WebSocket for push notification of remote changes.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Conflict resolution: </w:t>
            </w:r>
            <w:r>
              <w:rPr>
                <w:rFonts w:ascii="Arial" w:cs="Arial" w:eastAsia="Arial" w:hAnsi="Arial"/>
                <w:color w:val="1A1A1A"/>
                <w:sz w:val="22"/>
                <w:szCs w:val="22"/>
              </w:rPr>
              <w:t xml:space="preserve">Two users edit the same file concurrently. On conflict: keep both versions ('file (conflicted copy)' pattern), notify user to resolve. No auto-merge for binary files.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Chunking algorithm and boundary detection (fixed vs content-defined). (2) Delta sync protocol. (3) Offline support and eventual consistency. (4) Shared folder conflict handling.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Proximity Service (Yelp/Uber)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Proximity Service — Key Reference Card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'Find all restaurants within 5km of this location' — efficiently querying spatial data.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Geohash: </w:t>
            </w:r>
            <w:r>
              <w:rPr>
                <w:rFonts w:ascii="Arial" w:cs="Arial" w:eastAsia="Arial" w:hAnsi="Arial"/>
                <w:color w:val="1A1A1A"/>
                <w:sz w:val="22"/>
                <w:szCs w:val="22"/>
              </w:rPr>
              <w:t xml:space="preserve">Encode latitude/longitude as a string prefix. Nearby locations share long common prefixes. Search: generate all geohash cells covering the search radius; query DB for entities in those cells. Simple; supported by most databases.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Quadtree: </w:t>
            </w:r>
            <w:r>
              <w:rPr>
                <w:rFonts w:ascii="Arial" w:cs="Arial" w:eastAsia="Arial" w:hAnsi="Arial"/>
                <w:color w:val="1A1A1A"/>
                <w:sz w:val="22"/>
                <w:szCs w:val="22"/>
              </w:rPr>
              <w:t xml:space="preserve">Recursively divide map into four quadrants. Each leaf node stores entities. Efficient for sparse, unevenly distributed data. Used for irregular-density regions (city centre vs rural).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H3 (Uber's spatial index): </w:t>
            </w:r>
            <w:r>
              <w:rPr>
                <w:rFonts w:ascii="Arial" w:cs="Arial" w:eastAsia="Arial" w:hAnsi="Arial"/>
                <w:color w:val="1A1A1A"/>
                <w:sz w:val="22"/>
                <w:szCs w:val="22"/>
              </w:rPr>
              <w:t xml:space="preserve">Hexagonal grid covering Earth. Hexagons have equal area and uniform neighbor distances (unlike rectangular geohash cells). Used by Uber, DoorDash.</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Geohash vs quadtree comparison. (2) How to handle queries near geohash boundaries (must check adjacent cells). (3) Real-time driver location updates at high frequency. (4) Caching search results by geohash region.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Key-Value Store (Dynamo-style)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Key-Value Store — Key Reference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Distributed key-value store with high availability and partition tolerance; accepting eventual consistency.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Dynamo paper (Amazon 2007): </w:t>
            </w:r>
            <w:r>
              <w:rPr>
                <w:rFonts w:ascii="Arial" w:cs="Arial" w:eastAsia="Arial" w:hAnsi="Arial"/>
                <w:color w:val="1A1A1A"/>
                <w:sz w:val="22"/>
                <w:szCs w:val="22"/>
              </w:rPr>
              <w:t xml:space="preserve">The foundational distributed systems paper. Key contributions: consistent hashing for partitioning, vector clocks for conflict detection, sloppy quorum (N/W/R), gossip protocol for failure detection, Merkle trees for replica sync.</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Quorum reads and writes: </w:t>
            </w:r>
            <w:r>
              <w:rPr>
                <w:rFonts w:ascii="Arial" w:cs="Arial" w:eastAsia="Arial" w:hAnsi="Arial"/>
                <w:color w:val="1A1A1A"/>
                <w:sz w:val="22"/>
                <w:szCs w:val="22"/>
              </w:rPr>
              <w:t xml:space="preserve">N = total replicas. W = write quorum. R = read quorum. Consistency: W + R &gt; N ensures at least one node with latest value is in any read quorum. Common: N=3, W=2, R=2.</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Conflict resolution: </w:t>
            </w:r>
            <w:r>
              <w:rPr>
                <w:rFonts w:ascii="Arial" w:cs="Arial" w:eastAsia="Arial" w:hAnsi="Arial"/>
                <w:color w:val="1A1A1A"/>
                <w:sz w:val="22"/>
                <w:szCs w:val="22"/>
              </w:rPr>
              <w:t xml:space="preserve">Vector clocks detect causality. Last-write-wins (LWW) resolves deterministically. Application-level merge for complex objects.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Consistent hashing with virtual nodes. (2) Quorum reads/writes and tunable consistency (N/W/R trade-offs). (3) Vector clocks for causal ordering. (4) Gossip protocol for cluster membership. (5) Merkle trees for anti-entropy.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Metrics Monitoring (Datadog/Prometheus-like)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Metrics Monitoring — Key Reference Card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Core challenge: </w:t>
            </w:r>
            <w:r>
              <w:rPr>
                <w:rFonts w:ascii="Arial" w:cs="Arial" w:eastAsia="Arial" w:hAnsi="Arial"/>
                <w:color w:val="1A1A1A"/>
                <w:sz w:val="22"/>
                <w:szCs w:val="22"/>
              </w:rPr>
              <w:t xml:space="preserve">Ingesting millions of time-series metrics/second; storing efficiently; enabling fast range queries and aggregations for dashboards.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Time-series database: </w:t>
            </w:r>
            <w:r>
              <w:rPr>
                <w:rFonts w:ascii="Arial" w:cs="Arial" w:eastAsia="Arial" w:hAnsi="Arial"/>
                <w:color w:val="1A1A1A"/>
                <w:sz w:val="22"/>
                <w:szCs w:val="22"/>
              </w:rPr>
              <w:t xml:space="preserve">Data model: (metric_name, tags, timestamp) → value. Optimised for append-only writes and time-range reads. Examples: InfluxDB, Prometheus (pull-based), Victoria Metrics, Cassandra (with time partition key).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Ingestion pipeline: </w:t>
            </w:r>
            <w:r>
              <w:rPr>
                <w:rFonts w:ascii="Arial" w:cs="Arial" w:eastAsia="Arial" w:hAnsi="Arial"/>
                <w:color w:val="1A1A1A"/>
                <w:sz w:val="22"/>
                <w:szCs w:val="22"/>
              </w:rPr>
              <w:t xml:space="preserve">Agents on each host push metrics → Kafka (buffer for spikes) → Time-series DB. Kafka absorbs write spikes; DB workers consume at their own pace.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Down-sampling: </w:t>
            </w:r>
            <w:r>
              <w:rPr>
                <w:rFonts w:ascii="Arial" w:cs="Arial" w:eastAsia="Arial" w:hAnsi="Arial"/>
                <w:color w:val="1A1A1A"/>
                <w:sz w:val="22"/>
                <w:szCs w:val="22"/>
              </w:rPr>
              <w:t xml:space="preserve">Store raw data for 7 days. Aggregate to 1-minute granularity for 30 days. Aggregate to 1-hour granularity for 1 year. Reduces storage by 100-1000× while preserving trend visibility.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Alerting: </w:t>
            </w:r>
            <w:r>
              <w:rPr>
                <w:rFonts w:ascii="Arial" w:cs="Arial" w:eastAsia="Arial" w:hAnsi="Arial"/>
                <w:color w:val="1A1A1A"/>
                <w:sz w:val="22"/>
                <w:szCs w:val="22"/>
              </w:rPr>
              <w:t xml:space="preserve">Threshold alerts (metric &gt; X for Y minutes). Anomaly detection (metric deviates &gt; N standard deviations from historical). Alert routing: PagerDuty for critical, email for warnings.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dives: </w:t>
            </w:r>
            <w:r>
              <w:rPr>
                <w:rFonts w:ascii="Arial" w:cs="Arial" w:eastAsia="Arial" w:hAnsi="Arial"/>
                <w:color w:val="1A1A1A"/>
                <w:sz w:val="22"/>
                <w:szCs w:val="22"/>
              </w:rPr>
              <w:t xml:space="preserve">(1) Time-series storage format (columnar + delta encoding for compression). (2) Label/tag indexing for fast metric selection. (3) Query language design (PromQL, Flux). (4) High-cardinality label problem.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Cross-Problem Patterns</w:t>
      </w:r>
    </w:p>
    <w:p>
      <w:pPr>
        <w:pStyle w:val="Heading2"/>
        <w:spacing w:after="140" w:before="320"/>
      </w:pPr>
      <w:r>
        <w:rPr>
          <w:rFonts w:ascii="Arial" w:cs="Arial" w:eastAsia="Arial" w:hAnsi="Arial"/>
          <w:b/>
          <w:bCs/>
          <w:color w:val="2E75B6"/>
          <w:sz w:val="28"/>
          <w:szCs w:val="28"/>
        </w:rPr>
        <w:t xml:space="preserve">5.1  Patterns That Appear Across Multiple Problems</w:t>
      </w:r>
    </w:p>
    <w:p>
      <w:pPr>
        <w:spacing w:after="80" w:before="80"/>
      </w:pPr>
      <w:r>
        <w:rPr>
          <w:rFonts w:ascii="Arial" w:cs="Arial" w:eastAsia="Arial" w:hAnsi="Arial"/>
          <w:color w:val="1A1A1A"/>
          <w:sz w:val="22"/>
          <w:szCs w:val="22"/>
        </w:rPr>
        <w:t xml:space="preserve">Several design patterns recur across many of these problems. Recognising the pattern allows you to apply a known solution rather than re-deriving from first principles each time:</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Problems where it appears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apply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Fan-out with a queue (Kafka/SQS)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News Feed, Notification System, Chat, Payments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one event must be delivered to N consumers; decouples producer from consumers; absorbs write spikes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 + virtual nodes</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Cache, Key-Value Store, Chat (connection routing)</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distributing keys across N nodes where N changes dynamically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Idempotency key</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Payment System, Notification (dedup), Chat (message dedup)</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a network retry must not cause duplicate processing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Bloom filter for dedup</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Crawler (URL dedup), Unique ID (seen check)</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probabilistic membership check is acceptable; very space-efficient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Write-ahead log (WAL)</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Key-Value Store, Payment System, any durability requirement</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writes must be durable; log ensures recovery after crash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key / hot shard problem</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News Feed (celebrity), Distributed Cache, Chat (popular rooms)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one key/partition receives disproportionate traffic; detect and shard or route differently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Time-sorted ID as cursor</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Chat, News Feed, URL Shortener (analytics)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cursor-based pagination needs chronological ordering; Snowflake or UUID v7 enables 'fetch items after this 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Technology-to-Problem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Technology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in these problems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solves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News Feed, Notification, Chat, Video, Metrics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Fan-out; async decoupling; write buffering; event sourcing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Shortener, Rate Limiter, Chat, All feeds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session; rate limit counters; pub/sub; leaderboards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Chat, Notification, Metrics, Web Crawler</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write throughput; time-series; wide rows; no joins needed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 Autocomplete, Web Crawler, Metrics (log search)</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Full-text search; faceted filtering; aggregation; inverted index</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 Object Storage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File Storage, Web Crawler, URL Analytics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Binary file storage; unlimited scale; CDN integration; lifecycle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Shortener, Video, News Feed (media)</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low-latency delivery; origin offload; edge caching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Geohash / H3</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Proximity Service, Ride-sharing</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Spatial indexing; nearby search; geofencing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Bloom filter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Crawler, any dedup problem</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Probabilistic set membership; very space-efficient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 The Preparation Plan</w:t>
      </w:r>
    </w:p>
    <w:p>
      <w:pPr>
        <w:pStyle w:val="Heading2"/>
        <w:spacing w:after="140" w:before="320"/>
      </w:pPr>
      <w:r>
        <w:rPr>
          <w:rFonts w:ascii="Arial" w:cs="Arial" w:eastAsia="Arial" w:hAnsi="Arial"/>
          <w:b/>
          <w:bCs/>
          <w:color w:val="2E75B6"/>
          <w:sz w:val="28"/>
          <w:szCs w:val="28"/>
        </w:rPr>
        <w:t xml:space="preserve">6.1  Practice Priority Order</w:t>
      </w:r>
    </w:p>
    <w:p>
      <w:pPr>
        <w:spacing w:after="80" w:before="80"/>
      </w:pPr>
      <w:r>
        <w:rPr>
          <w:rFonts w:ascii="Arial" w:cs="Arial" w:eastAsia="Arial" w:hAnsi="Arial"/>
          <w:color w:val="1A1A1A"/>
          <w:sz w:val="22"/>
          <w:szCs w:val="22"/>
        </w:rPr>
        <w:t xml:space="preserve">If time is limited, study problems in this priority order based on interview frequency and difficulty coverage: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Priority</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Problems</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these first</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Tier 1 (study first)</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Shortener, News Feed, Chat System</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frequency; cover the most common patterns; appear at virtually every company</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Tier 2 (study second)</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System, Rate Limiter, Notification System</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frequency in specific roles; critical correctness patterns (idempotency)</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Tier 3 (study third)</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Streaming, Search Autocomplete, Distributed Cache</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Medium-high frequency; important for senior roles; cover CDN, trie, consistent hashing</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Tier 4 (cover if time)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Crawler, Key-Value Store, File Storage, Proximity, Metrics</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frequency; more specialised; cover Dynamo paper, geospatial, chunking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Classic Problems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Classic Design Problems — Pattern Quick Reference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Feed/Social (Twitter, Instagram): </w:t>
            </w:r>
            <w:r>
              <w:rPr>
                <w:rFonts w:ascii="Arial" w:cs="Arial" w:eastAsia="Arial" w:hAnsi="Arial"/>
                <w:color w:val="1A1A1A"/>
                <w:sz w:val="22"/>
                <w:szCs w:val="22"/>
              </w:rPr>
              <w:t xml:space="preserve">Fan-out on write for regular users + fan-out on read for celebrities (hybrid). Redis timelines. Cassandra for storage. CDN for media.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Chat (WhatsApp, Slack): </w:t>
            </w:r>
            <w:r>
              <w:rPr>
                <w:rFonts w:ascii="Arial" w:cs="Arial" w:eastAsia="Arial" w:hAnsi="Arial"/>
                <w:color w:val="1A1A1A"/>
                <w:sz w:val="22"/>
                <w:szCs w:val="22"/>
              </w:rPr>
              <w:t xml:space="preserve">WebSocket for real-time. Cassandra for message history. Fan-out queue for group delivery. Cross-server delivery via message broker.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(Dropbox): </w:t>
            </w:r>
            <w:r>
              <w:rPr>
                <w:rFonts w:ascii="Arial" w:cs="Arial" w:eastAsia="Arial" w:hAnsi="Arial"/>
                <w:color w:val="1A1A1A"/>
                <w:sz w:val="22"/>
                <w:szCs w:val="22"/>
              </w:rPr>
              <w:t xml:space="preserve">Chunk + hash + deduplicate. Delta sync. S3 for chunks. Conflict = keep both versions.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Search (Autocomplete): </w:t>
            </w:r>
            <w:r>
              <w:rPr>
                <w:rFonts w:ascii="Arial" w:cs="Arial" w:eastAsia="Arial" w:hAnsi="Arial"/>
                <w:color w:val="1A1A1A"/>
                <w:sz w:val="22"/>
                <w:szCs w:val="22"/>
              </w:rPr>
              <w:t xml:space="preserve">Trie with top-K at each node. Partition by first 2 chars. Rebuild from search logs periodically.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Location (Yelp, Uber): </w:t>
            </w:r>
            <w:r>
              <w:rPr>
                <w:rFonts w:ascii="Arial" w:cs="Arial" w:eastAsia="Arial" w:hAnsi="Arial"/>
                <w:color w:val="1A1A1A"/>
                <w:sz w:val="22"/>
                <w:szCs w:val="22"/>
              </w:rPr>
              <w:t xml:space="preserve">Geohash for grid-based proximity. Query 9 surrounding cells. Cache popular region results.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Payments: </w:t>
            </w:r>
            <w:r>
              <w:rPr>
                <w:rFonts w:ascii="Arial" w:cs="Arial" w:eastAsia="Arial" w:hAnsi="Arial"/>
                <w:color w:val="1A1A1A"/>
                <w:sz w:val="22"/>
                <w:szCs w:val="22"/>
              </w:rPr>
              <w:t xml:space="preserve">Idempotency key on every mutation. Double-entry ledger. Reconciliation. No raw card data in logs.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Metrics/Monitoring: </w:t>
            </w:r>
            <w:r>
              <w:rPr>
                <w:rFonts w:ascii="Arial" w:cs="Arial" w:eastAsia="Arial" w:hAnsi="Arial"/>
                <w:color w:val="1A1A1A"/>
                <w:sz w:val="22"/>
                <w:szCs w:val="22"/>
              </w:rPr>
              <w:t xml:space="preserve">Kafka ingest → time-series DB. Down-sample over time. Alert on threshold or anomaly.</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universal deep dives: </w:t>
            </w:r>
            <w:r>
              <w:rPr>
                <w:rFonts w:ascii="Arial" w:cs="Arial" w:eastAsia="Arial" w:hAnsi="Arial"/>
                <w:color w:val="1A1A1A"/>
                <w:sz w:val="22"/>
                <w:szCs w:val="22"/>
              </w:rPr>
              <w:t xml:space="preserve">Every problem benefits from: (1) hot key mitigation, (2) failure mode analysis, (3) trade-off between consistency and availability.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the fan-out problem in news feed design and how you'd solve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fan-out problem is the core challenge of any news feed system. When a user posts content, all of their followers need to see it in their timeline. Naively, this means writing the post to every follower's timeline immediately — called fan-out on write. For a user with 1,000 followers, one post creates 1,000 timeline writes. This is fast at small scale. The write happens once and all timeline reads are O(1) — just read the pre-built timeline from cache. The problem emerges at scale with celebrity users. When a celebrity with 50 million followers posts a tweet, that one post generates 50 million timeline writes. At 50M writes per tweet × 5 tweets per hour × thousands of celebrities: the write amplification is catastrophic. No database layer can absorb this in real time. The alternative is fan-out on read: don't pre-build timelines at all. When a user requests their timeline, fetch the most recent posts from each account they follow. Read is slow — O(following_count) database queries per timeline request — but write is O(1). This breaks down when users follow thousands of accounts, and it generates enormous database read load on timeline requests. The solution used by Twitter, Instagram, and Facebook is a hybrid model. For regular users (under a configurable threshold, say 10,000 followers), use fan-out on write. Their posts are immediately distributed to all followers' pre-built Redis timeline lists. Reads are instant: fetch the list, hydrate the tweet content, return. For celebrity users (above the threshold), use fan-out on read. Their posts are not distributed to followers' timelines. Instead, when any user's timeline is requested, the system fetches the celebrity's recent posts separately and merges them with the pre-built timeline from the user's followed accounts. This limits the read-time overhead to a small number of celebrity queries (typically single digits) per timeline load, which is acceptable. The threshold between celebrity and regular can be dynamically adjusted based on system load.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makes the payment system problem different from other system design problems?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systems have two unique requirements that don't appear in most other designs: exactly-once semantics and a correctness model based on double-entry bookkeeping. Most distributed systems are tolerant of occasional duplicate events — a social media notification delivered twice is annoying but harmless. A payment processed twice charges the customer double, a fundamental correctness failure. Exactly-once semantics in a distributed system is hard because any step can fail — the network can drop the response after the payment was processed, causing the client to retry and attempt to charge again. The solution is idempotency keys: the client generates a UUID when initiating a payment and sends it with every retry. The payment service checks whether this key was already processed. If yes, return the same result without processing again. This converts 'at-least-once delivery' into 'exactly-once processing.' The idempotency key must be stored durably before the payment is processed and atomically associated with the result. Double-entry bookkeeping is the second critical property. Every financial transaction is recorded as two entries: a debit from one account and a credit to another. The ledger is append-only — no UPDATE or DELETE. The balance of any account is computed by summing credits minus debits. This model provides complete auditability (every state change is recorded), makes reconciliation possible (compare sum of all debits against sum of all credits — they must match), and prevents data loss (you can replay the entire ledger to reconstruct any account balance at any point in time). Reconciliation — the daily comparison of internal ledger against external bank statements — is how payment systems detect bugs, fraud, and missing transactions. These two properties make payment system design substantially different from a CRUD system: the challenge isn't throughput or latency, it's correctness guarantees under failures.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System Design Interview Framework Module 7: Classic Design Problems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SysDesign Framework Module 7 — Classic Design Problems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SYSTEM DESIGN INTERVIEW FRAMEWORK MODULE 7: Classic Design Problems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2026-04-12T09:10:07.224Z</dcterms:created>
  <dcterms:modified xsi:type="dcterms:W3CDTF">2026-04-12T09:10:07.225Z</dcterms:modified>
</cp:coreProperties>
</file>

<file path=docProps/custom.xml><?xml version="1.0" encoding="utf-8"?>
<Properties xmlns="http://schemas.openxmlformats.org/officeDocument/2006/custom-properties" xmlns:vt="http://schemas.openxmlformats.org/officeDocument/2006/docPropsVTypes"/>
</file>