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SECURITY IN SYSTEM DESIGN — MODULE 2</w:t>
      </w:r>
    </w:p>
    <w:p>
      <w:pPr>
        <w:spacing w:after="100" w:before="0"/>
        <w:jc w:val="center"/>
      </w:pPr>
      <w:r>
        <w:rPr>
          <w:rFonts w:ascii="Arial" w:cs="Arial" w:eastAsia="Arial" w:hAnsi="Arial"/>
          <w:b/>
          <w:bCs/>
          <w:color w:val="1A3C5E"/>
          <w:sz w:val="46"/>
          <w:szCs w:val="46"/>
        </w:rPr>
        <w:t xml:space="preserve">OAuth 2.0 &amp; OIDC in Architecture</w:t>
      </w:r>
    </w:p>
    <w:p>
      <w:pPr>
        <w:pBdr>
          <w:bottom w:val="single" w:color="2E75B6" w:sz="6" w:space="6"/>
        </w:pBdr>
        <w:spacing w:after="80" w:before="0"/>
        <w:jc w:val="center"/>
      </w:pPr>
      <w:r>
        <w:rPr>
          <w:rFonts w:ascii="Arial" w:cs="Arial" w:eastAsia="Arial" w:hAnsi="Arial"/>
          <w:i/>
          <w:iCs/>
          <w:color w:val="444444"/>
          <w:sz w:val="22"/>
          <w:szCs w:val="22"/>
        </w:rPr>
        <w:t xml:space="preserve">OAuth Flows  |  OIDC  |  Token Validation  |  Token Exchange  |  API Keys vs OAuth</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OAuth 2.0 fundamentals — what it is and what it is not</w:t>
      </w:r>
    </w:p>
    <w:p>
      <w:pPr>
        <w:spacing w:after="55" w:before="55"/>
        <w:jc w:val="center"/>
      </w:pPr>
      <w:r>
        <w:rPr>
          <w:rFonts w:ascii="Arial" w:cs="Arial" w:eastAsia="Arial" w:hAnsi="Arial"/>
          <w:color w:val="444444"/>
          <w:sz w:val="21"/>
          <w:szCs w:val="21"/>
        </w:rPr>
        <w:t xml:space="preserve">  Authorization Code + PKCE — the standard flow for web and mobile apps</w:t>
      </w:r>
    </w:p>
    <w:p>
      <w:pPr>
        <w:spacing w:after="55" w:before="55"/>
        <w:jc w:val="center"/>
      </w:pPr>
      <w:r>
        <w:rPr>
          <w:rFonts w:ascii="Arial" w:cs="Arial" w:eastAsia="Arial" w:hAnsi="Arial"/>
          <w:color w:val="444444"/>
          <w:sz w:val="21"/>
          <w:szCs w:val="21"/>
        </w:rPr>
        <w:t xml:space="preserve">  Client Credentials flow — service-to-service without a user</w:t>
      </w:r>
    </w:p>
    <w:p>
      <w:pPr>
        <w:spacing w:after="55" w:before="55"/>
        <w:jc w:val="center"/>
      </w:pPr>
      <w:r>
        <w:rPr>
          <w:rFonts w:ascii="Arial" w:cs="Arial" w:eastAsia="Arial" w:hAnsi="Arial"/>
          <w:color w:val="444444"/>
          <w:sz w:val="21"/>
          <w:szCs w:val="21"/>
        </w:rPr>
        <w:t xml:space="preserve">  OpenID Connect (OIDC) — the identity layer built on OAuth 2.0</w:t>
      </w:r>
    </w:p>
    <w:p>
      <w:pPr>
        <w:spacing w:after="55" w:before="55"/>
        <w:jc w:val="center"/>
      </w:pPr>
      <w:r>
        <w:rPr>
          <w:rFonts w:ascii="Arial" w:cs="Arial" w:eastAsia="Arial" w:hAnsi="Arial"/>
          <w:color w:val="444444"/>
          <w:sz w:val="21"/>
          <w:szCs w:val="21"/>
        </w:rPr>
        <w:t xml:space="preserve">  Architecture components — IdP, Resource Server, token validation models</w:t>
      </w:r>
    </w:p>
    <w:p>
      <w:pPr>
        <w:spacing w:after="55" w:before="55"/>
        <w:jc w:val="center"/>
      </w:pPr>
      <w:r>
        <w:rPr>
          <w:rFonts w:ascii="Arial" w:cs="Arial" w:eastAsia="Arial" w:hAnsi="Arial"/>
          <w:color w:val="444444"/>
          <w:sz w:val="21"/>
          <w:szCs w:val="21"/>
        </w:rPr>
        <w:t xml:space="preserve">  Token exchange — calling downstream services on behalf of a user</w:t>
      </w:r>
    </w:p>
    <w:p>
      <w:pPr>
        <w:spacing w:after="55" w:before="55"/>
        <w:jc w:val="center"/>
      </w:pPr>
      <w:r>
        <w:rPr>
          <w:rFonts w:ascii="Arial" w:cs="Arial" w:eastAsia="Arial" w:hAnsi="Arial"/>
          <w:color w:val="444444"/>
          <w:sz w:val="21"/>
          <w:szCs w:val="21"/>
        </w:rPr>
        <w:t xml:space="preserve">  API keys vs OAuth — choosing the right credential type for each use case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OAuth 2.0 Fundamentals</w:t>
      </w:r>
    </w:p>
    <w:p>
      <w:pPr>
        <w:pStyle w:val="Heading2"/>
        <w:spacing w:after="140" w:before="320"/>
      </w:pPr>
      <w:r>
        <w:rPr>
          <w:rFonts w:ascii="Arial" w:cs="Arial" w:eastAsia="Arial" w:hAnsi="Arial"/>
          <w:b/>
          <w:bCs/>
          <w:color w:val="2E75B6"/>
          <w:sz w:val="28"/>
          <w:szCs w:val="28"/>
        </w:rPr>
        <w:t xml:space="preserve">1.1  What OAuth 2.0 Is and Is Not</w:t>
      </w:r>
    </w:p>
    <w:p>
      <w:pPr>
        <w:spacing w:after="80" w:before="80"/>
      </w:pPr>
      <w:r>
        <w:rPr>
          <w:rFonts w:ascii="Arial" w:cs="Arial" w:eastAsia="Arial" w:hAnsi="Arial"/>
          <w:b/>
          <w:bCs/>
          <w:color w:val="1A1A1A"/>
          <w:sz w:val="22"/>
          <w:szCs w:val="22"/>
        </w:rPr>
        <w:t xml:space="preserve">OAuth 2.0</w:t>
      </w:r>
      <w:r>
        <w:rPr>
          <w:rFonts w:ascii="Arial" w:cs="Arial" w:eastAsia="Arial" w:hAnsi="Arial"/>
          <w:color w:val="1A1A1A"/>
          <w:sz w:val="22"/>
          <w:szCs w:val="22"/>
        </w:rPr>
        <w:t xml:space="preserve"> is an </w:t>
      </w:r>
      <w:r>
        <w:rPr>
          <w:rFonts w:ascii="Arial" w:cs="Arial" w:eastAsia="Arial" w:hAnsi="Arial"/>
          <w:b/>
          <w:bCs/>
          <w:color w:val="1A1A1A"/>
          <w:sz w:val="22"/>
          <w:szCs w:val="22"/>
        </w:rPr>
        <w:t xml:space="preserve">authorization framework</w:t>
      </w:r>
      <w:r>
        <w:rPr>
          <w:rFonts w:ascii="Arial" w:cs="Arial" w:eastAsia="Arial" w:hAnsi="Arial"/>
          <w:color w:val="1A1A1A"/>
          <w:sz w:val="22"/>
          <w:szCs w:val="22"/>
        </w:rPr>
        <w:t xml:space="preserve">, not an authentication protocol. This distinction is foundational. OAuth 2.0 answers: 'Can this application access this resource on behalf of this user?' It does </w:t>
      </w:r>
      <w:r>
        <w:rPr>
          <w:rFonts w:ascii="Arial" w:cs="Arial" w:eastAsia="Arial" w:hAnsi="Arial"/>
          <w:i/>
          <w:iCs/>
          <w:color w:val="444444"/>
          <w:sz w:val="22"/>
          <w:szCs w:val="22"/>
        </w:rPr>
        <w:t xml:space="preserve">not</w:t>
      </w:r>
      <w:r>
        <w:rPr>
          <w:rFonts w:ascii="Arial" w:cs="Arial" w:eastAsia="Arial" w:hAnsi="Arial"/>
          <w:color w:val="1A1A1A"/>
          <w:sz w:val="22"/>
          <w:szCs w:val="22"/>
        </w:rPr>
        <w:t xml:space="preserve"> answer: 'Who is this user?' That identity question is answered by </w:t>
      </w:r>
      <w:r>
        <w:rPr>
          <w:rFonts w:ascii="Arial" w:cs="Arial" w:eastAsia="Arial" w:hAnsi="Arial"/>
          <w:b/>
          <w:bCs/>
          <w:color w:val="1A1A1A"/>
          <w:sz w:val="22"/>
          <w:szCs w:val="22"/>
        </w:rPr>
        <w:t xml:space="preserve">OpenID Connect (OIDC)</w:t>
      </w:r>
      <w:r>
        <w:rPr>
          <w:rFonts w:ascii="Arial" w:cs="Arial" w:eastAsia="Arial" w:hAnsi="Arial"/>
          <w:color w:val="1A1A1A"/>
          <w:sz w:val="22"/>
          <w:szCs w:val="22"/>
        </w:rPr>
        <w:t xml:space="preserve">, which is built on top of OAuth 2.0. Confusing OAuth with authentication leads to security vulnerabilities: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OAuth 2.0: The Core Use Case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problem OAuth solves: </w:t>
            </w:r>
            <w:r>
              <w:rPr>
                <w:rFonts w:ascii="Arial" w:cs="Arial" w:eastAsia="Arial" w:hAnsi="Arial"/>
                <w:color w:val="1A1A1A"/>
                <w:sz w:val="22"/>
                <w:szCs w:val="22"/>
              </w:rPr>
              <w:t xml:space="preserve">A user wants a third-party app (e.g., a calendar app) to read their Google Calendar events. Without OAuth, they would share their Google password with the calendar app — dangerous, non-revocable, and all-or-nothing access. OAuth allows the user to delegate specific, limited, revocable access to their calendar without sharing their password.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OAuth enables: </w:t>
            </w:r>
            <w:r>
              <w:rPr>
                <w:rFonts w:ascii="Arial" w:cs="Arial" w:eastAsia="Arial" w:hAnsi="Arial"/>
                <w:color w:val="1A1A1A"/>
                <w:sz w:val="22"/>
                <w:szCs w:val="22"/>
              </w:rPr>
              <w:t xml:space="preserve">'This application has been authorised by Alice to read her calendar events. Here is an access token scoped to calendar.read.' The access token represents delegated access, not identity.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OAuth does NOT provide: </w:t>
            </w:r>
            <w:r>
              <w:rPr>
                <w:rFonts w:ascii="Arial" w:cs="Arial" w:eastAsia="Arial" w:hAnsi="Arial"/>
                <w:color w:val="1A1A1A"/>
                <w:sz w:val="22"/>
                <w:szCs w:val="22"/>
              </w:rPr>
              <w:t xml:space="preserve">Identity information. An access token proves delegation, not who the user is. To get identity ('the user is alice@gmail.com'), you need OIDC on top of OAuth.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OAuth 2.0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Role</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is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Resource Owner</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user who owns the data and grants access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Alice, whose calendar data is being accessed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application requesting access on behalf of the user</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third-party calendar app</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Authorization Server</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Issues access tokens after user consent; verifies identity</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Google's OAuth server (accounts.google.com)</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Resource Server</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Holds the protected resources; validates tokens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Google Calendar API</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Authorization Code Flow + PKCE</w:t>
      </w:r>
    </w:p>
    <w:p>
      <w:pPr>
        <w:pStyle w:val="Heading2"/>
        <w:spacing w:after="140" w:before="320"/>
      </w:pPr>
      <w:r>
        <w:rPr>
          <w:rFonts w:ascii="Arial" w:cs="Arial" w:eastAsia="Arial" w:hAnsi="Arial"/>
          <w:b/>
          <w:bCs/>
          <w:color w:val="2E75B6"/>
          <w:sz w:val="28"/>
          <w:szCs w:val="28"/>
        </w:rPr>
        <w:t xml:space="preserve">2.1  Why This Is the Standard Flow</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Authorization Code + PKCE</w:t>
      </w:r>
      <w:r>
        <w:rPr>
          <w:rFonts w:ascii="Arial" w:cs="Arial" w:eastAsia="Arial" w:hAnsi="Arial"/>
          <w:color w:val="1A1A1A"/>
          <w:sz w:val="22"/>
          <w:szCs w:val="22"/>
        </w:rPr>
        <w:t xml:space="preserve"> (Proof Key for Code Exchange) flow is the current best practice for any application that involves a user interacting with a browser or mobile device. PKCE was originally designed for mobile apps (which cannot securely store client secrets) but is now recommended for all public clients — including web SPAs. It prevents </w:t>
      </w:r>
      <w:r>
        <w:rPr>
          <w:rFonts w:ascii="Arial" w:cs="Arial" w:eastAsia="Arial" w:hAnsi="Arial"/>
          <w:b/>
          <w:bCs/>
          <w:color w:val="1A1A1A"/>
          <w:sz w:val="22"/>
          <w:szCs w:val="22"/>
        </w:rPr>
        <w:t xml:space="preserve">authorization code interception attacks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Authorization Code + PKCE flow: complete request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SETUP (before redirect):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Generate random code_verifier: 32-96 byte random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code_verifier = 'dBjftJeZ4CVP-mB92K27uhbUJU1p1r_wW1gFWFOEjXk'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Compute code_challenge: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code_challenge = base64url(SHA-256(code_verifier))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code_challenge = 'E9Melhoa2OwvFrEMTJguCHaoeK1t8URWbuGJSstw-cM'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Redirect to Authorization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https://auth.example.com/authorize?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client_id=my-app&amp;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redirect_uri=https://myapp.com/callback&amp;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response_type=code&amp;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scope=openid+email+calendar.read&amp;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state=random_csrf_value&amp;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code_challenge=E9Melhoa2OwvFrEMTJguCHaoeK1t8URWbuGJSstw-cM&amp;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code_challenge_method=S256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User authenticates + consents at Authorization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 shows: 'my-app wants to read your calendar. Allow?'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clicks Allow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Authorization Server redirects back with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https://myapp.com/callback?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code=AUTH_CODE_HERE&amp;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state=random_csrf_value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Client exchanges code for tokens (server-side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https://auth.example.com/token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grant_type: authorization_code,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code: AUTH_CODE_HERE,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redirect_uri: https://myapp.com/callback,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client_id: my-app,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code_verifier: dBjftJeZ4CVP-mB92K27uhbUJU1p1r_wW1gFWFOEjXk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Authorization Server validates code + code_verifier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Checks: SHA-256(code_verifier) == stored code_challenge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match: issues tokens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access_token, id_token, refresh_token, expires_in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PKCE security: even if AUTH_CODE is intercepted,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attacker cannot exchange it without code_verifier (held only by client).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PKCE Security Benefit</w:t>
      </w:r>
    </w:p>
    <w:p>
      <w:pPr>
        <w:spacing w:after="80" w:before="80"/>
      </w:pPr>
      <w:r>
        <w:rPr>
          <w:rFonts w:ascii="Arial" w:cs="Arial" w:eastAsia="Arial" w:hAnsi="Arial"/>
          <w:color w:val="1A1A1A"/>
          <w:sz w:val="22"/>
          <w:szCs w:val="22"/>
        </w:rPr>
        <w:t xml:space="preserve">Without PKCE, an attacker who intercepts the authorization code in the redirect URL can exchange it for tokens. With PKCE, the </w:t>
      </w:r>
      <w:r>
        <w:rPr>
          <w:rFonts w:ascii="Arial" w:cs="Arial" w:eastAsia="Arial" w:hAnsi="Arial"/>
          <w:b/>
          <w:bCs/>
          <w:color w:val="1A1A1A"/>
          <w:sz w:val="22"/>
          <w:szCs w:val="22"/>
        </w:rPr>
        <w:t xml:space="preserve">code_verifier is only known to the client that generated it</w:t>
      </w:r>
      <w:r>
        <w:rPr>
          <w:rFonts w:ascii="Arial" w:cs="Arial" w:eastAsia="Arial" w:hAnsi="Arial"/>
          <w:color w:val="1A1A1A"/>
          <w:sz w:val="22"/>
          <w:szCs w:val="22"/>
        </w:rPr>
        <w:t xml:space="preserve">. An attacker who intercepts the code cannot exchange it without the verifier — which was never transmitted in the URL.</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Client Credentials Flow</w:t>
      </w:r>
    </w:p>
    <w:p>
      <w:pPr>
        <w:pStyle w:val="Heading2"/>
        <w:spacing w:after="140" w:before="320"/>
      </w:pPr>
      <w:r>
        <w:rPr>
          <w:rFonts w:ascii="Arial" w:cs="Arial" w:eastAsia="Arial" w:hAnsi="Arial"/>
          <w:b/>
          <w:bCs/>
          <w:color w:val="2E75B6"/>
          <w:sz w:val="28"/>
          <w:szCs w:val="28"/>
        </w:rPr>
        <w:t xml:space="preserve">3.1  Service-to-Service Without a User</w:t>
      </w:r>
    </w:p>
    <w:p>
      <w:pPr>
        <w:spacing w:after="80" w:before="80"/>
      </w:pPr>
      <w:r>
        <w:rPr>
          <w:rFonts w:ascii="Arial" w:cs="Arial" w:eastAsia="Arial" w:hAnsi="Arial"/>
          <w:b/>
          <w:bCs/>
          <w:color w:val="1A1A1A"/>
          <w:sz w:val="22"/>
          <w:szCs w:val="22"/>
        </w:rPr>
        <w:t xml:space="preserve">Client Credentials</w:t>
      </w:r>
      <w:r>
        <w:rPr>
          <w:rFonts w:ascii="Arial" w:cs="Arial" w:eastAsia="Arial" w:hAnsi="Arial"/>
          <w:color w:val="1A1A1A"/>
          <w:sz w:val="22"/>
          <w:szCs w:val="22"/>
        </w:rPr>
        <w:t xml:space="preserve"> is the OAuth flow for </w:t>
      </w:r>
      <w:r>
        <w:rPr>
          <w:rFonts w:ascii="Arial" w:cs="Arial" w:eastAsia="Arial" w:hAnsi="Arial"/>
          <w:b/>
          <w:bCs/>
          <w:color w:val="1A1A1A"/>
          <w:sz w:val="22"/>
          <w:szCs w:val="22"/>
        </w:rPr>
        <w:t xml:space="preserve">service-to-service communication</w:t>
      </w:r>
      <w:r>
        <w:rPr>
          <w:rFonts w:ascii="Arial" w:cs="Arial" w:eastAsia="Arial" w:hAnsi="Arial"/>
          <w:color w:val="1A1A1A"/>
          <w:sz w:val="22"/>
          <w:szCs w:val="22"/>
        </w:rPr>
        <w:t xml:space="preserve"> where no user is involved. A background job, a microservice, or a scheduled task authenticates using its own credentials — not a user's credentials. The service proves its own identity to get a token scoped to the operations it needs to perform: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Client Credentials flow: service-to-service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 Order-service needs to call payment-service to process payments.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user is involved in this call — it's server-to-server.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Service obtains access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https://auth.company.com/token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application/x-www-form-urlencoded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Authorization: Basic base64(order-service:client_secret)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grant_type=client_credentials&amp;scope=payments.write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access_token: eyJ...,</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token_type: Bearer,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expires_in: 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scope: payments.write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Service calls resource server with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https://payment-service/api/v1/charges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Authorization: Bearer eyJ...</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amount: 9999, currency: USD, order_id: 1001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Payment-service validates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Validates JWT: signature, expiry, scope=payments.write, aud=payment-service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Checks: is this service (order-service) allowed to call payments.write?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yes: process the charge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TOKEN CACHING (critical for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Token expires_in = 3600 seconds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the token locally; re-use for all requests within expiry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 NOT fetch a new token for every request — DDoS risk on auth service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Refresh 60 seconds before expiry to prevent failed requests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OAuth Flows Comparison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16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Flow</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Who uses it</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User involved?</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Client secret?</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Current recommendation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Authorization Code + PKCE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 apps, mobile apps, SPAs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(public client)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for all user-facing flows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Credentials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Services, daemons, batch jobs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(confidential client)</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for machine-to-machine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Device Code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Smart TVs, CLI tools, limited-input devices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(out-of-band)</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for device/CLI auth</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Resource Owner Password (ROPC)</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Legacy only</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(directly)</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AVOID — deprecated; breaks trust model; credentials exposed to client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Resource Owner Password Flow: Do Not Use</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ROPC is dangerous: </w:t>
            </w:r>
            <w:r>
              <w:rPr>
                <w:rFonts w:ascii="Arial" w:cs="Arial" w:eastAsia="Arial" w:hAnsi="Arial"/>
                <w:color w:val="1A1A1A"/>
                <w:sz w:val="22"/>
                <w:szCs w:val="22"/>
              </w:rPr>
              <w:t xml:space="preserve">The client application receives the user's username and password directly. This breaks the trust model of OAuth — the whole point of OAuth is that applications never see user credentials. ROPC cannot support MFA, conditional access, or identity federation. Any system using ROPC should migrate to Authorization Code + PKCE.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OpenID Connect (OIDC)</w:t>
      </w:r>
    </w:p>
    <w:p>
      <w:pPr>
        <w:pStyle w:val="Heading2"/>
        <w:spacing w:after="140" w:before="320"/>
      </w:pPr>
      <w:r>
        <w:rPr>
          <w:rFonts w:ascii="Arial" w:cs="Arial" w:eastAsia="Arial" w:hAnsi="Arial"/>
          <w:b/>
          <w:bCs/>
          <w:color w:val="2E75B6"/>
          <w:sz w:val="28"/>
          <w:szCs w:val="28"/>
        </w:rPr>
        <w:t xml:space="preserve">4.1  What OIDC Adds to OAuth 2.0</w:t>
      </w:r>
    </w:p>
    <w:p>
      <w:pPr>
        <w:spacing w:after="80" w:before="80"/>
      </w:pPr>
      <w:r>
        <w:rPr>
          <w:rFonts w:ascii="Arial" w:cs="Arial" w:eastAsia="Arial" w:hAnsi="Arial"/>
          <w:b/>
          <w:bCs/>
          <w:color w:val="1A1A1A"/>
          <w:sz w:val="22"/>
          <w:szCs w:val="22"/>
        </w:rPr>
        <w:t xml:space="preserve">OpenID Connect</w:t>
      </w:r>
      <w:r>
        <w:rPr>
          <w:rFonts w:ascii="Arial" w:cs="Arial" w:eastAsia="Arial" w:hAnsi="Arial"/>
          <w:color w:val="1A1A1A"/>
          <w:sz w:val="22"/>
          <w:szCs w:val="22"/>
        </w:rPr>
        <w:t xml:space="preserve"> is an </w:t>
      </w:r>
      <w:r>
        <w:rPr>
          <w:rFonts w:ascii="Arial" w:cs="Arial" w:eastAsia="Arial" w:hAnsi="Arial"/>
          <w:b/>
          <w:bCs/>
          <w:color w:val="1A1A1A"/>
          <w:sz w:val="22"/>
          <w:szCs w:val="22"/>
        </w:rPr>
        <w:t xml:space="preserve">identity layer built on top of OAuth 2.0</w:t>
      </w:r>
      <w:r>
        <w:rPr>
          <w:rFonts w:ascii="Arial" w:cs="Arial" w:eastAsia="Arial" w:hAnsi="Arial"/>
          <w:color w:val="1A1A1A"/>
          <w:sz w:val="22"/>
          <w:szCs w:val="22"/>
        </w:rPr>
        <w:t xml:space="preserve">. Where OAuth 2.0 defines how to delegate access (and issues access tokens for that purpose), OIDC adds a standardised way to </w:t>
      </w:r>
      <w:r>
        <w:rPr>
          <w:rFonts w:ascii="Arial" w:cs="Arial" w:eastAsia="Arial" w:hAnsi="Arial"/>
          <w:b/>
          <w:bCs/>
          <w:color w:val="1A1A1A"/>
          <w:sz w:val="22"/>
          <w:szCs w:val="22"/>
        </w:rPr>
        <w:t xml:space="preserve">authenticate the user and obtain their identity</w:t>
      </w:r>
      <w:r>
        <w:rPr>
          <w:rFonts w:ascii="Arial" w:cs="Arial" w:eastAsia="Arial" w:hAnsi="Arial"/>
          <w:color w:val="1A1A1A"/>
          <w:sz w:val="22"/>
          <w:szCs w:val="22"/>
        </w:rPr>
        <w:t xml:space="preserve">. OIDC adds one critical token: the </w:t>
      </w:r>
      <w:r>
        <w:rPr>
          <w:rFonts w:ascii="Arial" w:cs="Arial" w:eastAsia="Arial" w:hAnsi="Arial"/>
          <w:b/>
          <w:bCs/>
          <w:color w:val="1A1A1A"/>
          <w:sz w:val="22"/>
          <w:szCs w:val="22"/>
        </w:rPr>
        <w:t xml:space="preserve">ID token</w:t>
      </w:r>
      <w:r>
        <w:rPr>
          <w:rFonts w:ascii="Arial" w:cs="Arial" w:eastAsia="Arial" w:hAnsi="Arial"/>
          <w:color w:val="1A1A1A"/>
          <w:sz w:val="22"/>
          <w:szCs w:val="22"/>
        </w:rPr>
        <w:t xml:space="preserve"> — a JWT containing standardised identity claims about the authenticated user: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OAuth 2.0 vs OIDC: what each token provides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OAUTH 2.0 ACCESS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scope: calendar.read, sub: user123, exp: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Answers: 'This client is authorised to read user123's calendar'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Does NOT answer: 'Who is user123?'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OIDC ID TOKEN (additional token issued with OIDC scope):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 "user123",              // unique user ID (stable across sessions)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"alice@example.com",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"Alice Smith",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"email_verified":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"iss": "https://auth.example.com",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"aud": "my-app",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"iat": 1713000000,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 1713003600,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"nonce": "abc123"              // replay attack prevention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Answers: 'The user is alice@example.com (Alice Smith)'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SCOPES THAT TRIGGER OIDC CLAIMS: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openid        → sub (required for OIDC)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 email, email_verified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       → name, given_name, family_name, picture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phone         → phone_number, phone_number_verified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address       → address (structured object)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groups        → groups[] (if IdP supports; not standard)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OIDC vs OAuth 2.0: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Need</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login / authentication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OIDC (OAuth + openid scope)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 token provides verified user identity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Third-party access to an API</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OAuth 2.0 (access token only)</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Access token scopes control what the app can do; no identity needed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Social login (Google, GitHub)</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OIDC</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Need user's identity (email, name) not just API access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Service-to-service API calls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Credentials (no OIDC)</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user; no identity needed; access token with service scopes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Architecture Components</w:t>
      </w:r>
    </w:p>
    <w:p>
      <w:pPr>
        <w:pStyle w:val="Heading2"/>
        <w:spacing w:after="140" w:before="320"/>
      </w:pPr>
      <w:r>
        <w:rPr>
          <w:rFonts w:ascii="Arial" w:cs="Arial" w:eastAsia="Arial" w:hAnsi="Arial"/>
          <w:b/>
          <w:bCs/>
          <w:color w:val="2E75B6"/>
          <w:sz w:val="28"/>
          <w:szCs w:val="28"/>
        </w:rPr>
        <w:t xml:space="preserve">5.1  Identity Providers</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Identity Provider (IdP)</w:t>
      </w:r>
      <w:r>
        <w:rPr>
          <w:rFonts w:ascii="Arial" w:cs="Arial" w:eastAsia="Arial" w:hAnsi="Arial"/>
          <w:color w:val="1A1A1A"/>
          <w:sz w:val="22"/>
          <w:szCs w:val="22"/>
        </w:rPr>
        <w:t xml:space="preserve"> is the Authorization Server in OAuth terms — the trusted authority that authenticates users and issues tokens. Choosing the right IdP is an architectural decision that affects security, cost, operational complexity, and compliance: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2000"/>
        <w:gridCol w:w="15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IdP</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Strengths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Weaknesses</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Keycloak</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Self-hosted open source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control; no per-user cost; SAML + OIDC; custom claims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Operational overhead; scaling required; your responsibility to maintain</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On-premises; regulated industries; cost-sensitive at scale</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Auth0</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SaaS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Easy setup; extensible; excellent developer experience; social login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Per-active-user pricing; expensive at scale</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Developer tools; startups; small-medium teams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Okta</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Enterprise SaaS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Enterprise features; deep AD integration; compliance certifications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Expensive; complex for small teams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Enterprise; large organisations; compliance-required</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Cognito</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Cloud-managed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Deep AWS integration; scales automatically; low cost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Limited customisation; AWS lock-in; complex federation</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AWS-native applications; serverless architectures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Azure AD / Entra ID</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Cloud-managed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Microsoft 365 integration; enterprise features; hybrid AD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Microsoft ecosystem dependency</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Microsoft shops; hybrid on-prem/cloud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Token Validation: Introspection vs Local JWT</w:t>
      </w:r>
    </w:p>
    <w:p>
      <w:pPr>
        <w:spacing w:after="80" w:before="80"/>
      </w:pPr>
      <w:r>
        <w:rPr>
          <w:rFonts w:ascii="Arial" w:cs="Arial" w:eastAsia="Arial" w:hAnsi="Arial"/>
          <w:b/>
          <w:bCs/>
          <w:color w:val="1A1A1A"/>
          <w:sz w:val="22"/>
          <w:szCs w:val="22"/>
        </w:rPr>
        <w:t xml:space="preserve">Token validation</w:t>
      </w:r>
      <w:r>
        <w:rPr>
          <w:rFonts w:ascii="Arial" w:cs="Arial" w:eastAsia="Arial" w:hAnsi="Arial"/>
          <w:color w:val="1A1A1A"/>
          <w:sz w:val="22"/>
          <w:szCs w:val="22"/>
        </w:rPr>
        <w:t xml:space="preserve"> — verifying that an access token is valid and active — can be done in two ways. The choice involves a </w:t>
      </w:r>
      <w:r>
        <w:rPr>
          <w:rFonts w:ascii="Arial" w:cs="Arial" w:eastAsia="Arial" w:hAnsi="Arial"/>
          <w:b/>
          <w:bCs/>
          <w:color w:val="1A1A1A"/>
          <w:sz w:val="22"/>
          <w:szCs w:val="22"/>
        </w:rPr>
        <w:t xml:space="preserve">network call vs CPU trade-off</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Token Introspection vs Local JWT Validation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Token introspection (network call): </w:t>
            </w:r>
            <w:r>
              <w:rPr>
                <w:rFonts w:ascii="Arial" w:cs="Arial" w:eastAsia="Arial" w:hAnsi="Arial"/>
                <w:color w:val="1A1A1A"/>
                <w:sz w:val="22"/>
                <w:szCs w:val="22"/>
              </w:rPr>
              <w:t xml:space="preserve">Resource server calls the Authorization Server's introspection endpoint with the token. AS checks its database and returns whether the token is active, plus its claims. Pros: always reflects current state; immediately sees revoked tokens. Cons: network latency (20-100ms per request); authorization server availability is a dependency; does not scale well for high-volume APIs.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Local JWT validation (cryptographic): </w:t>
            </w:r>
            <w:r>
              <w:rPr>
                <w:rFonts w:ascii="Arial" w:cs="Arial" w:eastAsia="Arial" w:hAnsi="Arial"/>
                <w:color w:val="1A1A1A"/>
                <w:sz w:val="22"/>
                <w:szCs w:val="22"/>
              </w:rPr>
              <w:t xml:space="preserve">Resource server validates the JWT signature using the issuer's public key (cached). Checks expiry, issuer, and audience claims locally. Pros: zero network calls; very fast (&lt; 1ms); scales infinitely. Cons: cannot detect revoked tokens until they expire; public key cache must be refreshed on key rotation.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production pattern: </w:t>
            </w:r>
            <w:r>
              <w:rPr>
                <w:rFonts w:ascii="Arial" w:cs="Arial" w:eastAsia="Arial" w:hAnsi="Arial"/>
                <w:color w:val="1A1A1A"/>
                <w:sz w:val="22"/>
                <w:szCs w:val="22"/>
              </w:rPr>
              <w:t xml:space="preserve">Use local JWT validation for every request (fast path). Use a short token expiry (5-15 minutes) to limit the revocation window. Use token introspection only for high-security operations (password reset, payment, admin action) where the cost of validating a revoked token is high.</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Token validation: implementation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JWT VALIDATION (preferred for high-throughput APIs):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jwks = await jwksClient.getSigningKey(token.header.kid);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publicKey = jwks.getPublicKey();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decoded = jwt.verify(token, publicKey,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algorithms: ['RS256'],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issuer: 'https://auth.company.com',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audience: 'api.company.com'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network call. CPU: &lt; 1ms. Scales to any throughput.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TOKEN INTROSPECTION (for high-security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response = await fetch('https://auth.company.com/introspect',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 { Authorization: 'Basic ' + base64(clientId + ':' + secret)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'token=' + accessToken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result = await response.json();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active: true, scope: 'payments.write', sub: 'user123', exp: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 active: false } if token revoked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Network call: 20-100ms. Always reflects current revocation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JWKS ENDPOINT CACHING (critical for local 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public keys from https://auth.company.com/.well-known/jwks.json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Refresh keys when: unknown kid in token header OR periodically (daily)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Never hard-code keys — key rotation must not require redeployment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Token Exchange</w:t>
      </w:r>
    </w:p>
    <w:p>
      <w:pPr>
        <w:pStyle w:val="Heading2"/>
        <w:spacing w:after="140" w:before="320"/>
      </w:pPr>
      <w:r>
        <w:rPr>
          <w:rFonts w:ascii="Arial" w:cs="Arial" w:eastAsia="Arial" w:hAnsi="Arial"/>
          <w:b/>
          <w:bCs/>
          <w:color w:val="2E75B6"/>
          <w:sz w:val="28"/>
          <w:szCs w:val="28"/>
        </w:rPr>
        <w:t xml:space="preserve">6.1  The Downstream Service Problem</w:t>
      </w:r>
    </w:p>
    <w:p>
      <w:pPr>
        <w:spacing w:after="80" w:before="80"/>
      </w:pPr>
      <w:r>
        <w:rPr>
          <w:rFonts w:ascii="Arial" w:cs="Arial" w:eastAsia="Arial" w:hAnsi="Arial"/>
          <w:color w:val="1A1A1A"/>
          <w:sz w:val="22"/>
          <w:szCs w:val="22"/>
        </w:rPr>
        <w:t xml:space="preserve">In a microservices architecture, when Service A receives a user's token and then calls Service B, </w:t>
      </w:r>
      <w:r>
        <w:rPr>
          <w:rFonts w:ascii="Arial" w:cs="Arial" w:eastAsia="Arial" w:hAnsi="Arial"/>
          <w:b/>
          <w:bCs/>
          <w:color w:val="1A1A1A"/>
          <w:sz w:val="22"/>
          <w:szCs w:val="22"/>
        </w:rPr>
        <w:t xml:space="preserve">Service B needs to know who the user is</w:t>
      </w:r>
      <w:r>
        <w:rPr>
          <w:rFonts w:ascii="Arial" w:cs="Arial" w:eastAsia="Arial" w:hAnsi="Arial"/>
          <w:color w:val="1A1A1A"/>
          <w:sz w:val="22"/>
          <w:szCs w:val="22"/>
        </w:rPr>
        <w:t xml:space="preserve">. There are three patterns for propagating identity through service chains, each with different security properties: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Token propagation patterns for service-to-service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1: TOKEN RELAY (simplest)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receives user's access_token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forwards the same access_token to Service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/user-profile → Service A (access_token for scope=profile,orders)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 GET /orders → Service B (same access_token)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Pros: Simple; Service B sees original user context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 Service A can call ANY service with the user's full token scope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Token scoped to all user's permissions, not just what A needs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Service A is compromised: user's full token is exposed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2: TOKEN EXCHANGE (RFC 8693 — most secure)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exchanges the user's token for a new token scoped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specifically to call Service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https://auth.company.com/token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grant_type: urn:ietf:params:oauth:grant-type:token-exchange,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subject_token: USER_ACCESS_TOKEN,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subject_token_type: urn:ietf:params:oauth:token-type:access_token,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audience: payment-service,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scope: payments.read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token: scoped to payment-service + payments.read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calls Service B with the narrowly-scoped new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Pros: Principle of least privilege; token scoped to exact need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Compromised Service A cannot use token beyond its needs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 Additional round-trip to auth server; complexity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3: TRUSTED HEADERS (gateway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Gateway validates user token; extracts user_id; forwards as X-User-Id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Internal services trust gateway's identity assertion (not the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B receives X-User-Id without needing token 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Pros: Simple; no token management in internal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 Services must only accept headers from trusted sources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suitable if services are accessible from multiple paths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Choosing a Token Propagation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Security level</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Complexity</w:t>
            </w:r>
          </w:p>
        </w:tc>
        <w:tc>
          <w:tcPr>
            <w:tcW w:type="dxa" w:w="3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Token relay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Services in the same security domain; gateway validates entry; internal trust model</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Token exchange (RFC 8693)</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Medium-High</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High-security microservices; sensitive operations; external-facing services with multiple entry points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Trusted headers (gateway)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(depends on network controls)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Services fully behind gateway with strict network policy; no direct external access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API Keys vs OAuth</w:t>
      </w:r>
    </w:p>
    <w:p>
      <w:pPr>
        <w:pStyle w:val="Heading2"/>
        <w:spacing w:after="140" w:before="320"/>
      </w:pPr>
      <w:r>
        <w:rPr>
          <w:rFonts w:ascii="Arial" w:cs="Arial" w:eastAsia="Arial" w:hAnsi="Arial"/>
          <w:b/>
          <w:bCs/>
          <w:color w:val="2E75B6"/>
          <w:sz w:val="28"/>
          <w:szCs w:val="28"/>
        </w:rPr>
        <w:t xml:space="preserve">7.1  Choosing the Right Credential Type</w:t>
      </w:r>
    </w:p>
    <w:p>
      <w:pPr>
        <w:spacing w:after="80" w:before="80"/>
      </w:pPr>
      <w:r>
        <w:rPr>
          <w:rFonts w:ascii="Arial" w:cs="Arial" w:eastAsia="Arial" w:hAnsi="Arial"/>
          <w:color w:val="1A1A1A"/>
          <w:sz w:val="22"/>
          <w:szCs w:val="22"/>
        </w:rPr>
        <w:t xml:space="preserve">API keys and OAuth tokens serve different use cases. Choosing the wrong type creates either </w:t>
      </w:r>
      <w:r>
        <w:rPr>
          <w:rFonts w:ascii="Arial" w:cs="Arial" w:eastAsia="Arial" w:hAnsi="Arial"/>
          <w:b/>
          <w:bCs/>
          <w:color w:val="1A1A1A"/>
          <w:sz w:val="22"/>
          <w:szCs w:val="22"/>
        </w:rPr>
        <w:t xml:space="preserve">unnecessary complexity</w:t>
      </w:r>
      <w:r>
        <w:rPr>
          <w:rFonts w:ascii="Arial" w:cs="Arial" w:eastAsia="Arial" w:hAnsi="Arial"/>
          <w:color w:val="1A1A1A"/>
          <w:sz w:val="22"/>
          <w:szCs w:val="22"/>
        </w:rPr>
        <w:t xml:space="preserve"> (OAuth where a simple API key would suffice) or </w:t>
      </w:r>
      <w:r>
        <w:rPr>
          <w:rFonts w:ascii="Arial" w:cs="Arial" w:eastAsia="Arial" w:hAnsi="Arial"/>
          <w:b/>
          <w:bCs/>
          <w:color w:val="1A1A1A"/>
          <w:sz w:val="22"/>
          <w:szCs w:val="22"/>
        </w:rPr>
        <w:t xml:space="preserve">security vulnerabilities</w:t>
      </w:r>
      <w:r>
        <w:rPr>
          <w:rFonts w:ascii="Arial" w:cs="Arial" w:eastAsia="Arial" w:hAnsi="Arial"/>
          <w:color w:val="1A1A1A"/>
          <w:sz w:val="22"/>
          <w:szCs w:val="22"/>
        </w:rPr>
        <w:t xml:space="preserve"> (API keys where user-delegated, scoped, revocable access is needed):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API Key</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OAuth Access Token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Who uses it</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Server-to-server; machine clients</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User-delegated access; also machine clients (client credentials)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Represents</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client application</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client + delegated user permissions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Scoping</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All-or-nothing (typically)</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Fine-grained scopes per token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Expiry</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Long-lived (months to never)</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Short-lived (minutes to hours)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Revocation</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Delete the key (in API management)</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Revoke via auth server; short expiry limits window</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Rotation</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requires client update</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Token refresh handles automatically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Complexity</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simple</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Higher (flow, token refresh, introspection)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Auditability</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Who used which key; no user identity</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Who (user) authorised which client; fine-grained scope audit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API Keys vs OAuth: Decision Guide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API keys when: </w:t>
            </w:r>
            <w:r>
              <w:rPr>
                <w:rFonts w:ascii="Arial" w:cs="Arial" w:eastAsia="Arial" w:hAnsi="Arial"/>
                <w:color w:val="1A1A1A"/>
                <w:sz w:val="22"/>
                <w:szCs w:val="22"/>
              </w:rPr>
              <w:t xml:space="preserve">Server-to-server communication where a human user is never involved. The client is a trusted server. Access is all-or-nothing with no need for scopes. Simple key management is sufficient. Examples: Stripe API, SendGrid, Twilio, Datadog agent reporting metrics.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OAuth Client Credentials when: </w:t>
            </w:r>
            <w:r>
              <w:rPr>
                <w:rFonts w:ascii="Arial" w:cs="Arial" w:eastAsia="Arial" w:hAnsi="Arial"/>
                <w:color w:val="1A1A1A"/>
                <w:sz w:val="22"/>
                <w:szCs w:val="22"/>
              </w:rPr>
              <w:t xml:space="preserve">Service-to-service with different permission levels (scopes). The auth server provides centralised token management, audit, and revocation. Multiple services with different access levels to the same resource. Enterprise environments requiring centralised credential management.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OAuth Authorization Code + PKCE when: </w:t>
            </w:r>
            <w:r>
              <w:rPr>
                <w:rFonts w:ascii="Arial" w:cs="Arial" w:eastAsia="Arial" w:hAnsi="Arial"/>
                <w:color w:val="1A1A1A"/>
                <w:sz w:val="22"/>
                <w:szCs w:val="22"/>
              </w:rPr>
              <w:t xml:space="preserve">A human user is authorising a client application to access their data. The user's identity matters. Fine-grained permissions (scopes) are needed. The user may want to revoke access. Social login ('Sign in with Google').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Never use API keys for: </w:t>
            </w:r>
            <w:r>
              <w:rPr>
                <w:rFonts w:ascii="Arial" w:cs="Arial" w:eastAsia="Arial" w:hAnsi="Arial"/>
                <w:color w:val="1A1A1A"/>
                <w:sz w:val="22"/>
                <w:szCs w:val="22"/>
              </w:rPr>
              <w:t xml:space="preserve">User-facing authentication. Keys that grant access to user data. Anything where individual user permissions or revocation per user is needed.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API key vs OAuth: concrete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API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Your backend calls Stripe API to process payments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Stripe API key: STRIPE_SECRET_KEY=sk_live_...</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Server-side only; never exposed to browser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Full access to your Stripe account (no user involved)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Your monitoring agent reports metrics to Datadog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Datadog API key: identifies your organisation's account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Simple, long-lived; no user context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OAUTH (Client Credentials):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calls inventory-service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service has a client_id + client_secret in the auth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Token scoped: inventory.read (order-service) vs inventory.write (warehouse-service)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Centralised revocation; audit log of which service accessed what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OAUTH (Authorization Code + PKCE):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connects their Google Calendar to your 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authorises 'calendar.read' scope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Access token represents that specific user's permission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can revoke access from Google Account settings anytime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HYBRID (common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External API calls: API keys (simple, performant)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Internal microservices: OAuth Client Credentials (scoped, auditable)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User-facing features: OAuth Authorization Code + PKCE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OAuth 2.0 and OIDC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does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detail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OAuth 2.0</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Delegated authorisation framework</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Issues access tokens; does NOT provide user identity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OIDC</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Identity layer on OAuth 2.0</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Adds ID token (JWT) with who the user is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 Code + PKCE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User-facing auth flow</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code_verifier prevents authorization code theft; use for all user flows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Credentials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Machine-to-machine flow</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client_id + client_secret → access token; no user involved; cache token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ROPC</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Legacy password flow</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 NOT USE — breaks OAuth trust model; cannot support MFA</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Token introspection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Active token check (network)</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Always current; 20-100ms latency; for high-security operations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Local JWT validation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Cryptographic token check (no network)</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1ms; cannot detect revoked tokens; cache public key (JWKS)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Token exchange (RFC 8693)</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Get scoped token for downstream service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Principle of least privilege; additional auth server round-trip</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key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credential for machine clients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Long-lived; simple; no user delegation; no scopes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OAuth and OIDC Architecture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2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OAuth 2.0 = authorisation, not authentication: </w:t>
            </w:r>
            <w:r>
              <w:rPr>
                <w:rFonts w:ascii="Arial" w:cs="Arial" w:eastAsia="Arial" w:hAnsi="Arial"/>
                <w:color w:val="1A1A1A"/>
                <w:sz w:val="22"/>
                <w:szCs w:val="22"/>
              </w:rPr>
              <w:t xml:space="preserve">Access token = delegation proof. ID token (OIDC) = identity proof. Never use an access token to identify a user — that is not what it is for.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Auth Code + PKCE for users: </w:t>
            </w:r>
            <w:r>
              <w:rPr>
                <w:rFonts w:ascii="Arial" w:cs="Arial" w:eastAsia="Arial" w:hAnsi="Arial"/>
                <w:color w:val="1A1A1A"/>
                <w:sz w:val="22"/>
                <w:szCs w:val="22"/>
              </w:rPr>
              <w:t xml:space="preserve">PKCE eliminates the need for client secrets in public clients. code_verifier/code_challenge prevents authorization code interception. Use for all browser and mobile flows.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 Credentials for machines: </w:t>
            </w:r>
            <w:r>
              <w:rPr>
                <w:rFonts w:ascii="Arial" w:cs="Arial" w:eastAsia="Arial" w:hAnsi="Arial"/>
                <w:color w:val="1A1A1A"/>
                <w:sz w:val="22"/>
                <w:szCs w:val="22"/>
              </w:rPr>
              <w:t xml:space="preserve">Service authenticates with client_id + secret. Gets scoped access token. Cache token until near expiry. Re-use for all requests in that window.</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OIDC for identity: </w:t>
            </w:r>
            <w:r>
              <w:rPr>
                <w:rFonts w:ascii="Arial" w:cs="Arial" w:eastAsia="Arial" w:hAnsi="Arial"/>
                <w:color w:val="1A1A1A"/>
                <w:sz w:val="22"/>
                <w:szCs w:val="22"/>
              </w:rPr>
              <w:t xml:space="preserve">Add 'openid' to scope. Receive ID token containing sub, email, name. Use sub as the stable user identifier (not email — emails change).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Token validation: local JWT by default: </w:t>
            </w:r>
            <w:r>
              <w:rPr>
                <w:rFonts w:ascii="Arial" w:cs="Arial" w:eastAsia="Arial" w:hAnsi="Arial"/>
                <w:color w:val="1A1A1A"/>
                <w:sz w:val="22"/>
                <w:szCs w:val="22"/>
              </w:rPr>
              <w:t xml:space="preserve">Cache JWKS endpoint. Validate signature, iss, aud, exp locally (&lt; 1ms). Use introspection for high-security operations only.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Token propagation: </w:t>
            </w:r>
            <w:r>
              <w:rPr>
                <w:rFonts w:ascii="Arial" w:cs="Arial" w:eastAsia="Arial" w:hAnsi="Arial"/>
                <w:color w:val="1A1A1A"/>
                <w:sz w:val="22"/>
                <w:szCs w:val="22"/>
              </w:rPr>
              <w:t xml:space="preserve">Relay (simple; full scope forwarded), Exchange (secure; narrowly scoped per RFC 8693), Trusted headers (simple; requires strict network policy).</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API keys vs OAuth: </w:t>
            </w:r>
            <w:r>
              <w:rPr>
                <w:rFonts w:ascii="Arial" w:cs="Arial" w:eastAsia="Arial" w:hAnsi="Arial"/>
                <w:color w:val="1A1A1A"/>
                <w:sz w:val="22"/>
                <w:szCs w:val="22"/>
              </w:rPr>
              <w:t xml:space="preserve">API keys for simple server-to-server without user context. Client Credentials for scoped, auditable machine access. Auth Code + PKCE when a user is involved.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OAuth 2.0 and OpenID Connect, and when would you need each?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OAuth 2.0 and OpenID Connect are related but solve different problems. OAuth 2.0 is an authorisation framework — it enables a user to grant a third-party application limited access to their resources without sharing their credentials. The result of OAuth is an access token representing delegated access. An access token says 'this application is authorised to read this user's calendar data' but it doesn't say who the user is. OAuth 2.0 does not define what an access token contains or how to use it to determine identity. OpenID Connect is an identity layer built on top of OAuth 2.0 that adds a standardised way to authenticate users and obtain their identity. OIDC adds an ID token — a JWT issued alongside the access token when the client requests the 'openid' scope. The ID token contains standardised claims: sub (a stable, unique identifier for the user that never changes even if their email does), email, name, and other profile attributes. The ID token answers 'who is this user?'. You need OAuth 2.0 alone when you're building an API that third-party applications will access on behalf of users — you issue access tokens scoped to specific operations (calendar.read, email.send) and your API validates these tokens. The tokens don't need to contain identity because the API doesn't care who the user is, only whether access was granted. You need OIDC when you're implementing user login — you need to know who the user is to personalise their experience, store their data, and associate their actions with their account. Social login ('Sign in with Google') uses OIDC: Google issues an ID token containing the user's email and Google ID, which your application uses to create or look up their account. In practice, most user-facing applications use both: OIDC for the login flow (to identify the user) and OAuth scopes on the access token (to define what the application can do on the user's behalf in downstream APIs).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would you handle authentication in a microservices architecture where Service A needs to call Service B on behalf of a user?</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This is the token propagation problem in microservices, and there are three main approaches with different security trade-offs. The first is token relay: Service A forwards the user's original access token to Service B. Service B validates it and extracts the user identity. This is simple and requires no additional infrastructure. The trade-off is that Service A can call any service the user has access to — the token has all the user's scopes, not just the ones Service A actually needs. If Service A is compromised, the attacker has the user's full token. The second approach is token exchange, defined in RFC 8693. Service A uses the user's token to request a new, narrowly scoped token from the authorization server specifically for calling Service B. The new token has only the scopes needed for that specific downstream call. This follows the principle of least privilege: even if Service A is compromised, the exchanged token can only be used for the one operation Service A legitimately needed. The cost is an additional network round-trip to the authorization server for each downstream call. The third approach is trusted headers: the API Gateway validates the user's token and injects the user identity as a trusted header (X-User-Id, X-User-Roles) before forwarding to internal services. Service A passes this header to Service B directly. Service B trusts the assertion without needing the original token. This is simple and avoids token management in internal services, but requires strict network controls ensuring that only the gateway can set these headers — not external clients or untrusted services. In practice, most production systems use a hybrid: the gateway validates external tokens and injects identity headers for most services (simplicity), plus token exchange for high-security inter-service calls involving sensitive operations like payments or account changes (security).</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Security in System Design Module 2: OAuth 2.0 &amp; OIDC in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Security Module 2 — OAuth 2.0 &amp; OIDC in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SECURITY IN SYSTEM DESIGN MODULE 2: OAuth 2.0 &amp; OIDC in Architecture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2026-04-12T10:27:15.717Z</dcterms:created>
  <dcterms:modified xsi:type="dcterms:W3CDTF">2026-04-12T10:27:15.717Z</dcterms:modified>
</cp:coreProperties>
</file>

<file path=docProps/custom.xml><?xml version="1.0" encoding="utf-8"?>
<Properties xmlns="http://schemas.openxmlformats.org/officeDocument/2006/custom-properties" xmlns:vt="http://schemas.openxmlformats.org/officeDocument/2006/docPropsVTypes"/>
</file>