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0"/>
          <w:szCs w:val="20"/>
        </w:rPr>
        <w:t xml:space="preserve">PLATFORM &amp; DEPLOYMENT (SYSTEM DESIGN PERSPECTIVE) — MODULE 3</w:t>
      </w:r>
    </w:p>
    <w:p>
      <w:pPr>
        <w:spacing w:after="100" w:before="0"/>
        <w:jc w:val="center"/>
      </w:pPr>
      <w:r>
        <w:rPr>
          <w:rFonts w:ascii="Arial" w:cs="Arial" w:eastAsia="Arial" w:hAnsi="Arial"/>
          <w:b/>
          <w:bCs/>
          <w:color w:val="1A3C5E"/>
          <w:sz w:val="50"/>
          <w:szCs w:val="50"/>
        </w:rPr>
        <w:t xml:space="preserve">Configuration Management</w:t>
      </w:r>
    </w:p>
    <w:p>
      <w:pPr>
        <w:pBdr>
          <w:bottom w:val="single" w:color="2E75B6" w:sz="6" w:space="6"/>
        </w:pBdr>
        <w:spacing w:after="80" w:before="0"/>
        <w:jc w:val="center"/>
      </w:pPr>
      <w:r>
        <w:rPr>
          <w:rFonts w:ascii="Arial" w:cs="Arial" w:eastAsia="Arial" w:hAnsi="Arial"/>
          <w:i/>
          <w:iCs/>
          <w:color w:val="444444"/>
          <w:sz w:val="22"/>
          <w:szCs w:val="22"/>
        </w:rPr>
        <w:t xml:space="preserve">Config Principle  |  Layered Sources  |  K8s ConfigMaps  |  Config Services  |  Feature Flags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core principle — separate config from code; one artifact, many environments</w:t>
      </w:r>
    </w:p>
    <w:p>
      <w:pPr>
        <w:spacing w:after="55" w:before="55"/>
        <w:jc w:val="center"/>
      </w:pPr>
      <w:r>
        <w:rPr>
          <w:rFonts w:ascii="Arial" w:cs="Arial" w:eastAsia="Arial" w:hAnsi="Arial"/>
          <w:color w:val="444444"/>
          <w:sz w:val="21"/>
          <w:szCs w:val="21"/>
        </w:rPr>
        <w:t xml:space="preserve">  Layered configuration sources — the precedence hierarchy from defaults to feature flags</w:t>
      </w:r>
    </w:p>
    <w:p>
      <w:pPr>
        <w:spacing w:after="55" w:before="55"/>
        <w:jc w:val="center"/>
      </w:pPr>
      <w:r>
        <w:rPr>
          <w:rFonts w:ascii="Arial" w:cs="Arial" w:eastAsia="Arial" w:hAnsi="Arial"/>
          <w:color w:val="444444"/>
          <w:sz w:val="21"/>
          <w:szCs w:val="21"/>
        </w:rPr>
        <w:t xml:space="preserve">  K8s ConfigMaps and Secrets — injecting config into pods securely</w:t>
      </w:r>
    </w:p>
    <w:p>
      <w:pPr>
        <w:spacing w:after="55" w:before="55"/>
        <w:jc w:val="center"/>
      </w:pPr>
      <w:r>
        <w:rPr>
          <w:rFonts w:ascii="Arial" w:cs="Arial" w:eastAsia="Arial" w:hAnsi="Arial"/>
          <w:color w:val="444444"/>
          <w:sz w:val="21"/>
          <w:szCs w:val="21"/>
        </w:rPr>
        <w:t xml:space="preserve">  Centralised config services — Spring Cloud Config, Consul KV, AWS AppConfig</w:t>
      </w:r>
    </w:p>
    <w:p>
      <w:pPr>
        <w:spacing w:after="55" w:before="55"/>
        <w:jc w:val="center"/>
      </w:pPr>
      <w:r>
        <w:rPr>
          <w:rFonts w:ascii="Arial" w:cs="Arial" w:eastAsia="Arial" w:hAnsi="Arial"/>
          <w:color w:val="444444"/>
          <w:sz w:val="21"/>
          <w:szCs w:val="21"/>
        </w:rPr>
        <w:t xml:space="preserve">  Feature flags — runtime control without deployment</w:t>
      </w:r>
    </w:p>
    <w:p>
      <w:pPr>
        <w:spacing w:after="55" w:before="55"/>
        <w:jc w:val="center"/>
      </w:pPr>
      <w:r>
        <w:rPr>
          <w:rFonts w:ascii="Arial" w:cs="Arial" w:eastAsia="Arial" w:hAnsi="Arial"/>
          <w:color w:val="444444"/>
          <w:sz w:val="21"/>
          <w:szCs w:val="21"/>
        </w:rPr>
        <w:t xml:space="preserve">  Feature flag use cases — gradual rollouts, kill switches, A/B tests</w:t>
      </w:r>
    </w:p>
    <w:p>
      <w:pPr>
        <w:spacing w:after="55" w:before="55"/>
        <w:jc w:val="center"/>
      </w:pPr>
      <w:r>
        <w:rPr>
          <w:rFonts w:ascii="Arial" w:cs="Arial" w:eastAsia="Arial" w:hAnsi="Arial"/>
          <w:color w:val="444444"/>
          <w:sz w:val="21"/>
          <w:szCs w:val="21"/>
        </w:rPr>
        <w:t xml:space="preserve">  The anti-pattern — permanent feature flags and flag debt</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Core Principle: Separate Config from Code</w:t>
      </w:r>
    </w:p>
    <w:p>
      <w:pPr>
        <w:pStyle w:val="Heading2"/>
        <w:spacing w:after="140" w:before="320"/>
      </w:pPr>
      <w:r>
        <w:rPr>
          <w:rFonts w:ascii="Arial" w:cs="Arial" w:eastAsia="Arial" w:hAnsi="Arial"/>
          <w:b/>
          <w:bCs/>
          <w:color w:val="2E75B6"/>
          <w:sz w:val="28"/>
          <w:szCs w:val="28"/>
        </w:rPr>
        <w:t xml:space="preserve">1.1  Why Config Must Be Separate</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12-Factor App principle</w:t>
      </w:r>
      <w:r>
        <w:rPr>
          <w:rFonts w:ascii="Arial" w:cs="Arial" w:eastAsia="Arial" w:hAnsi="Arial"/>
          <w:color w:val="1A1A1A"/>
          <w:sz w:val="22"/>
          <w:szCs w:val="22"/>
        </w:rPr>
        <w:t xml:space="preserve"> states that configuration is everything that varies between environments — database connection strings, API keys, feature flags, timeouts, rate limits. Code is the same everywhere; </w:t>
      </w:r>
      <w:r>
        <w:rPr>
          <w:rFonts w:ascii="Arial" w:cs="Arial" w:eastAsia="Arial" w:hAnsi="Arial"/>
          <w:b/>
          <w:bCs/>
          <w:color w:val="1A1A1A"/>
          <w:sz w:val="22"/>
          <w:szCs w:val="22"/>
        </w:rPr>
        <w:t xml:space="preserve">configuration is what makes it behave differently</w:t>
      </w:r>
      <w:r>
        <w:rPr>
          <w:rFonts w:ascii="Arial" w:cs="Arial" w:eastAsia="Arial" w:hAnsi="Arial"/>
          <w:color w:val="1A1A1A"/>
          <w:sz w:val="22"/>
          <w:szCs w:val="22"/>
        </w:rPr>
        <w:t xml:space="preserve"> in development, staging, and production. Separating config from code enables: one container image deployed to all environments, configuration audited and versioned independently, secrets stored securely without ever entering the codebase: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Separate Config from Code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Same artifact, different behaviour: </w:t>
            </w:r>
            <w:r>
              <w:rPr>
                <w:rFonts w:ascii="Arial" w:cs="Arial" w:eastAsia="Arial" w:hAnsi="Arial"/>
                <w:color w:val="1A1A1A"/>
                <w:sz w:val="22"/>
                <w:szCs w:val="22"/>
              </w:rPr>
              <w:t xml:space="preserve">The same Docker image runs in dev, staging, and prod. The image contains no environment-specific config. Different ConfigMaps or environment variables provide environment-specific values. This eliminates 'it worked in staging but not prod' from build differences.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Secrets never in code: </w:t>
            </w:r>
            <w:r>
              <w:rPr>
                <w:rFonts w:ascii="Arial" w:cs="Arial" w:eastAsia="Arial" w:hAnsi="Arial"/>
                <w:color w:val="1A1A1A"/>
                <w:sz w:val="22"/>
                <w:szCs w:val="22"/>
              </w:rPr>
              <w:t xml:space="preserve">Database passwords, API keys, TLS certificates must not be committed to source control. Configuration separation forces secrets into a dedicated secrets management system (K8s Secrets, HashiCorp Vault, AWS Secrets Manager) with proper access controls and rotation.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Configuration changes without deployment: </w:t>
            </w:r>
            <w:r>
              <w:rPr>
                <w:rFonts w:ascii="Arial" w:cs="Arial" w:eastAsia="Arial" w:hAnsi="Arial"/>
                <w:color w:val="1A1A1A"/>
                <w:sz w:val="22"/>
                <w:szCs w:val="22"/>
              </w:rPr>
              <w:t xml:space="preserve">Tuning a connection pool size, changing a rate limit, updating a service URL — with config separated from code, these changes can be applied without building and deploying a new container image. Reduces risk and deployment frequency for operational changes.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Audit trail: </w:t>
            </w:r>
            <w:r>
              <w:rPr>
                <w:rFonts w:ascii="Arial" w:cs="Arial" w:eastAsia="Arial" w:hAnsi="Arial"/>
                <w:color w:val="1A1A1A"/>
                <w:sz w:val="22"/>
                <w:szCs w:val="22"/>
              </w:rPr>
              <w:t xml:space="preserve">Configuration changes are tracked separately from code changes. When a production incident is caused by a config change, the audit log shows exactly what changed, when, and by whom — without having to search git commits.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The anti-pattern: config baked into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BAD (config in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DATABASE_URL = 'postgres://prod-db.internal:5432/orders'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MAX_CONNECTIONS =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PAYMENT_API_KEY = 'sk_live_abc123...'  ← IN SOURCE CONTROL ← CRITICAL BUG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Developer accidentally deploys prod DB URL to staging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 API key committed to GitHub → immediately compromised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Changing MAX_CONNECTIONS requires a full deploy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GOOD (config from environment):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DATABASE_URL = os.getenv('DATABASE_URL')     # injected by K8s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MAX_CONNECTIONS = int(os.getenv('MAX_CONNECTIONS', '10'))  # default: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PAYMENT_API_KEY = os.getenv('PAYMENT_API_KEY') # from K8s 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environment provides its own values via ConfigMap / Secret / .env</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code has NO environment-specific values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Layered Configuration Sources</w:t>
      </w:r>
    </w:p>
    <w:p>
      <w:pPr>
        <w:pStyle w:val="Heading2"/>
        <w:spacing w:after="140" w:before="320"/>
      </w:pPr>
      <w:r>
        <w:rPr>
          <w:rFonts w:ascii="Arial" w:cs="Arial" w:eastAsia="Arial" w:hAnsi="Arial"/>
          <w:b/>
          <w:bCs/>
          <w:color w:val="2E75B6"/>
          <w:sz w:val="28"/>
          <w:szCs w:val="28"/>
        </w:rPr>
        <w:t xml:space="preserve">2.1  The Precedence Hierarchy</w:t>
      </w:r>
    </w:p>
    <w:p>
      <w:pPr>
        <w:spacing w:after="80" w:before="80"/>
      </w:pPr>
      <w:r>
        <w:rPr>
          <w:rFonts w:ascii="Arial" w:cs="Arial" w:eastAsia="Arial" w:hAnsi="Arial"/>
          <w:b/>
          <w:bCs/>
          <w:color w:val="1A1A1A"/>
          <w:sz w:val="22"/>
          <w:szCs w:val="22"/>
        </w:rPr>
        <w:t xml:space="preserve">Configuration is not a single source</w:t>
      </w:r>
      <w:r>
        <w:rPr>
          <w:rFonts w:ascii="Arial" w:cs="Arial" w:eastAsia="Arial" w:hAnsi="Arial"/>
          <w:color w:val="1A1A1A"/>
          <w:sz w:val="22"/>
          <w:szCs w:val="22"/>
        </w:rPr>
        <w:t xml:space="preserve"> — it is a hierarchy of sources, each overriding the previous. The highest-precedence source wins. This layered model allows sensible defaults in code while giving operators and feature flag systems the ability to override at runtime: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Configuration Source Hierarchy (Lowest to Highest Precedence)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Code defaults (lowest): </w:t>
            </w:r>
            <w:r>
              <w:rPr>
                <w:rFonts w:ascii="Arial" w:cs="Arial" w:eastAsia="Arial" w:hAnsi="Arial"/>
                <w:color w:val="1A1A1A"/>
                <w:sz w:val="22"/>
                <w:szCs w:val="22"/>
              </w:rPr>
              <w:t xml:space="preserve">Hardcoded fallback values in the application code. Used when no other source provides a value. Example: MAX_CONNECTIONS = 10. Always available, even in offline/test environments.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Configuration files: </w:t>
            </w:r>
            <w:r>
              <w:rPr>
                <w:rFonts w:ascii="Arial" w:cs="Arial" w:eastAsia="Arial" w:hAnsi="Arial"/>
                <w:color w:val="1A1A1A"/>
                <w:sz w:val="22"/>
                <w:szCs w:val="22"/>
              </w:rPr>
              <w:t xml:space="preserve">Bundled with the application or mounted as ConfigMap volumes. Properties files, YAML, TOML. Useful for structured, multi-value configuration. Typically environment-agnostic (dev/prod share the same file with env-variable overrides).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Environment variables: </w:t>
            </w:r>
            <w:r>
              <w:rPr>
                <w:rFonts w:ascii="Arial" w:cs="Arial" w:eastAsia="Arial" w:hAnsi="Arial"/>
                <w:color w:val="1A1A1A"/>
                <w:sz w:val="22"/>
                <w:szCs w:val="22"/>
              </w:rPr>
              <w:t xml:space="preserve">The standard 12-Factor mechanism. Injected by Kubernetes (from ConfigMaps and Secrets), Docker Compose, CI systems, and cloud platforms. Overrides config file values. Simple key-value pairs; no hierarchy.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4. Centralised config service: </w:t>
            </w:r>
            <w:r>
              <w:rPr>
                <w:rFonts w:ascii="Arial" w:cs="Arial" w:eastAsia="Arial" w:hAnsi="Arial"/>
                <w:color w:val="1A1A1A"/>
                <w:sz w:val="22"/>
                <w:szCs w:val="22"/>
              </w:rPr>
              <w:t xml:space="preserve">Spring Cloud Config, Consul KV, AWS AppConfig. Runtime configuration that can be changed without restarting the application. Higher precedence than environment variables. Used for operational tuning, dynamic rate limits, feature toggles.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5. Feature flags (highest): </w:t>
            </w:r>
            <w:r>
              <w:rPr>
                <w:rFonts w:ascii="Arial" w:cs="Arial" w:eastAsia="Arial" w:hAnsi="Arial"/>
                <w:color w:val="1A1A1A"/>
                <w:sz w:val="22"/>
                <w:szCs w:val="22"/>
              </w:rPr>
              <w:t xml:space="preserve">Toggle-based configuration that can be changed in real-time by operators. Highest precedence — a feature flag override wins over all other sources. Used for: gradual rollouts, A/B tests, kill switches, emergency disables.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Layered config: precedence resolution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order-api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CODE DEFAULT:    MAX_CONNECTIONS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FILE:     max_connections: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 VARIABLE:    MAX_CONNECTIONS=50   (from K8s ConfigMap)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SERVICE:  max_connections = 100  (from Consul KV)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 FLAG:    max_connections_override: 200  (emergency override)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 VALUE: 200 (feature flag wins)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RESOLUTION PSEUDOCODE: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 get_config(key):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highest precedence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feature_flag_service.has(key):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feature_flag_service.get(key)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central_config_service.has(key):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central_config_service.get(key)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os.getenv(key):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os.getenv(key)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config_file.has(key):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config_file.get(key)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code_default.get(key)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TO USE EACH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Defaults in code:   bootstrap values; offline testing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files:       structured config; shared across environments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 variables:      environment-specific; secret injection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service:     dynamic values; tuning without restart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 flags:      runtime control; gradual rollout; kill switch</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Kubernetes ConfigMaps and Secrets</w:t>
      </w:r>
    </w:p>
    <w:p>
      <w:pPr>
        <w:pStyle w:val="Heading2"/>
        <w:spacing w:after="140" w:before="320"/>
      </w:pPr>
      <w:r>
        <w:rPr>
          <w:rFonts w:ascii="Arial" w:cs="Arial" w:eastAsia="Arial" w:hAnsi="Arial"/>
          <w:b/>
          <w:bCs/>
          <w:color w:val="2E75B6"/>
          <w:sz w:val="28"/>
          <w:szCs w:val="28"/>
        </w:rPr>
        <w:t xml:space="preserve">3.1  Injecting Config into Pods</w:t>
      </w:r>
    </w:p>
    <w:p>
      <w:pPr>
        <w:spacing w:after="80" w:before="80"/>
      </w:pPr>
      <w:r>
        <w:rPr>
          <w:rFonts w:ascii="Arial" w:cs="Arial" w:eastAsia="Arial" w:hAnsi="Arial"/>
          <w:b/>
          <w:bCs/>
          <w:color w:val="1A1A1A"/>
          <w:sz w:val="22"/>
          <w:szCs w:val="22"/>
        </w:rPr>
        <w:t xml:space="preserve">Kubernetes ConfigMaps</w:t>
      </w:r>
      <w:r>
        <w:rPr>
          <w:rFonts w:ascii="Arial" w:cs="Arial" w:eastAsia="Arial" w:hAnsi="Arial"/>
          <w:color w:val="1A1A1A"/>
          <w:sz w:val="22"/>
          <w:szCs w:val="22"/>
        </w:rPr>
        <w:t xml:space="preserve"> store non-sensitive configuration; </w:t>
      </w:r>
      <w:r>
        <w:rPr>
          <w:rFonts w:ascii="Arial" w:cs="Arial" w:eastAsia="Arial" w:hAnsi="Arial"/>
          <w:b/>
          <w:bCs/>
          <w:color w:val="1A1A1A"/>
          <w:sz w:val="22"/>
          <w:szCs w:val="22"/>
        </w:rPr>
        <w:t xml:space="preserve">Secrets</w:t>
      </w:r>
      <w:r>
        <w:rPr>
          <w:rFonts w:ascii="Arial" w:cs="Arial" w:eastAsia="Arial" w:hAnsi="Arial"/>
          <w:color w:val="1A1A1A"/>
          <w:sz w:val="22"/>
          <w:szCs w:val="22"/>
        </w:rPr>
        <w:t xml:space="preserve"> store sensitive values like passwords and certificates. Both can be injected into pods either as </w:t>
      </w:r>
      <w:r>
        <w:rPr>
          <w:rFonts w:ascii="Arial" w:cs="Arial" w:eastAsia="Arial" w:hAnsi="Arial"/>
          <w:b/>
          <w:bCs/>
          <w:color w:val="1A1A1A"/>
          <w:sz w:val="22"/>
          <w:szCs w:val="22"/>
        </w:rPr>
        <w:t xml:space="preserve">environment variables</w:t>
      </w:r>
      <w:r>
        <w:rPr>
          <w:rFonts w:ascii="Arial" w:cs="Arial" w:eastAsia="Arial" w:hAnsi="Arial"/>
          <w:color w:val="1A1A1A"/>
          <w:sz w:val="22"/>
          <w:szCs w:val="22"/>
        </w:rPr>
        <w:t xml:space="preserve"> or as </w:t>
      </w:r>
      <w:r>
        <w:rPr>
          <w:rFonts w:ascii="Arial" w:cs="Arial" w:eastAsia="Arial" w:hAnsi="Arial"/>
          <w:b/>
          <w:bCs/>
          <w:color w:val="1A1A1A"/>
          <w:sz w:val="22"/>
          <w:szCs w:val="22"/>
        </w:rPr>
        <w:t xml:space="preserve">mounted files</w:t>
      </w:r>
      <w:r>
        <w:rPr>
          <w:rFonts w:ascii="Arial" w:cs="Arial" w:eastAsia="Arial" w:hAnsi="Arial"/>
          <w:color w:val="1A1A1A"/>
          <w:sz w:val="22"/>
          <w:szCs w:val="22"/>
        </w:rPr>
        <w:t xml:space="preserve">. The choice between injection methods depends on whether the app reads config from the environment or from files, and on sensitivity of the values: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ConfigMap vs Secret: Key Differences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ConfigMap: </w:t>
            </w:r>
            <w:r>
              <w:rPr>
                <w:rFonts w:ascii="Arial" w:cs="Arial" w:eastAsia="Arial" w:hAnsi="Arial"/>
                <w:color w:val="1A1A1A"/>
                <w:sz w:val="22"/>
                <w:szCs w:val="22"/>
              </w:rPr>
              <w:t xml:space="preserve">Stores non-sensitive key-value pairs: service URLs, thread pool sizes, feature toggle values, rate limit thresholds. Values are stored in plaintext in etcd. Anyone with kubectl access to the namespace can read a ConfigMap.</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Secret: </w:t>
            </w:r>
            <w:r>
              <w:rPr>
                <w:rFonts w:ascii="Arial" w:cs="Arial" w:eastAsia="Arial" w:hAnsi="Arial"/>
                <w:color w:val="1A1A1A"/>
                <w:sz w:val="22"/>
                <w:szCs w:val="22"/>
              </w:rPr>
              <w:t xml:space="preserve">Stores sensitive values: database passwords, API keys, TLS certificates, OAuth tokens. Values are base64-encoded in etcd (NOT encrypted by default — enable encryption at rest separately). Access controlled via RBAC. Never log Secret values or include them in non-sensitive ConfigMaps.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Mounted files vs env vars: </w:t>
            </w:r>
            <w:r>
              <w:rPr>
                <w:rFonts w:ascii="Arial" w:cs="Arial" w:eastAsia="Arial" w:hAnsi="Arial"/>
                <w:color w:val="1A1A1A"/>
                <w:sz w:val="22"/>
                <w:szCs w:val="22"/>
              </w:rPr>
              <w:t xml:space="preserve">Env vars are loaded at pod startup and do not change while the pod runs. Mounted files can be updated dynamically: when the ConfigMap changes, the mounted file in the pod is updated within ~60 seconds, allowing dynamic config reload without restart. This only works if the application watches the file for changes.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ConfigMap and Secret: creation and injection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CONFIGMAP: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create configmap order-api-config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--from-literal=MAX_CONNECTIONS=50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--from-literal=RETRY_TIMEOUT_MS=3000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--from-literal=LOG_LEVEL=info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SECRET (base64 encoded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create secret generic order-api-secrets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--from-literal=DATABASE_PASSWORD='s3cr3t!'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--from-literal=PAYMENT_API_KEY='sk_live_abc123'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INJECT AS ENVIRONMENT VARIABLES: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MAX_CONNECTIONS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valueFrom: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configMapKeyRef: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order-api-config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MAX_CONNECTIONS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DATABASE_PASSWORD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valueFrom: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secretKeyRef: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order-api-secrets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DATABASE_PASSWORD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INJECT AS MOUNTED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volumes: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config-volume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configMap: { name: order-api-config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containers: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volumeMounts: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config-volume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mountPath: /etc/config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Creates /etc/config/MAX_CONNECTIONS (file containing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Updated within ~60s when ConfigMap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DO THIS (secrets in ConfigMap):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DATABASE_PASSWORD: s3cr3t!  ← ConfigMap is not encrypted → WRONG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Always use Secret for sensitive values.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Centralised Config Service</w:t>
      </w:r>
    </w:p>
    <w:p>
      <w:pPr>
        <w:pStyle w:val="Heading2"/>
        <w:spacing w:after="140" w:before="320"/>
      </w:pPr>
      <w:r>
        <w:rPr>
          <w:rFonts w:ascii="Arial" w:cs="Arial" w:eastAsia="Arial" w:hAnsi="Arial"/>
          <w:b/>
          <w:bCs/>
          <w:color w:val="2E75B6"/>
          <w:sz w:val="28"/>
          <w:szCs w:val="28"/>
        </w:rPr>
        <w:t xml:space="preserve">4.1  Dynamic Configuration Without Restart</w:t>
      </w:r>
    </w:p>
    <w:p>
      <w:pPr>
        <w:spacing w:after="80" w:before="80"/>
      </w:pPr>
      <w:r>
        <w:rPr>
          <w:rFonts w:ascii="Arial" w:cs="Arial" w:eastAsia="Arial" w:hAnsi="Arial"/>
          <w:b/>
          <w:bCs/>
          <w:color w:val="1A1A1A"/>
          <w:sz w:val="22"/>
          <w:szCs w:val="22"/>
        </w:rPr>
        <w:t xml:space="preserve">Environment variables and ConfigMaps</w:t>
      </w:r>
      <w:r>
        <w:rPr>
          <w:rFonts w:ascii="Arial" w:cs="Arial" w:eastAsia="Arial" w:hAnsi="Arial"/>
          <w:color w:val="1A1A1A"/>
          <w:sz w:val="22"/>
          <w:szCs w:val="22"/>
        </w:rPr>
        <w:t xml:space="preserve"> are read at pod startup. Changing them requires restarting pods — a deployment. For configuration that changes frequently (rate limits, connection pool sizes, request timeouts, operational knobs), this is too slow and too risky. </w:t>
      </w:r>
      <w:r>
        <w:rPr>
          <w:rFonts w:ascii="Arial" w:cs="Arial" w:eastAsia="Arial" w:hAnsi="Arial"/>
          <w:b/>
          <w:bCs/>
          <w:color w:val="1A1A1A"/>
          <w:sz w:val="22"/>
          <w:szCs w:val="22"/>
        </w:rPr>
        <w:t xml:space="preserve">Centralised config services</w:t>
      </w:r>
      <w:r>
        <w:rPr>
          <w:rFonts w:ascii="Arial" w:cs="Arial" w:eastAsia="Arial" w:hAnsi="Arial"/>
          <w:color w:val="1A1A1A"/>
          <w:sz w:val="22"/>
          <w:szCs w:val="22"/>
        </w:rPr>
        <w:t xml:space="preserve"> allow configuration to be updated at runtime, with the application reloading the new values without restarting:</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Tool</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Technology</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features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Refresh mechanism</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Spring Cloud Config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Git-backed config server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Stores config in Git; versioned; pull or push refresh</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 /actuator/refresh or Spring Cloud Bus broadcast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Consul KV</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HashiCorp Consul key-value store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Distributed; watches for changes; integrates with service discovery</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Long-poll watches; near-real-time push to clients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AppConfig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Managed AWS service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Deployment strategies; validators; rollback</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Pull on schedule or SDK client watches; Lambda extension for low latency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etcd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K8s underlying store; general KV</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Watch API for instant change notification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Watch API: instant notification on key change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Consul KV: dynamic config with watch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STORE CONFIG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consul kv put config/order-service/max_connections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consul kv put config/order-service/rate_limit_rps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watch for changes (Go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_ := api.NewClient(api.DefaultConfig())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kv := client.KV()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Initial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pair, _, _ := kv.Get('config/order-service/max_connections', nil)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maxConnections := string(pair.Value)  //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Watch for changes (blocking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 func()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Blocks until value changes (or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pair, meta, _ := kv.Get('config/order-service/max_connections',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&amp;api.QueryOptions{WaitIndex: lastIndex})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lastIndex = meta.LastIndex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newValue := string(pair.Value)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log.Info('Config updated: max_connections =', newValue)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connectionPool.Resize(atoi(newValue))  // Apply 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(ops team or automated runbook):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consul kv put config/order-service/max_connections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receives update within &lt;1 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Connection pool resized without restart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Zero traffic disruption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CASES FOR DYNAMIC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 limit adjustments during incidents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pool tuning for DB maintenance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adjustments for degraded downstream services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 toggle values (see next section)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Feature Flags</w:t>
      </w:r>
    </w:p>
    <w:p>
      <w:pPr>
        <w:pStyle w:val="Heading2"/>
        <w:spacing w:after="140" w:before="320"/>
      </w:pPr>
      <w:r>
        <w:rPr>
          <w:rFonts w:ascii="Arial" w:cs="Arial" w:eastAsia="Arial" w:hAnsi="Arial"/>
          <w:b/>
          <w:bCs/>
          <w:color w:val="2E75B6"/>
          <w:sz w:val="28"/>
          <w:szCs w:val="28"/>
        </w:rPr>
        <w:t xml:space="preserve">5.1  Runtime Control Without Deployment</w:t>
      </w:r>
    </w:p>
    <w:p>
      <w:pPr>
        <w:spacing w:after="80" w:before="80"/>
      </w:pPr>
      <w:r>
        <w:rPr>
          <w:rFonts w:ascii="Arial" w:cs="Arial" w:eastAsia="Arial" w:hAnsi="Arial"/>
          <w:b/>
          <w:bCs/>
          <w:color w:val="1A1A1A"/>
          <w:sz w:val="22"/>
          <w:szCs w:val="22"/>
        </w:rPr>
        <w:t xml:space="preserve">Feature flags</w:t>
      </w:r>
      <w:r>
        <w:rPr>
          <w:rFonts w:ascii="Arial" w:cs="Arial" w:eastAsia="Arial" w:hAnsi="Arial"/>
          <w:color w:val="1A1A1A"/>
          <w:sz w:val="22"/>
          <w:szCs w:val="22"/>
        </w:rPr>
        <w:t xml:space="preserve"> (also called feature toggles, feature switches, or feature gates) are configuration-driven switches that change application behaviour at runtime without deploying new code. The feature is </w:t>
      </w:r>
      <w:r>
        <w:rPr>
          <w:rFonts w:ascii="Arial" w:cs="Arial" w:eastAsia="Arial" w:hAnsi="Arial"/>
          <w:b/>
          <w:bCs/>
          <w:color w:val="1A1A1A"/>
          <w:sz w:val="22"/>
          <w:szCs w:val="22"/>
        </w:rPr>
        <w:t xml:space="preserve">already in the codebase</w:t>
      </w:r>
      <w:r>
        <w:rPr>
          <w:rFonts w:ascii="Arial" w:cs="Arial" w:eastAsia="Arial" w:hAnsi="Arial"/>
          <w:color w:val="1A1A1A"/>
          <w:sz w:val="22"/>
          <w:szCs w:val="22"/>
        </w:rPr>
        <w:t xml:space="preserve"> — the flag determines whether it runs. This decouples </w:t>
      </w:r>
      <w:r>
        <w:rPr>
          <w:rFonts w:ascii="Arial" w:cs="Arial" w:eastAsia="Arial" w:hAnsi="Arial"/>
          <w:b/>
          <w:bCs/>
          <w:color w:val="1A1A1A"/>
          <w:sz w:val="22"/>
          <w:szCs w:val="22"/>
        </w:rPr>
        <w:t xml:space="preserve">code deployment</w:t>
      </w:r>
      <w:r>
        <w:rPr>
          <w:rFonts w:ascii="Arial" w:cs="Arial" w:eastAsia="Arial" w:hAnsi="Arial"/>
          <w:color w:val="1A1A1A"/>
          <w:sz w:val="22"/>
          <w:szCs w:val="22"/>
        </w:rPr>
        <w:t xml:space="preserve"> (when the feature is available) from </w:t>
      </w:r>
      <w:r>
        <w:rPr>
          <w:rFonts w:ascii="Arial" w:cs="Arial" w:eastAsia="Arial" w:hAnsi="Arial"/>
          <w:b/>
          <w:bCs/>
          <w:color w:val="1A1A1A"/>
          <w:sz w:val="22"/>
          <w:szCs w:val="22"/>
        </w:rPr>
        <w:t xml:space="preserve">feature release</w:t>
      </w:r>
      <w:r>
        <w:rPr>
          <w:rFonts w:ascii="Arial" w:cs="Arial" w:eastAsia="Arial" w:hAnsi="Arial"/>
          <w:color w:val="1A1A1A"/>
          <w:sz w:val="22"/>
          <w:szCs w:val="22"/>
        </w:rPr>
        <w:t xml:space="preserve"> (when users see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Feature Flag Types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Release toggles: </w:t>
            </w:r>
            <w:r>
              <w:rPr>
                <w:rFonts w:ascii="Arial" w:cs="Arial" w:eastAsia="Arial" w:hAnsi="Arial"/>
                <w:color w:val="1A1A1A"/>
                <w:sz w:val="22"/>
                <w:szCs w:val="22"/>
              </w:rPr>
              <w:t xml:space="preserve">Enable a new feature for a percentage of users during gradual rollout. 'Show new checkout UI to 5% of users' → 10% → 25% → 100%. Reduces risk of new features: if problems emerge at 5%, halt rollout. No new deployment needed.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Kill switches / operational toggles: </w:t>
            </w:r>
            <w:r>
              <w:rPr>
                <w:rFonts w:ascii="Arial" w:cs="Arial" w:eastAsia="Arial" w:hAnsi="Arial"/>
                <w:color w:val="1A1A1A"/>
                <w:sz w:val="22"/>
                <w:szCs w:val="22"/>
              </w:rPr>
              <w:t xml:space="preserve">Emergency disable for a feature that is causing issues in production. 'Disable new recommendation engine, fall back to old logic.' Toggled off without a deploy — immediate effect. The most valuable use of feature flags.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Experiment toggles (A/B tests): </w:t>
            </w:r>
            <w:r>
              <w:rPr>
                <w:rFonts w:ascii="Arial" w:cs="Arial" w:eastAsia="Arial" w:hAnsi="Arial"/>
                <w:color w:val="1A1A1A"/>
                <w:sz w:val="22"/>
                <w:szCs w:val="22"/>
              </w:rPr>
              <w:t xml:space="preserve">Route users to different implementations to compare outcomes. User A gets ranking algorithm v1; user B gets v2. Measure click-through rate, conversion, latency. Ship the winning variant.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Permission toggles: </w:t>
            </w:r>
            <w:r>
              <w:rPr>
                <w:rFonts w:ascii="Arial" w:cs="Arial" w:eastAsia="Arial" w:hAnsi="Arial"/>
                <w:color w:val="1A1A1A"/>
                <w:sz w:val="22"/>
                <w:szCs w:val="22"/>
              </w:rPr>
              <w:t xml:space="preserve">Enable features for specific user segments. 'Show advanced analytics to enterprise tier users only.' 'Enable beta features for internal employees.' Implemented in the same flag system but driven by user attributes.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Feature flags: implementation patterns and tools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FEATURE FLAG (centralised config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Consul KV: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consul kv put feature/new-checkout-enabled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newCheckoutEnabled = config.get('feature/new-checkout-enabled',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newCheckoutEnabled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new_checkout_flow(cart)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legacy_checkout_flow(cart)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PERCENTAGE ROLLOUT (LaunchDarkly SDK):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variant = client.variation('new-checkout', user,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LaunchDarkly decides based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Flag config: 10% of users get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User context: user.id, user.email, user.plan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Rules: beta users always get true; enterprise users always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LaunchDarkly flag config (in dashboard):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Flag: new-checkout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user.plan == 'beta'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user.email ends in '@company.com'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 of remaining users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Everyone else →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KILL SWITCH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recommendation engine causes high CPU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Ops engineer turns off flag in LaunchDarkly dashboard → immediate effect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deployment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Traffic falls back to old engine in &lt;100ms (cached flag values)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TOOLS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LaunchDarkly: full-featured SaaS; streaming SDK updates; A/B testing; expensive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Unleash: open source; self-hosted; gradual rollout; good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Flagsmith: open source + cloud; feature flags + remote config; simple UI</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ConfigCat: SaaS; dashboard; SDK for all languages; simpler than LaunchDarkly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The Anti-Pattern: Flag Debt</w:t>
      </w:r>
    </w:p>
    <w:p>
      <w:pPr>
        <w:pStyle w:val="Heading2"/>
        <w:spacing w:after="140" w:before="320"/>
      </w:pPr>
      <w:r>
        <w:rPr>
          <w:rFonts w:ascii="Arial" w:cs="Arial" w:eastAsia="Arial" w:hAnsi="Arial"/>
          <w:b/>
          <w:bCs/>
          <w:color w:val="2E75B6"/>
          <w:sz w:val="28"/>
          <w:szCs w:val="28"/>
        </w:rPr>
        <w:t xml:space="preserve">6.1  Permanent Feature Flags That Never Get Cleaned Up</w:t>
      </w:r>
    </w:p>
    <w:p>
      <w:pPr>
        <w:spacing w:after="80" w:before="80"/>
      </w:pPr>
      <w:r>
        <w:rPr>
          <w:rFonts w:ascii="Arial" w:cs="Arial" w:eastAsia="Arial" w:hAnsi="Arial"/>
          <w:b/>
          <w:bCs/>
          <w:color w:val="1A1A1A"/>
          <w:sz w:val="22"/>
          <w:szCs w:val="22"/>
        </w:rPr>
        <w:t xml:space="preserve">Feature flags are technical debt</w:t>
      </w:r>
      <w:r>
        <w:rPr>
          <w:rFonts w:ascii="Arial" w:cs="Arial" w:eastAsia="Arial" w:hAnsi="Arial"/>
          <w:color w:val="1A1A1A"/>
          <w:sz w:val="22"/>
          <w:szCs w:val="22"/>
        </w:rPr>
        <w:t xml:space="preserve"> if not managed. The goal of a feature flag is to </w:t>
      </w:r>
      <w:r>
        <w:rPr>
          <w:rFonts w:ascii="Arial" w:cs="Arial" w:eastAsia="Arial" w:hAnsi="Arial"/>
          <w:b/>
          <w:bCs/>
          <w:color w:val="1A1A1A"/>
          <w:sz w:val="22"/>
          <w:szCs w:val="22"/>
        </w:rPr>
        <w:t xml:space="preserve">temporarily decouple deployment from release</w:t>
      </w:r>
      <w:r>
        <w:rPr>
          <w:rFonts w:ascii="Arial" w:cs="Arial" w:eastAsia="Arial" w:hAnsi="Arial"/>
          <w:color w:val="1A1A1A"/>
          <w:sz w:val="22"/>
          <w:szCs w:val="22"/>
        </w:rPr>
        <w:t xml:space="preserve">. Once the feature is fully rolled out, the flag — and the old code path — should be removed. Flags that remain indefinitely create a </w:t>
      </w:r>
      <w:r>
        <w:rPr>
          <w:rFonts w:ascii="Arial" w:cs="Arial" w:eastAsia="Arial" w:hAnsi="Arial"/>
          <w:b/>
          <w:bCs/>
          <w:color w:val="1A1A1A"/>
          <w:sz w:val="22"/>
          <w:szCs w:val="22"/>
        </w:rPr>
        <w:t xml:space="preserve">combinatorial explosion</w:t>
      </w:r>
      <w:r>
        <w:rPr>
          <w:rFonts w:ascii="Arial" w:cs="Arial" w:eastAsia="Arial" w:hAnsi="Arial"/>
          <w:color w:val="1A1A1A"/>
          <w:sz w:val="22"/>
          <w:szCs w:val="22"/>
        </w:rPr>
        <w:t xml:space="preserve"> of possible application states and make the codebase progressively harder to reason about: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Flag Debt Anti-Patterns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Permanent kill switches masquerading as release flags: </w:t>
            </w:r>
            <w:r>
              <w:rPr>
                <w:rFonts w:ascii="Arial" w:cs="Arial" w:eastAsia="Arial" w:hAnsi="Arial"/>
                <w:color w:val="1A1A1A"/>
                <w:sz w:val="22"/>
                <w:szCs w:val="22"/>
              </w:rPr>
              <w:t xml:space="preserve">A flag called 'enable-new-payment-flow' that is permanently set to 'true' in all environments. The flag never gets removed. The old code path is dead code — never executed — but it remains in the codebase indefinitely, adding maintenance burden.</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Nested flag conditions: </w:t>
            </w:r>
            <w:r>
              <w:rPr>
                <w:rFonts w:ascii="Arial" w:cs="Arial" w:eastAsia="Arial" w:hAnsi="Arial"/>
                <w:color w:val="1A1A1A"/>
                <w:sz w:val="22"/>
                <w:szCs w:val="22"/>
              </w:rPr>
              <w:t xml:space="preserve">if (flag_A &amp;&amp; !flag_B) or (flag_C &amp;&amp; flag_D) { ... }. When flags multiply and interact, the number of code paths grows exponentially. Testing every combination is impractical. Bugs emerge in rare flag combinations that are never tested.</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flag lifecycle policy: </w:t>
            </w:r>
            <w:r>
              <w:rPr>
                <w:rFonts w:ascii="Arial" w:cs="Arial" w:eastAsia="Arial" w:hAnsi="Arial"/>
                <w:color w:val="1A1A1A"/>
                <w:sz w:val="22"/>
                <w:szCs w:val="22"/>
              </w:rPr>
              <w:t xml:space="preserve">Flags added for a 2-week rollout remain for 2 years. There is no process to identify and remove stale flags. The flag system becomes a graveyard of obsolete toggles with unknown state.</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 hiding in flags: </w:t>
            </w:r>
            <w:r>
              <w:rPr>
                <w:rFonts w:ascii="Arial" w:cs="Arial" w:eastAsia="Arial" w:hAnsi="Arial"/>
                <w:color w:val="1A1A1A"/>
                <w:sz w:val="22"/>
                <w:szCs w:val="22"/>
              </w:rPr>
              <w:t xml:space="preserve">Operational configuration (rate limits, timeout values) implemented as feature flags. These values need to be tunable — they should be in a config service, not buried in a flag system designed for binary on/off decisions.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Flag lifecycle management: preventing flag debt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1: Every flag has an expiry 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creating a flag, set a removal 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Flag: new-checkout-ui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 2024-04-01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Rollout target: 100% by 2024-04-30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Expiry: 2024-05-15  ← flag + old code path removed by this 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2: Flags are temporary by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Release toggle: remove after 100% rollout (2-4 weeks)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Kill switch:    remove once root cause fixed (1-4 weeks)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Experiment:     remove after winner determined (1-8 weeks)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Permission:     consider making permanent config, not a flag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3: Automate flag cleanup reminders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Calendar reminder at expiry 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Jira ticket auto-created for flag removal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 alert: flag X has been 100% on for 30 days → remove?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4: Treat flag removal as part of the original feature 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 new checkout UI'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Acceptance criteria includes: flag removed and old code path deleted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Story not done until flag is gone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MONITORING FLAG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Flag count per service: alert if &gt; 10 active flags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Flag age: alert on flags older than 60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Flag evaluation: flags never evaluated in last 7 days → stale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Flag coverage: flags always 100% on/off → candidates for removal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Design Decision: When to Use Feature Flags</w:t>
      </w:r>
    </w:p>
    <w:p>
      <w:pPr>
        <w:pStyle w:val="Heading2"/>
        <w:spacing w:after="140" w:before="320"/>
      </w:pPr>
      <w:r>
        <w:rPr>
          <w:rFonts w:ascii="Arial" w:cs="Arial" w:eastAsia="Arial" w:hAnsi="Arial"/>
          <w:b/>
          <w:bCs/>
          <w:color w:val="2E75B6"/>
          <w:sz w:val="28"/>
          <w:szCs w:val="28"/>
        </w:rPr>
        <w:t xml:space="preserve">7.1  Use Feature Flags for Anything You Might Need to Turn Off</w:t>
      </w:r>
    </w:p>
    <w:p>
      <w:pPr>
        <w:spacing w:after="80" w:before="80"/>
      </w:pPr>
      <w:r>
        <w:rPr>
          <w:rFonts w:ascii="Arial" w:cs="Arial" w:eastAsia="Arial" w:hAnsi="Arial"/>
          <w:b/>
          <w:bCs/>
          <w:color w:val="1A1A1A"/>
          <w:sz w:val="22"/>
          <w:szCs w:val="22"/>
        </w:rPr>
        <w:t xml:space="preserve">The design principle</w:t>
      </w:r>
      <w:r>
        <w:rPr>
          <w:rFonts w:ascii="Arial" w:cs="Arial" w:eastAsia="Arial" w:hAnsi="Arial"/>
          <w:color w:val="1A1A1A"/>
          <w:sz w:val="22"/>
          <w:szCs w:val="22"/>
        </w:rPr>
        <w:t xml:space="preserve">: every feature that could cause production issues should have a kill switch. This does not mean every feature needs a feature flag — it means </w:t>
      </w:r>
      <w:r>
        <w:rPr>
          <w:rFonts w:ascii="Arial" w:cs="Arial" w:eastAsia="Arial" w:hAnsi="Arial"/>
          <w:b/>
          <w:bCs/>
          <w:color w:val="1A1A1A"/>
          <w:sz w:val="22"/>
          <w:szCs w:val="22"/>
        </w:rPr>
        <w:t xml:space="preserve">high-risk features</w:t>
      </w:r>
      <w:r>
        <w:rPr>
          <w:rFonts w:ascii="Arial" w:cs="Arial" w:eastAsia="Arial" w:hAnsi="Arial"/>
          <w:color w:val="1A1A1A"/>
          <w:sz w:val="22"/>
          <w:szCs w:val="22"/>
        </w:rPr>
        <w:t xml:space="preserve"> (new external integrations, expensive computations, features with uncertain load) should be controllable at runtime. The cost of adding a flag is small; the cost of not having one during a production incident is very large: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Feature flag decision guide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A FEATURE FLAG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external API integration (payment, fraud, AI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Kill switch if the external service has issues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feature with uncertain load characteristics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Gradual rollout: 1% → 10% → 100%; monitor infra at each 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algorithm or recommendation engine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A/B test against old version; ship winner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Database migration that changes query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Enable new query path for 1% → validate → roll 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Feature owned by another team with independent release cycle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Deploy with flag=off; enable via flag when 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 NOT USE A FEATURE FLAG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Simple bug fix (just deploy)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Internal refactoring (no user-facing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Configuration values (use config service instead)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Feature that will ALWAYS be on (no rollout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FLAG GRANULARITY: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Too coarse: one flag for entire new feature (too risky if feature is large)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Too fine:   one flag per function (unmanageable flag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Right:      one flag per distinct risk area or user-facing behavior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New payment processor integration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Flag 1: 'payment-new-processor-enabled' — master kill switch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Flag 2: 'payment-new-processor-percentage' — rollout %, as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20 flags for individual payment processor functions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INCIDENT CHECKLIST: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disable feature flag for suspected feature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verify issue resolves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investigate root cause while old behaviour serves users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fix, test, re-enable flag gradually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Configuration Management Quick Reference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3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Mechanism</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provides</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Update without restart?</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Code defaults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Last-resort fallback values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(built in)</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Bootstrap; offline testing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Config files (ConfigMap mounted)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Structured key-value or YAML</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(~60s via K8s mounted file)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Structured config; multiple values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Environment variables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key-value per pod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(pod restart required)</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Secrets injection; environment-specific values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Consul KV / AppConfig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Centralised dynamic config with change notification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(&lt;1 second with watch)</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Operational tuning; rate limits; timeouts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Feature flags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or percentage-based runtime toggles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(SDK polling or push)</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Gradual rollouts; kill switches; A/B tests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Configuration Management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3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Separate config from code — same artifact, many environments: </w:t>
            </w:r>
            <w:r>
              <w:rPr>
                <w:rFonts w:ascii="Arial" w:cs="Arial" w:eastAsia="Arial" w:hAnsi="Arial"/>
                <w:color w:val="1A1A1A"/>
                <w:sz w:val="22"/>
                <w:szCs w:val="22"/>
              </w:rPr>
              <w:t xml:space="preserve">Database URLs, API keys, rate limits never in source code. Injected via environment variables (K8s) or config service. Secrets in K8s Secret (RBAC protected), not ConfigMap.</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Layered precedence: defaults → files → env vars → config service → feature flags: </w:t>
            </w:r>
            <w:r>
              <w:rPr>
                <w:rFonts w:ascii="Arial" w:cs="Arial" w:eastAsia="Arial" w:hAnsi="Arial"/>
                <w:color w:val="1A1A1A"/>
                <w:sz w:val="22"/>
                <w:szCs w:val="22"/>
              </w:rPr>
              <w:t xml:space="preserve">Higher layer overrides lower. Use the lowest layer that satisfies the use case. Feature flags have highest precedence — useful for emergency overrides.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ConfigMap for non-sensitive; Secret for sensitive config: </w:t>
            </w:r>
            <w:r>
              <w:rPr>
                <w:rFonts w:ascii="Arial" w:cs="Arial" w:eastAsia="Arial" w:hAnsi="Arial"/>
                <w:color w:val="1A1A1A"/>
                <w:sz w:val="22"/>
                <w:szCs w:val="22"/>
              </w:rPr>
              <w:t xml:space="preserve">ConfigMap values visible to anyone with namespace access. Secrets are RBAC controlled. Enable etcd encryption at rest. Never log secret values.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Mounted files enable dynamic reload; env vars do not: </w:t>
            </w:r>
            <w:r>
              <w:rPr>
                <w:rFonts w:ascii="Arial" w:cs="Arial" w:eastAsia="Arial" w:hAnsi="Arial"/>
                <w:color w:val="1A1A1A"/>
                <w:sz w:val="22"/>
                <w:szCs w:val="22"/>
              </w:rPr>
              <w:t xml:space="preserve">When ConfigMap changes, mounted file updates in ~60s. Environment variables only update on pod restart. Use mounted file + file-watcher for live config updates.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Feature flags: decouple deployment from release: </w:t>
            </w:r>
            <w:r>
              <w:rPr>
                <w:rFonts w:ascii="Arial" w:cs="Arial" w:eastAsia="Arial" w:hAnsi="Arial"/>
                <w:color w:val="1A1A1A"/>
                <w:sz w:val="22"/>
                <w:szCs w:val="22"/>
              </w:rPr>
              <w:t xml:space="preserve">Flag=off: feature deployed but inactive. Ops enables flag for 5% → monitors → 100%. Kill switch: ops disables flag immediately without deploy. A/B: measure variant outcomes.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Flag debt is real — every flag needs an expiry: </w:t>
            </w:r>
            <w:r>
              <w:rPr>
                <w:rFonts w:ascii="Arial" w:cs="Arial" w:eastAsia="Arial" w:hAnsi="Arial"/>
                <w:color w:val="1A1A1A"/>
                <w:sz w:val="22"/>
                <w:szCs w:val="22"/>
              </w:rPr>
              <w:t xml:space="preserve">Set removal date on creation. Remove flag + old code path within 2-4 weeks of 100% rollout. Alert on flags older than 60 days. Treat flag removal as part of original feature work.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12-Factor App config principle and how does it apply to Kubernetes?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12-Factor App methodology, which emerged from Heroku's experience running large-scale web applications, defines configuration as everything that is likely to vary between deployment environments — development, staging, and production. The core principle is that configuration must be strictly separated from code. Configuration should never be checked into source code. An application's codebase should be exactly the same for every deployment; what differs between deployments is the configuration injected at runtime. This matters for several reasons. First, secrets (database passwords, API keys, TLS certificates) must never be in source code, which is often shared with many developers and may end up in version control systems accessible beyond the original team. Second, baking environment-specific values into code means you need different builds for different environments, creating the risk that what runs in staging is not what runs in production. Third, config changes should be deployable without building and deploying new code — changing a connection pool size or a rate limit should not require a full CI/CD pipeline. In Kubernetes, the 12-Factor config principle is implemented through three mechanisms. ConfigMaps store non-sensitive configuration key-value pairs and can be injected into pods either as environment variables (loaded at pod startup) or as files mounted into the pod's filesystem. Secrets store sensitive values and are handled the same way but with RBAC access controls and base64 encoding (though not encryption by default — etcd encryption at rest requires additional configuration). Environment variable injection is the simplest form: the application reads config from process environment. File mounting adds the capability for dynamic reload: when a ConfigMap is updated, the mounted file in running pods is updated within about 60 seconds, and an application watching the file can reload config without restarting. For highly dynamic configuration, a centralised config service like Consul KV or AWS AppConfig allows changes with sub-second propagation to all instances. The progression is: static config (env vars at startup) → semi-dynamic (mounted files updated in ~60s) → fully dynamic (config service with watch/push, sub-second updates).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feature flags and when should you use them in production systems?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Feature flags (also called feature toggles or feature gates) are boolean or percentage-based configuration values that control whether a piece of code executes. Unlike configuration values that tune behaviour (connection pool size, timeout), feature flags make binary decisions: does this code path run or not? They decouple code deployment from feature release: a feature can be shipped to production in a disabled state, then enabled for users through a configuration change rather than a deployment. There are four main use cases. Release toggles enable gradual rollout of new features. A new checkout flow can be shown to 1% of users initially, monitored for error rates and conversion impact, then rolled out to 10%, 50%, and 100% over days or weeks. If problems emerge at any stage, the rollout halts immediately by flipping the flag — no deployment required. Kill switches provide emergency control. If a new recommendation engine is causing unexpectedly high database load, an operations engineer can disable it instantly from the flag management dashboard. The service falls back to the previous implementation in under a second, while the engineering team investigates the root cause. This is the most valuable use of feature flags in production. Without a kill switch, the team would need to roll back a deployment (which takes minutes) while users experience degraded service. Experiment toggles implement A/B testing at the infrastructure level. Two variants of the same feature are deployed simultaneously; the flag system routes different user segments to different variants. Measured outcomes (click-through rate, conversion, latency) determine which variant wins. Permission toggles control feature access by user segment: enterprise users get access to advanced analytics, beta users get early access to new features. The anti-pattern to avoid is flag debt: flags that are never cleaned up after a rollout completes. Every flag has a cognitive overhead — it represents a code path that might or might not execute, making the system harder to reason about. Every release toggle should have a scheduled removal date set at creation, and the old code path should be deleted once the flag is removed. Flags older than 60 days should trigger automated alerts.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Platform &amp; Deployment Module 3: Configuration Management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Platform &amp; Deployment Module 3 — Configuration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PLATFORM &amp; DEPLOYMENT MODULE 3: Configuration Management</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2026-04-12T23:35:03.691Z</dcterms:created>
  <dcterms:modified xsi:type="dcterms:W3CDTF">2026-04-12T23:35:03.693Z</dcterms:modified>
</cp:coreProperties>
</file>

<file path=docProps/custom.xml><?xml version="1.0" encoding="utf-8"?>
<Properties xmlns="http://schemas.openxmlformats.org/officeDocument/2006/custom-properties" xmlns:vt="http://schemas.openxmlformats.org/officeDocument/2006/docPropsVTypes"/>
</file>