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3</w:t>
      </w:r>
    </w:p>
    <w:p>
      <w:pPr>
        <w:spacing w:after="100" w:before="0"/>
        <w:jc w:val="center"/>
      </w:pPr>
      <w:r>
        <w:rPr>
          <w:rFonts w:ascii="Arial" w:cs="Arial" w:eastAsia="Arial" w:hAnsi="Arial"/>
          <w:b/>
          <w:bCs/>
          <w:color w:val="1A3C5E"/>
          <w:sz w:val="44"/>
          <w:szCs w:val="44"/>
        </w:rPr>
        <w:t xml:space="preserve">Data Replication Across Regions</w:t>
      </w:r>
    </w:p>
    <w:p>
      <w:pPr>
        <w:pBdr>
          <w:bottom w:val="single" w:color="2E75B6" w:sz="6" w:space="6"/>
        </w:pBdr>
        <w:spacing w:after="80" w:before="0"/>
        <w:jc w:val="center"/>
      </w:pPr>
      <w:r>
        <w:rPr>
          <w:rFonts w:ascii="Arial" w:cs="Arial" w:eastAsia="Arial" w:hAnsi="Arial"/>
          <w:i/>
          <w:iCs/>
          <w:color w:val="444444"/>
          <w:sz w:val="22"/>
          <w:szCs w:val="22"/>
        </w:rPr>
        <w:t xml:space="preserve">Synchronous  |  Asynchronous  |  Semi-Sync  |  Conflict Resolution  |  Monitoring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Synchronous replication — strong consistency at the cost of write latency</w:t>
      </w:r>
    </w:p>
    <w:p>
      <w:pPr>
        <w:spacing w:after="55" w:before="55"/>
        <w:jc w:val="center"/>
      </w:pPr>
      <w:r>
        <w:rPr>
          <w:rFonts w:ascii="Arial" w:cs="Arial" w:eastAsia="Arial" w:hAnsi="Arial"/>
          <w:color w:val="444444"/>
          <w:sz w:val="21"/>
          <w:szCs w:val="21"/>
        </w:rPr>
        <w:t xml:space="preserve">  Asynchronous replication — fast writes with replication lag trade-off</w:t>
      </w:r>
    </w:p>
    <w:p>
      <w:pPr>
        <w:spacing w:after="55" w:before="55"/>
        <w:jc w:val="center"/>
      </w:pPr>
      <w:r>
        <w:rPr>
          <w:rFonts w:ascii="Arial" w:cs="Arial" w:eastAsia="Arial" w:hAnsi="Arial"/>
          <w:color w:val="444444"/>
          <w:sz w:val="21"/>
          <w:szCs w:val="21"/>
        </w:rPr>
        <w:t xml:space="preserve">  Semi-synchronous — one remote acknowledgement balances consistency and speed</w:t>
      </w:r>
    </w:p>
    <w:p>
      <w:pPr>
        <w:spacing w:after="55" w:before="55"/>
        <w:jc w:val="center"/>
      </w:pPr>
      <w:r>
        <w:rPr>
          <w:rFonts w:ascii="Arial" w:cs="Arial" w:eastAsia="Arial" w:hAnsi="Arial"/>
          <w:color w:val="444444"/>
          <w:sz w:val="21"/>
          <w:szCs w:val="21"/>
        </w:rPr>
        <w:t xml:space="preserve">  Last-writer-wins — simplest conflict resolution with data-loss risks</w:t>
      </w:r>
    </w:p>
    <w:p>
      <w:pPr>
        <w:spacing w:after="55" w:before="55"/>
        <w:jc w:val="center"/>
      </w:pPr>
      <w:r>
        <w:rPr>
          <w:rFonts w:ascii="Arial" w:cs="Arial" w:eastAsia="Arial" w:hAnsi="Arial"/>
          <w:color w:val="444444"/>
          <w:sz w:val="21"/>
          <w:szCs w:val="21"/>
        </w:rPr>
        <w:t xml:space="preserve">  Vector clocks — causal tracking to detect and expose conflicts</w:t>
      </w:r>
    </w:p>
    <w:p>
      <w:pPr>
        <w:spacing w:after="55" w:before="55"/>
        <w:jc w:val="center"/>
      </w:pPr>
      <w:r>
        <w:rPr>
          <w:rFonts w:ascii="Arial" w:cs="Arial" w:eastAsia="Arial" w:hAnsi="Arial"/>
          <w:color w:val="444444"/>
          <w:sz w:val="21"/>
          <w:szCs w:val="21"/>
        </w:rPr>
        <w:t xml:space="preserve">  CRDTs — conflict-free data structures for automatic resolution</w:t>
      </w:r>
    </w:p>
    <w:p>
      <w:pPr>
        <w:spacing w:after="55" w:before="55"/>
        <w:jc w:val="center"/>
      </w:pPr>
      <w:r>
        <w:rPr>
          <w:rFonts w:ascii="Arial" w:cs="Arial" w:eastAsia="Arial" w:hAnsi="Arial"/>
          <w:color w:val="444444"/>
          <w:sz w:val="21"/>
          <w:szCs w:val="21"/>
        </w:rPr>
        <w:t xml:space="preserve">  Replication lag monitoring — thresholds, alerting, and remediation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Synchronous Replication</w:t>
      </w:r>
    </w:p>
    <w:p>
      <w:pPr>
        <w:pStyle w:val="Heading2"/>
        <w:spacing w:after="140" w:before="320"/>
      </w:pPr>
      <w:r>
        <w:rPr>
          <w:rFonts w:ascii="Arial" w:cs="Arial" w:eastAsia="Arial" w:hAnsi="Arial"/>
          <w:b/>
          <w:bCs/>
          <w:color w:val="2E75B6"/>
          <w:sz w:val="28"/>
          <w:szCs w:val="28"/>
        </w:rPr>
        <w:t xml:space="preserve">1.1  Strong Consistency at the Cost of Latency</w:t>
      </w:r>
    </w:p>
    <w:p>
      <w:pPr>
        <w:spacing w:after="80" w:before="80"/>
      </w:pPr>
      <w:r>
        <w:rPr>
          <w:rFonts w:ascii="Arial" w:cs="Arial" w:eastAsia="Arial" w:hAnsi="Arial"/>
          <w:b/>
          <w:bCs/>
          <w:color w:val="1A1A1A"/>
          <w:sz w:val="22"/>
          <w:szCs w:val="22"/>
        </w:rPr>
        <w:t xml:space="preserve">Synchronous replication</w:t>
      </w:r>
      <w:r>
        <w:rPr>
          <w:rFonts w:ascii="Arial" w:cs="Arial" w:eastAsia="Arial" w:hAnsi="Arial"/>
          <w:color w:val="1A1A1A"/>
          <w:sz w:val="22"/>
          <w:szCs w:val="22"/>
        </w:rPr>
        <w:t xml:space="preserve"> confirms a write to the client only after </w:t>
      </w:r>
      <w:r>
        <w:rPr>
          <w:rFonts w:ascii="Arial" w:cs="Arial" w:eastAsia="Arial" w:hAnsi="Arial"/>
          <w:b/>
          <w:bCs/>
          <w:color w:val="1A1A1A"/>
          <w:sz w:val="22"/>
          <w:szCs w:val="22"/>
        </w:rPr>
        <w:t xml:space="preserve">every replica in every region has acknowledged the write</w:t>
      </w:r>
      <w:r>
        <w:rPr>
          <w:rFonts w:ascii="Arial" w:cs="Arial" w:eastAsia="Arial" w:hAnsi="Arial"/>
          <w:color w:val="1A1A1A"/>
          <w:sz w:val="22"/>
          <w:szCs w:val="22"/>
        </w:rPr>
        <w:t xml:space="preserve">. The write is durable everywhere before the client is told it succeeded. This is the strongest possible consistency guarantee — but it means every write pays the full cross-region round-trip latency: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Synchronous Replication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guarantee: </w:t>
            </w:r>
            <w:r>
              <w:rPr>
                <w:rFonts w:ascii="Arial" w:cs="Arial" w:eastAsia="Arial" w:hAnsi="Arial"/>
                <w:color w:val="1A1A1A"/>
                <w:sz w:val="22"/>
                <w:szCs w:val="22"/>
              </w:rPr>
              <w:t xml:space="preserve">After a successful write acknowledgement, any subsequent read from any region will see the written data. There is no replication lag. There is no window where a region could fail after the write and before replication completes. The write is all-or-nothing across all regions.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cost: </w:t>
            </w:r>
            <w:r>
              <w:rPr>
                <w:rFonts w:ascii="Arial" w:cs="Arial" w:eastAsia="Arial" w:hAnsi="Arial"/>
                <w:color w:val="1A1A1A"/>
                <w:sz w:val="22"/>
                <w:szCs w:val="22"/>
              </w:rPr>
              <w:t xml:space="preserve">The write round-trip time equals the latency to the farthest region. For a write that must replicate from US-East to Europe (80ms) and Asia (170ms): the write cannot be confirmed until Asia acknowledges — the write takes ~170ms minimum. This is 8-10× slower than a local write.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impact: </w:t>
            </w:r>
            <w:r>
              <w:rPr>
                <w:rFonts w:ascii="Arial" w:cs="Arial" w:eastAsia="Arial" w:hAnsi="Arial"/>
                <w:color w:val="1A1A1A"/>
                <w:sz w:val="22"/>
                <w:szCs w:val="22"/>
              </w:rPr>
              <w:t xml:space="preserve">If any one region is unreachable, synchronous writes fail entirely. With 3 regions, the probability of at least one being unavailable is roughly 3× the per-region unavailability. This significantly reduces overall write availability compared to async replication.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to use: </w:t>
            </w:r>
            <w:r>
              <w:rPr>
                <w:rFonts w:ascii="Arial" w:cs="Arial" w:eastAsia="Arial" w:hAnsi="Arial"/>
                <w:color w:val="1A1A1A"/>
                <w:sz w:val="22"/>
                <w:szCs w:val="22"/>
              </w:rPr>
              <w:t xml:space="preserve">Financial transactions (bank account debits must not be double-spent), critical metadata (user account creation that must be globally visible immediately), inventory decrement for limited goods (only one unit left — must prevent oversell). A small fraction of entities in any system truly need synchronous cross-region replication.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Synchronous replication: write timeline and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user balance update ($500 → $450)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SYNCHRONOUS REPLICATION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Write to US-East DB → ACK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T=50ms: Replicate to EU-West (background)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T=170ms: Replicate to AP-Northeast (background)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latency: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if US-East fails at T=5ms, before replication → $500 shows up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SYNCHRONOUS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Write to US-East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Simultaneously replicate to EU-West and AP-Northeast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EU-West acknowledges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T=170ms: AP-Northeast acknowledges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T=170ms: Write confirmed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latency: ~170ms (farthest region dictates speed)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SYNCHRONOUS REPLICATION TO NEAREST ONLY (semi-sync):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Write to US-East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Replicate to EU-West (geographically nearest)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EU-West acknowledges → write confirmed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Async replicate to AP-Northeast in background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latency: ~80ms (only nearest region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GOOGLE SPANNER (global 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Uses TrueTime (GPS + atomic clocks) for globally consistent timestamps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Paxos replication across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~5-10ms within region, ~100ms cross-region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external consistency (serialisability) globally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Google's financial systems, Ads, and Cloud Spanner customers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Asynchronous Replication</w:t>
      </w:r>
    </w:p>
    <w:p>
      <w:pPr>
        <w:pStyle w:val="Heading2"/>
        <w:spacing w:after="140" w:before="320"/>
      </w:pPr>
      <w:r>
        <w:rPr>
          <w:rFonts w:ascii="Arial" w:cs="Arial" w:eastAsia="Arial" w:hAnsi="Arial"/>
          <w:b/>
          <w:bCs/>
          <w:color w:val="2E75B6"/>
          <w:sz w:val="28"/>
          <w:szCs w:val="28"/>
        </w:rPr>
        <w:t xml:space="preserve">2.1  Fast Writes with Eventual Consistency</w:t>
      </w:r>
    </w:p>
    <w:p>
      <w:pPr>
        <w:spacing w:after="80" w:before="80"/>
      </w:pPr>
      <w:r>
        <w:rPr>
          <w:rFonts w:ascii="Arial" w:cs="Arial" w:eastAsia="Arial" w:hAnsi="Arial"/>
          <w:b/>
          <w:bCs/>
          <w:color w:val="1A1A1A"/>
          <w:sz w:val="22"/>
          <w:szCs w:val="22"/>
        </w:rPr>
        <w:t xml:space="preserve">Asynchronous replication</w:t>
      </w:r>
      <w:r>
        <w:rPr>
          <w:rFonts w:ascii="Arial" w:cs="Arial" w:eastAsia="Arial" w:hAnsi="Arial"/>
          <w:color w:val="1A1A1A"/>
          <w:sz w:val="22"/>
          <w:szCs w:val="22"/>
        </w:rPr>
        <w:t xml:space="preserve"> confirms the write to the client after the </w:t>
      </w:r>
      <w:r>
        <w:rPr>
          <w:rFonts w:ascii="Arial" w:cs="Arial" w:eastAsia="Arial" w:hAnsi="Arial"/>
          <w:b/>
          <w:bCs/>
          <w:color w:val="1A1A1A"/>
          <w:sz w:val="22"/>
          <w:szCs w:val="22"/>
        </w:rPr>
        <w:t xml:space="preserve">local region commits</w:t>
      </w:r>
      <w:r>
        <w:rPr>
          <w:rFonts w:ascii="Arial" w:cs="Arial" w:eastAsia="Arial" w:hAnsi="Arial"/>
          <w:color w:val="1A1A1A"/>
          <w:sz w:val="22"/>
          <w:szCs w:val="22"/>
        </w:rPr>
        <w:t xml:space="preserve">, without waiting for remote regions. The write is immediately durable in one region; replication to other regions happens in the background. This gives fast writes — but creates a window of inconsistency: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Asynchronous Replication: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speed: </w:t>
            </w:r>
            <w:r>
              <w:rPr>
                <w:rFonts w:ascii="Arial" w:cs="Arial" w:eastAsia="Arial" w:hAnsi="Arial"/>
                <w:color w:val="1A1A1A"/>
                <w:sz w:val="22"/>
                <w:szCs w:val="22"/>
              </w:rPr>
              <w:t xml:space="preserve">Write latency is determined by local commit time only (~1-10ms), not by cross-region distance. A Tokyo user writing data gets a 10ms write confirmation regardless of whether the data will be in New York in 170ms.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lag: </w:t>
            </w:r>
            <w:r>
              <w:rPr>
                <w:rFonts w:ascii="Arial" w:cs="Arial" w:eastAsia="Arial" w:hAnsi="Arial"/>
                <w:color w:val="1A1A1A"/>
                <w:sz w:val="22"/>
                <w:szCs w:val="22"/>
              </w:rPr>
              <w:t xml:space="preserve">There is a window between the local commit and remote replication completion. During this window (typically milliseconds to seconds), a reader in the remote region may not see the write. This is the eventual consistency window.</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loss risk on failure: </w:t>
            </w:r>
            <w:r>
              <w:rPr>
                <w:rFonts w:ascii="Arial" w:cs="Arial" w:eastAsia="Arial" w:hAnsi="Arial"/>
                <w:color w:val="1A1A1A"/>
                <w:sz w:val="22"/>
                <w:szCs w:val="22"/>
              </w:rPr>
              <w:t xml:space="preserve">If the primary region fails after committing a write but before that write replicates to secondary regions, the write is lost. The amount of data that could be lost is bounded by the replication lag — the RPO (Recovery Point Objective) equals the replication lag at the time of failure.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Universal default: </w:t>
            </w:r>
            <w:r>
              <w:rPr>
                <w:rFonts w:ascii="Arial" w:cs="Arial" w:eastAsia="Arial" w:hAnsi="Arial"/>
                <w:color w:val="1A1A1A"/>
                <w:sz w:val="22"/>
                <w:szCs w:val="22"/>
              </w:rPr>
              <w:t xml:space="preserve">Async replication is the default for virtually all cross-region database setups — Aurora Global Database, PostgreSQL logical replication, MySQL async replication, DynamoDB global tables. The latency cost of synchronous replication is only worth it for specific entities.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Asynchronous replication: lag and RPO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MECHANICS: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(us-east-1): commits write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stream: binary log or WAL shipped to secondary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(ap-northeast-1): receives and applies at T=170ms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170ms (dominated by network round-trip)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writes at 1000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applies at 1000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stable at ~170ms (just network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UNDER WRITE SURGE (primary gets 5× normal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writes at 5000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applies at 1000 writes/sec (I/O bound)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growing — 1 second behind, 10 seconds,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lag = 60 seconds: failure loses last 60 seconds of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 replication lag at time of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RPO = ~170ms (acceptable for most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Surge: RPO = seconds to minutes (concerning for financial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Monitor lag; alert when lag &gt; threshold (e.g., 1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limit writes if lag is growing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Provision secondary to handle peak write throughput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critical entities: switch to synchronous (semi-sync at minimum)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Semi-Synchronous Replication</w:t>
      </w:r>
    </w:p>
    <w:p>
      <w:pPr>
        <w:pStyle w:val="Heading2"/>
        <w:spacing w:after="140" w:before="320"/>
      </w:pPr>
      <w:r>
        <w:rPr>
          <w:rFonts w:ascii="Arial" w:cs="Arial" w:eastAsia="Arial" w:hAnsi="Arial"/>
          <w:b/>
          <w:bCs/>
          <w:color w:val="2E75B6"/>
          <w:sz w:val="28"/>
          <w:szCs w:val="28"/>
        </w:rPr>
        <w:t xml:space="preserve">3.1  One Remote Acknowledgement</w:t>
      </w:r>
    </w:p>
    <w:p>
      <w:pPr>
        <w:spacing w:after="80" w:before="80"/>
      </w:pPr>
      <w:r>
        <w:rPr>
          <w:rFonts w:ascii="Arial" w:cs="Arial" w:eastAsia="Arial" w:hAnsi="Arial"/>
          <w:b/>
          <w:bCs/>
          <w:color w:val="1A1A1A"/>
          <w:sz w:val="22"/>
          <w:szCs w:val="22"/>
        </w:rPr>
        <w:t xml:space="preserve">Semi-synchronous replication</w:t>
      </w:r>
      <w:r>
        <w:rPr>
          <w:rFonts w:ascii="Arial" w:cs="Arial" w:eastAsia="Arial" w:hAnsi="Arial"/>
          <w:color w:val="1A1A1A"/>
          <w:sz w:val="22"/>
          <w:szCs w:val="22"/>
        </w:rPr>
        <w:t xml:space="preserve"> is a middle ground: the write is confirmed to the client after </w:t>
      </w:r>
      <w:r>
        <w:rPr>
          <w:rFonts w:ascii="Arial" w:cs="Arial" w:eastAsia="Arial" w:hAnsi="Arial"/>
          <w:b/>
          <w:bCs/>
          <w:color w:val="1A1A1A"/>
          <w:sz w:val="22"/>
          <w:szCs w:val="22"/>
        </w:rPr>
        <w:t xml:space="preserve">at least one remote region acknowledges</w:t>
      </w:r>
      <w:r>
        <w:rPr>
          <w:rFonts w:ascii="Arial" w:cs="Arial" w:eastAsia="Arial" w:hAnsi="Arial"/>
          <w:color w:val="1A1A1A"/>
          <w:sz w:val="22"/>
          <w:szCs w:val="22"/>
        </w:rPr>
        <w:t xml:space="preserve">, but before all remote regions do. This provides a durability guarantee beyond single-region while keeping write latency significantly lower than full synchronous replication: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Semi-Synchronous: The Balance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Guarantee: </w:t>
            </w:r>
            <w:r>
              <w:rPr>
                <w:rFonts w:ascii="Arial" w:cs="Arial" w:eastAsia="Arial" w:hAnsi="Arial"/>
                <w:color w:val="1A1A1A"/>
                <w:sz w:val="22"/>
                <w:szCs w:val="22"/>
              </w:rPr>
              <w:t xml:space="preserve">The write is in at least two regions (the primary plus at least one secondary) before the client is told it succeeded. If the primary fails, at least one remote region has the data. RPO is essentially zero — no data loss in primary failure scenarios, as long as the acknowledged secondary survives.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Write latency is determined by the nearest secondary, not the farthest. For a US-East primary with EU-West and AP-Northeast secondaries: semi-sync waits for EU-West (~80ms) and lets AP-Northeast replicate asynchronously. Write latency: ~80ms — half the cost of full synchronous.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use: </w:t>
            </w:r>
            <w:r>
              <w:rPr>
                <w:rFonts w:ascii="Arial" w:cs="Arial" w:eastAsia="Arial" w:hAnsi="Arial"/>
                <w:color w:val="1A1A1A"/>
                <w:sz w:val="22"/>
                <w:szCs w:val="22"/>
              </w:rPr>
              <w:t xml:space="preserve">MySQL's semi-synchronous replication: requires at least one replica to confirm receipt before the primary returns success. AWS Aurora Global Database's write forwarding: writes to secondary regions are forwarded to the primary and confirmed when written to at least one replica. Google Cloud SQL with high-availability configuration.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Region selection: </w:t>
            </w:r>
            <w:r>
              <w:rPr>
                <w:rFonts w:ascii="Arial" w:cs="Arial" w:eastAsia="Arial" w:hAnsi="Arial"/>
                <w:color w:val="1A1A1A"/>
                <w:sz w:val="22"/>
                <w:szCs w:val="22"/>
              </w:rPr>
              <w:t xml:space="preserve">Choose the nearest region as the semi-synchronous secondary to minimise the latency penalty. The farthest regions replicate asynchronously from the semi-sync secondary, not the primary.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Replication Mode Comparison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Semi-synchronous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Asynchronous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Cross-region RTT (100-300ms)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Nearest region RTT (50-100ms)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commit only (~1-10ms)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(linearisable globally)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after one remote ACK</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(lag = replication delay)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RPO on failure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(all regions have data)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(at least one remote has data)</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 lag (ms to minutes)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availability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(any region down → writes fail)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(nearest region must be up)</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(local region only needed)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 impact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(waits for all regions)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(waits for nearest)</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(fire and forget)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loss risk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if one remote survives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(replication lag window)</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case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transactions, critical metadata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Compliance, high-value writes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application data, feeds, events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Examples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Spanner, FaunaDB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semi-sync, Aurora Global</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logical replication, DynamoDB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Conflict Resolution for Active-Active Writes</w:t>
      </w:r>
    </w:p>
    <w:p>
      <w:pPr>
        <w:pStyle w:val="Heading2"/>
        <w:spacing w:after="140" w:before="320"/>
      </w:pPr>
      <w:r>
        <w:rPr>
          <w:rFonts w:ascii="Arial" w:cs="Arial" w:eastAsia="Arial" w:hAnsi="Arial"/>
          <w:b/>
          <w:bCs/>
          <w:color w:val="2E75B6"/>
          <w:sz w:val="28"/>
          <w:szCs w:val="28"/>
        </w:rPr>
        <w:t xml:space="preserve">5.1  Four Strategies</w:t>
      </w:r>
    </w:p>
    <w:p>
      <w:pPr>
        <w:spacing w:after="80" w:before="80"/>
      </w:pPr>
      <w:r>
        <w:rPr>
          <w:rFonts w:ascii="Arial" w:cs="Arial" w:eastAsia="Arial" w:hAnsi="Arial"/>
          <w:b/>
          <w:bCs/>
          <w:color w:val="1A1A1A"/>
          <w:sz w:val="22"/>
          <w:szCs w:val="22"/>
        </w:rPr>
        <w:t xml:space="preserve">When two regions accept writes to the same entity concurrently</w:t>
      </w:r>
      <w:r>
        <w:rPr>
          <w:rFonts w:ascii="Arial" w:cs="Arial" w:eastAsia="Arial" w:hAnsi="Arial"/>
          <w:color w:val="1A1A1A"/>
          <w:sz w:val="22"/>
          <w:szCs w:val="22"/>
        </w:rPr>
        <w:t xml:space="preserve">, a conflict arises upon replication. Four strategies exist for resolving these conflicts, each with different guarantees and complexity: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Conflict resolution strategies: detailed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user profile { name, bio, avatar_url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Region A writes: { name: 'Alice Chen', bio: 'Engineer'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Region B writes: { name: 'Alice C.',   avatar_url: 'cdn/new.jpg'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T=100ms: Both writes replicate →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1: LAST-WRITER-WINS (LWW)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the write with the highest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Winner: whichever write has the higher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Region A timestamp &gt; Region B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name: 'Alice Chen', bio: 'Engineer', avatar_url: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Lost: avatar_url update from Region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clock skew between regions can cause wrong winner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silently discards legitimate concurrent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last value truly is the right answer (e.g., location coordinates)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2: VECTOR CLOCKS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Assign logical clock per region: { A: 0, B: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A write: increment A's clock: { A: 1, B: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B write: increment B's clock: { A: 0, B: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merge: neither clock dominates (concurrent writes detected)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expose conflict to application or user to resolve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application asked 'which name is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detects all conflicts precisely; no silent data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conflict presented to application/user; may need human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Riak, Amazon Dynamo (original paper), CouchDB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3: CRDTs (Conflict-free Replicated Data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structure guarantees merge is always deterministic and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G-COUNTER (grow-only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A: INCR views by 3 → { A: 3, B: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B: INCR views by 5 → { A: 0, B: 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MAX per region: { A: 3, B: 5 } → total = 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conflict possible; always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ADD-WINS SET (OR-Set):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A: add 'item_123' to 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B: remove 'item_123' from cart (concurrent)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OR-Set semantics: add wins → item stays in 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Alternative: remove-wins set → item removed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Choose semantics based on UX preference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4: APPLICATION-LEVEL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Developer writes custom merge function per entity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merge: union non-conflicting fields; flag conflicting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CONFLICT (present both, let user choose),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bio: 'Engineer' (only Region A had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avatar_url: 'cdn/new.jpg' (only Region B had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most accurate; business-logic aware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manual work; complex; must handle all entity types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Google Docs (OT/CRDTs), git (3-way merge), Figma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Replication Lag Monitoring</w:t>
      </w:r>
    </w:p>
    <w:p>
      <w:pPr>
        <w:pStyle w:val="Heading2"/>
        <w:spacing w:after="140" w:before="320"/>
      </w:pPr>
      <w:r>
        <w:rPr>
          <w:rFonts w:ascii="Arial" w:cs="Arial" w:eastAsia="Arial" w:hAnsi="Arial"/>
          <w:b/>
          <w:bCs/>
          <w:color w:val="2E75B6"/>
          <w:sz w:val="28"/>
          <w:szCs w:val="28"/>
        </w:rPr>
        <w:t xml:space="preserve">6.1  Measuring, Alerting, and Remediating</w:t>
      </w:r>
    </w:p>
    <w:p>
      <w:pPr>
        <w:spacing w:after="80" w:before="80"/>
      </w:pPr>
      <w:r>
        <w:rPr>
          <w:rFonts w:ascii="Arial" w:cs="Arial" w:eastAsia="Arial" w:hAnsi="Arial"/>
          <w:b/>
          <w:bCs/>
          <w:color w:val="1A1A1A"/>
          <w:sz w:val="22"/>
          <w:szCs w:val="22"/>
        </w:rPr>
        <w:t xml:space="preserve">Replication lag</w:t>
      </w:r>
      <w:r>
        <w:rPr>
          <w:rFonts w:ascii="Arial" w:cs="Arial" w:eastAsia="Arial" w:hAnsi="Arial"/>
          <w:color w:val="1A1A1A"/>
          <w:sz w:val="22"/>
          <w:szCs w:val="22"/>
        </w:rPr>
        <w:t xml:space="preserve"> is the time difference between when a write commits on the primary and when it appears on a replica. Monitoring this is essential — an unexpectedly growing lag is an early indicator of replica overload, network issues, or an approaching RPO breach: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Replication lag: monitoring and alerting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MEASURING REPLICATION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(logical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 - pg_last_xact_replay_timestamp() AS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pg_replication_slot_advance(slot_name, ...) AS bytes_pending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pg_replication_slots;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SLAVE STATUS \G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Seconds_Behind_Master: 0  ← lag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Aurora Global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CloudWatch metric: AuroraGlobalDBReplicationLag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&lt; 100ms for regional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ALERTING THRESHOLDS: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type       | Normal lag  | Warning     |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data     | &lt; 100ms     | &gt; 500ms     | &gt; 1s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data   | &lt; 1s        | &gt; 10s       | &gt;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Analytics/logs     | &lt; 60s       | &gt; 5min      | &gt; 30min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Warning lag (&gt;500ms financial): investigate replica I/O; check write surge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lag (&gt;1s financial):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Stop accepting writes to the lagging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Alert on-call engineer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Route all reads to primary (higher latency but no stale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Investigate: replica overloaded? network issue? long-running txn?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CAUSES AND FIXES: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surge on primary: rate limit incoming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I/O saturated: upgrade replica instance; read replicas don't need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instance class as primary (reads are simpler)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congestion: use dedicated cross-region peering (not public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Long-running transaction: blocking all replication until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statement_timeout to limit runaway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 CPU-bound: DDL operations (CREATE INDEX) block replication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DDL during low-traffic windows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Data Replication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Synchronous: zero RPO, high latency — for critical data only: </w:t>
            </w:r>
            <w:r>
              <w:rPr>
                <w:rFonts w:ascii="Arial" w:cs="Arial" w:eastAsia="Arial" w:hAnsi="Arial"/>
                <w:color w:val="1A1A1A"/>
                <w:sz w:val="22"/>
                <w:szCs w:val="22"/>
              </w:rPr>
              <w:t xml:space="preserve">Write confirmed only after all regions acknowledge. Write latency = cross-region RTT (100-300ms). Fails if any region is unreachable. Use for: financial transactions, critical metadata. Google Spanner is the gold standard.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Asynchronous: fast writes, non-zero RPO — the universal default: </w:t>
            </w:r>
            <w:r>
              <w:rPr>
                <w:rFonts w:ascii="Arial" w:cs="Arial" w:eastAsia="Arial" w:hAnsi="Arial"/>
                <w:color w:val="1A1A1A"/>
                <w:sz w:val="22"/>
                <w:szCs w:val="22"/>
              </w:rPr>
              <w:t xml:space="preserve">Write confirmed after local commit. Replication happens in background. RPO = replication lag (ms to minutes). Risk: primary failure before replication = data loss. Use for: all application data that is not critical metadata.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Semi-synchronous: one remote ACK — good balance for high-value writes: </w:t>
            </w:r>
            <w:r>
              <w:rPr>
                <w:rFonts w:ascii="Arial" w:cs="Arial" w:eastAsia="Arial" w:hAnsi="Arial"/>
                <w:color w:val="1A1A1A"/>
                <w:sz w:val="22"/>
                <w:szCs w:val="22"/>
              </w:rPr>
              <w:t xml:space="preserve">Write confirmed after nearest region acknowledges. RPO = zero. Latency = nearest region RTT (~50-100ms). Remaining regions replicate async. Use for: compliance, high-value writes that don't need full synchronous.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LWW: simplest conflict resolution, silent data loss: </w:t>
            </w:r>
            <w:r>
              <w:rPr>
                <w:rFonts w:ascii="Arial" w:cs="Arial" w:eastAsia="Arial" w:hAnsi="Arial"/>
                <w:color w:val="1A1A1A"/>
                <w:sz w:val="22"/>
                <w:szCs w:val="22"/>
              </w:rPr>
              <w:t xml:space="preserve">Keep highest timestamp. Silent data loss for concurrent writes. Use when: last value is truly authoritative (location, sensor reading). Never use for financial 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Vector clocks: precise conflict detection, requires resolution: </w:t>
            </w:r>
            <w:r>
              <w:rPr>
                <w:rFonts w:ascii="Arial" w:cs="Arial" w:eastAsia="Arial" w:hAnsi="Arial"/>
                <w:color w:val="1A1A1A"/>
                <w:sz w:val="22"/>
                <w:szCs w:val="22"/>
              </w:rPr>
              <w:t xml:space="preserve">Logical timestamps per region. Detect all concurrent write conflicts. No silent data loss but conflicts must be resolved (by user or application). Used by: Amazon Dynamo, Riak, CouchDB.</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CRDTs: automatic conflict-free merge for specific structures: </w:t>
            </w:r>
            <w:r>
              <w:rPr>
                <w:rFonts w:ascii="Arial" w:cs="Arial" w:eastAsia="Arial" w:hAnsi="Arial"/>
                <w:color w:val="1A1A1A"/>
                <w:sz w:val="22"/>
                <w:szCs w:val="22"/>
              </w:rPr>
              <w:t xml:space="preserve">G-Counter: sum increments across regions (counters). OR-Set: add-wins or remove-wins semantics for sets. Shopping cart, likes, follower counts all work as CRDTs. Not a general solution — only for specific data shapes.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the replication strategy for a global e-commerce platform that needs to handle user profiles, shopping carts, and financial transactions?</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global e-commerce platform has at least three distinct categories of data, and each warrants a different replication strategy based on its consistency and durability requirements. Financial transactions — order confirmations, payment records, account balances — require the strongest guarantees. These must use synchronous or semi-synchronous replication. A payment committed in Tokyo must not be lost if the Tokyo region fails seconds later. For payments, I would use semi-synchronous replication: write to the primary region plus at least one geographically separated secondary before confirming to the user. This gives RPO of essentially zero (no data loss if primary fails, as long as the confirmed secondary survives) at the cost of one cross-region round-trip latency (~80ms to the nearest secondary). Full synchronous to all regions would add 170ms+ to every payment transaction and would fail writes when any region is unreachable — too high a cost. Tools like Aurora Global Database with write forwarding or Google Spanner for those who can accept the cost and vendor integration. User profiles — names, addresses, preferences, settings — can tolerate asynchronous replication. A user updating their shipping address tolerates a few seconds of propagation delay to other regions. If the primary fails after the write but before replication completes, the user can simply update their address again. The RPO risk is acceptable for this data type. Async replication gives fast write confirmation (~10ms local commit) and is operationally simpler. Amazon RDS cross-region async replication or PostgreSQL logical replication are appropriate here. Shopping carts are the most interesting case because they are a shared mutable data structure that users may modify from multiple sessions or devices concurrently. In an active-active setup, a user might add an item from their phone (Tokyo region) and remove a different item from their laptop (Paris region) simultaneously. These concurrent writes need conflict resolution. Shopping carts are a perfect fit for CRDT semantics. Treat the cart as an Add-Wins Set (OR-Set): adding an item is always preserved; removals that are concurrent with additions default to keeping the item (or removing it, depending on the UX decision). This means concurrent cart operations from different regions are merged without conflicts and without requiring user intervention. Alternatively, if all user sessions are pinned to their home region (their account was created in Tokyo, so all their cart writes go to Tokyo), write conflicts don't arise at all for user-specific data — writes are partitioned by user. The monitoring strategy must track replication lag separately for each data tier. Financial transaction replication lag should alert at 500ms and escalate at 1 second — anything beyond that represents an unacceptable RPO window. Application data replication can tolerate higher lag (warn at 10 seconds, critical at 60 seconds). When lag grows, the response depends on the tier: for financial data, rate limit incoming writes and route reads to the primary until lag drains; for application data, the degraded state (stale reads) is typically acceptable for a short period.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Module 3: Data Replication Across Regions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3 — Data Replication Across Regions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3: Data Replication Across Regions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2026-04-13T00:53:11.101Z</dcterms:created>
  <dcterms:modified xsi:type="dcterms:W3CDTF">2026-04-13T00:53:11.102Z</dcterms:modified>
</cp:coreProperties>
</file>

<file path=docProps/custom.xml><?xml version="1.0" encoding="utf-8"?>
<Properties xmlns="http://schemas.openxmlformats.org/officeDocument/2006/custom-properties" xmlns:vt="http://schemas.openxmlformats.org/officeDocument/2006/docPropsVTypes"/>
</file>